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D52BEB" w:rsidRPr="00F548EC" w:rsidTr="00D52BEB">
        <w:tc>
          <w:tcPr>
            <w:tcW w:w="4786" w:type="dxa"/>
          </w:tcPr>
          <w:p w:rsidR="00D52BEB" w:rsidRPr="00D43C39" w:rsidRDefault="00D52BEB" w:rsidP="00D52BEB">
            <w:pPr>
              <w:ind w:right="464"/>
              <w:jc w:val="both"/>
              <w:rPr>
                <w:sz w:val="28"/>
                <w:szCs w:val="28"/>
              </w:rPr>
            </w:pPr>
            <w:r w:rsidRPr="00D43C39">
              <w:rPr>
                <w:sz w:val="28"/>
                <w:szCs w:val="28"/>
              </w:rPr>
              <w:t>Открытое акционерное общество «БПС-Сбербанк»</w:t>
            </w:r>
          </w:p>
          <w:p w:rsidR="007D29C5" w:rsidRDefault="007D29C5" w:rsidP="00860D6F">
            <w:pPr>
              <w:rPr>
                <w:sz w:val="28"/>
                <w:szCs w:val="28"/>
              </w:rPr>
            </w:pPr>
          </w:p>
          <w:p w:rsidR="00D52BEB" w:rsidRPr="00D43C39" w:rsidRDefault="00D52BEB" w:rsidP="00860D6F">
            <w:pPr>
              <w:rPr>
                <w:sz w:val="28"/>
                <w:szCs w:val="28"/>
              </w:rPr>
            </w:pPr>
            <w:r w:rsidRPr="00D43C39">
              <w:rPr>
                <w:sz w:val="28"/>
                <w:szCs w:val="28"/>
              </w:rPr>
              <w:t>УСЛОВИЯ</w:t>
            </w:r>
          </w:p>
          <w:p w:rsidR="00D52BEB" w:rsidRPr="00D43C39" w:rsidRDefault="00D52BEB" w:rsidP="00860D6F">
            <w:pPr>
              <w:rPr>
                <w:sz w:val="28"/>
                <w:szCs w:val="28"/>
              </w:rPr>
            </w:pPr>
          </w:p>
          <w:p w:rsidR="00E51CDE" w:rsidRDefault="00E51CDE" w:rsidP="00D52BEB">
            <w:pPr>
              <w:tabs>
                <w:tab w:val="left" w:pos="3544"/>
              </w:tabs>
              <w:ind w:right="180"/>
              <w:rPr>
                <w:sz w:val="28"/>
                <w:szCs w:val="28"/>
              </w:rPr>
            </w:pPr>
          </w:p>
          <w:p w:rsidR="00D52BEB" w:rsidRPr="009747BF" w:rsidRDefault="00D43980" w:rsidP="00D52BEB">
            <w:pPr>
              <w:tabs>
                <w:tab w:val="left" w:pos="3544"/>
              </w:tabs>
              <w:ind w:righ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D43C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D43C3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D43C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01/01-07/18</w:t>
            </w:r>
          </w:p>
        </w:tc>
        <w:tc>
          <w:tcPr>
            <w:tcW w:w="4536" w:type="dxa"/>
          </w:tcPr>
          <w:p w:rsidR="00D52BEB" w:rsidRDefault="00D52BEB" w:rsidP="00860D6F">
            <w:pPr>
              <w:rPr>
                <w:sz w:val="28"/>
                <w:szCs w:val="28"/>
              </w:rPr>
            </w:pPr>
            <w:r w:rsidRPr="00D43C39">
              <w:rPr>
                <w:sz w:val="28"/>
                <w:szCs w:val="28"/>
              </w:rPr>
              <w:t>УТВЕРЖДЕНО</w:t>
            </w:r>
          </w:p>
          <w:p w:rsidR="00347C96" w:rsidRPr="00D43C39" w:rsidRDefault="00347C96" w:rsidP="00860D6F">
            <w:pPr>
              <w:rPr>
                <w:sz w:val="28"/>
                <w:szCs w:val="28"/>
              </w:rPr>
            </w:pPr>
          </w:p>
          <w:p w:rsidR="00D52BEB" w:rsidRPr="00D43C39" w:rsidRDefault="00D52BEB" w:rsidP="00347C96">
            <w:pPr>
              <w:rPr>
                <w:sz w:val="28"/>
                <w:szCs w:val="28"/>
              </w:rPr>
            </w:pPr>
            <w:r w:rsidRPr="00D43C39">
              <w:rPr>
                <w:sz w:val="28"/>
                <w:szCs w:val="28"/>
              </w:rPr>
              <w:t>Протокол заседания Комитета</w:t>
            </w:r>
            <w:r w:rsidR="00347C96" w:rsidRPr="00347C96">
              <w:rPr>
                <w:sz w:val="28"/>
                <w:szCs w:val="28"/>
              </w:rPr>
              <w:t xml:space="preserve"> ОАО «БПС-Сбербанк»</w:t>
            </w:r>
            <w:r w:rsidRPr="00D43C39">
              <w:rPr>
                <w:sz w:val="28"/>
                <w:szCs w:val="28"/>
              </w:rPr>
              <w:t xml:space="preserve"> по управлению активами и пассивами</w:t>
            </w:r>
          </w:p>
          <w:p w:rsidR="00D52BEB" w:rsidRPr="00D43C39" w:rsidRDefault="00D52BEB" w:rsidP="00860D6F">
            <w:pPr>
              <w:rPr>
                <w:sz w:val="28"/>
                <w:szCs w:val="28"/>
              </w:rPr>
            </w:pPr>
          </w:p>
          <w:p w:rsidR="00D52BEB" w:rsidRPr="007A1395" w:rsidRDefault="00D43980" w:rsidP="00D43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D52BEB" w:rsidRPr="00D43C39">
              <w:rPr>
                <w:sz w:val="28"/>
                <w:szCs w:val="28"/>
              </w:rPr>
              <w:t>.</w:t>
            </w:r>
            <w:r w:rsidR="00D52BE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D52BEB" w:rsidRPr="00D43C39">
              <w:rPr>
                <w:sz w:val="28"/>
                <w:szCs w:val="28"/>
              </w:rPr>
              <w:t>.201</w:t>
            </w:r>
            <w:r w:rsidR="00EA747F">
              <w:rPr>
                <w:sz w:val="28"/>
                <w:szCs w:val="28"/>
              </w:rPr>
              <w:t>9</w:t>
            </w:r>
            <w:r w:rsidR="00D52BEB" w:rsidRPr="00D43C39">
              <w:rPr>
                <w:sz w:val="28"/>
                <w:szCs w:val="28"/>
              </w:rPr>
              <w:t xml:space="preserve"> </w:t>
            </w:r>
            <w:r w:rsidR="00D52BEB">
              <w:rPr>
                <w:sz w:val="28"/>
                <w:szCs w:val="28"/>
              </w:rPr>
              <w:t>№</w:t>
            </w:r>
            <w:r w:rsidR="00EA74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7D4F2E" w:rsidRPr="00F548EC" w:rsidRDefault="007D4F2E" w:rsidP="007D4F2E">
      <w:pPr>
        <w:rPr>
          <w:sz w:val="28"/>
          <w:szCs w:val="28"/>
        </w:rPr>
      </w:pPr>
    </w:p>
    <w:p w:rsidR="007D4F2E" w:rsidRPr="00F548EC" w:rsidRDefault="007D4F2E" w:rsidP="007D4F2E">
      <w:pPr>
        <w:rPr>
          <w:sz w:val="28"/>
          <w:szCs w:val="28"/>
        </w:rPr>
      </w:pPr>
      <w:r w:rsidRPr="00F548EC">
        <w:rPr>
          <w:sz w:val="28"/>
          <w:szCs w:val="28"/>
        </w:rPr>
        <w:t>г.</w:t>
      </w:r>
      <w:r w:rsidR="00DD5897" w:rsidRPr="007A1395">
        <w:rPr>
          <w:sz w:val="28"/>
          <w:szCs w:val="28"/>
        </w:rPr>
        <w:t xml:space="preserve"> </w:t>
      </w:r>
      <w:r w:rsidRPr="00F548EC">
        <w:rPr>
          <w:sz w:val="28"/>
          <w:szCs w:val="28"/>
        </w:rPr>
        <w:t>Минск</w:t>
      </w:r>
    </w:p>
    <w:p w:rsidR="00434E69" w:rsidRPr="007A1395" w:rsidRDefault="00434E69" w:rsidP="007D4F2E">
      <w:pPr>
        <w:rPr>
          <w:sz w:val="28"/>
          <w:szCs w:val="28"/>
        </w:rPr>
      </w:pPr>
    </w:p>
    <w:tbl>
      <w:tblPr>
        <w:tblW w:w="4644" w:type="dxa"/>
        <w:tblLayout w:type="fixed"/>
        <w:tblLook w:val="0000" w:firstRow="0" w:lastRow="0" w:firstColumn="0" w:lastColumn="0" w:noHBand="0" w:noVBand="0"/>
      </w:tblPr>
      <w:tblGrid>
        <w:gridCol w:w="4644"/>
      </w:tblGrid>
      <w:tr w:rsidR="007D4F2E" w:rsidRPr="00F548EC" w:rsidTr="00D52BEB">
        <w:tc>
          <w:tcPr>
            <w:tcW w:w="4644" w:type="dxa"/>
          </w:tcPr>
          <w:p w:rsidR="007D4F2E" w:rsidRDefault="007D4F2E" w:rsidP="007D29C5">
            <w:pPr>
              <w:jc w:val="both"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 xml:space="preserve">срочного </w:t>
            </w:r>
            <w:r w:rsidR="00D0284A">
              <w:rPr>
                <w:sz w:val="28"/>
                <w:szCs w:val="28"/>
              </w:rPr>
              <w:t xml:space="preserve">отзывного </w:t>
            </w:r>
            <w:r w:rsidRPr="00F548EC">
              <w:rPr>
                <w:sz w:val="28"/>
                <w:szCs w:val="28"/>
              </w:rPr>
              <w:t xml:space="preserve">банковского депозита драгоценных металлов «Капитал» </w:t>
            </w:r>
          </w:p>
          <w:p w:rsidR="002A74AA" w:rsidRDefault="002A74AA" w:rsidP="007D29C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(с учетом </w:t>
            </w:r>
            <w:proofErr w:type="gramEnd"/>
          </w:p>
          <w:p w:rsidR="002A74AA" w:rsidRPr="00F548EC" w:rsidRDefault="002A74AA" w:rsidP="007D29C5">
            <w:pPr>
              <w:jc w:val="both"/>
              <w:rPr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Дополнения 1 от 19.01.2021 № 18)</w:t>
            </w:r>
            <w:proofErr w:type="gramEnd"/>
          </w:p>
        </w:tc>
      </w:tr>
    </w:tbl>
    <w:p w:rsidR="007D29C5" w:rsidRPr="007D29C5" w:rsidRDefault="007D29C5" w:rsidP="007D29C5">
      <w:pPr>
        <w:tabs>
          <w:tab w:val="left" w:pos="0"/>
          <w:tab w:val="left" w:pos="851"/>
        </w:tabs>
        <w:ind w:left="567"/>
        <w:jc w:val="both"/>
        <w:rPr>
          <w:sz w:val="28"/>
          <w:szCs w:val="28"/>
        </w:rPr>
      </w:pPr>
    </w:p>
    <w:p w:rsidR="000B6666" w:rsidRPr="007D29C5" w:rsidRDefault="000B6666" w:rsidP="007D29C5">
      <w:pPr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7D29C5">
        <w:rPr>
          <w:sz w:val="28"/>
          <w:szCs w:val="28"/>
        </w:rPr>
        <w:t>Настоящие Условия устана</w:t>
      </w:r>
      <w:r w:rsidR="00D52BEB" w:rsidRPr="007D29C5">
        <w:rPr>
          <w:sz w:val="28"/>
          <w:szCs w:val="28"/>
        </w:rPr>
        <w:t xml:space="preserve">вливают порядок привлечения </w:t>
      </w:r>
      <w:r w:rsidR="00D52BEB" w:rsidRPr="007D29C5">
        <w:rPr>
          <w:sz w:val="28"/>
          <w:szCs w:val="28"/>
        </w:rPr>
        <w:br/>
        <w:t>ОАО </w:t>
      </w:r>
      <w:r w:rsidRPr="007D29C5">
        <w:rPr>
          <w:sz w:val="28"/>
          <w:szCs w:val="28"/>
        </w:rPr>
        <w:t xml:space="preserve">«БПС-Сбербанк» (далее – Банк) драгоценных металлов в срочный </w:t>
      </w:r>
      <w:proofErr w:type="spellStart"/>
      <w:r w:rsidR="007A1395" w:rsidRPr="007D29C5">
        <w:rPr>
          <w:sz w:val="28"/>
          <w:szCs w:val="28"/>
        </w:rPr>
        <w:t>отзывный</w:t>
      </w:r>
      <w:proofErr w:type="spellEnd"/>
      <w:r w:rsidR="007A1395" w:rsidRPr="007D29C5">
        <w:rPr>
          <w:sz w:val="28"/>
          <w:szCs w:val="28"/>
        </w:rPr>
        <w:t xml:space="preserve"> </w:t>
      </w:r>
      <w:r w:rsidRPr="007D29C5">
        <w:rPr>
          <w:sz w:val="28"/>
          <w:szCs w:val="28"/>
        </w:rPr>
        <w:t>банковский депозит «Капитал» (далее – депозит) и распространяются на физических лиц</w:t>
      </w:r>
      <w:r w:rsidR="007D29C5" w:rsidRPr="007D29C5">
        <w:rPr>
          <w:sz w:val="28"/>
          <w:szCs w:val="28"/>
        </w:rPr>
        <w:t>-</w:t>
      </w:r>
      <w:r w:rsidRPr="007D29C5">
        <w:rPr>
          <w:sz w:val="28"/>
          <w:szCs w:val="28"/>
        </w:rPr>
        <w:t>владельцев обезличенных металлических счетов, открытых в Банке.</w:t>
      </w:r>
    </w:p>
    <w:p w:rsidR="00304B3C" w:rsidRPr="00F548EC" w:rsidRDefault="00304B3C" w:rsidP="00304B3C">
      <w:pPr>
        <w:pStyle w:val="a9"/>
        <w:numPr>
          <w:ilvl w:val="0"/>
          <w:numId w:val="4"/>
        </w:numPr>
        <w:tabs>
          <w:tab w:val="left" w:pos="0"/>
          <w:tab w:val="left" w:pos="851"/>
        </w:tabs>
        <w:ind w:left="0" w:firstLine="540"/>
        <w:jc w:val="both"/>
        <w:rPr>
          <w:sz w:val="28"/>
          <w:szCs w:val="28"/>
        </w:rPr>
      </w:pPr>
      <w:r w:rsidRPr="00F548EC">
        <w:rPr>
          <w:sz w:val="28"/>
          <w:szCs w:val="28"/>
        </w:rPr>
        <w:t>В настоящих Условиях нижеприведенные термины имеют следующие значения:</w:t>
      </w:r>
    </w:p>
    <w:p w:rsidR="00304B3C" w:rsidRPr="005D7ABE" w:rsidRDefault="00304B3C" w:rsidP="00E943D0">
      <w:pPr>
        <w:shd w:val="clear" w:color="auto" w:fill="FFFFFF" w:themeFill="background1"/>
        <w:tabs>
          <w:tab w:val="left" w:pos="0"/>
          <w:tab w:val="left" w:pos="851"/>
        </w:tabs>
        <w:ind w:firstLine="540"/>
        <w:jc w:val="both"/>
        <w:rPr>
          <w:sz w:val="28"/>
          <w:szCs w:val="28"/>
        </w:rPr>
      </w:pPr>
      <w:r w:rsidRPr="00F548EC">
        <w:rPr>
          <w:sz w:val="28"/>
          <w:szCs w:val="28"/>
        </w:rPr>
        <w:t>обезличенный металлический счет (далее – ОМС) – металлический счет, предназначенный для учета золота, серебра, платины и палладия в виде банковских слитков без указания их индивидуальных признаков (далее – драгметалл)</w:t>
      </w:r>
      <w:r w:rsidR="005D7ABE" w:rsidRPr="005D7ABE">
        <w:rPr>
          <w:sz w:val="28"/>
          <w:szCs w:val="28"/>
        </w:rPr>
        <w:t>;</w:t>
      </w:r>
    </w:p>
    <w:p w:rsidR="00304B3C" w:rsidRPr="005D7ABE" w:rsidRDefault="00304B3C" w:rsidP="00E943D0">
      <w:pPr>
        <w:shd w:val="clear" w:color="auto" w:fill="FFFFFF" w:themeFill="background1"/>
        <w:tabs>
          <w:tab w:val="left" w:pos="0"/>
          <w:tab w:val="left" w:pos="851"/>
        </w:tabs>
        <w:ind w:firstLine="540"/>
        <w:jc w:val="both"/>
        <w:rPr>
          <w:sz w:val="28"/>
          <w:szCs w:val="28"/>
        </w:rPr>
      </w:pPr>
      <w:r w:rsidRPr="00F548EC">
        <w:rPr>
          <w:sz w:val="28"/>
          <w:szCs w:val="28"/>
        </w:rPr>
        <w:t xml:space="preserve">депозитный металлический счет (далее – ДМС) – металлический счет, предназначенный для размещения драгметаллов, привлеченных у вкладчиков на условиях срочного </w:t>
      </w:r>
      <w:r w:rsidR="005E48CF">
        <w:rPr>
          <w:sz w:val="28"/>
          <w:szCs w:val="28"/>
        </w:rPr>
        <w:t xml:space="preserve">отзывного </w:t>
      </w:r>
      <w:r w:rsidRPr="00F548EC">
        <w:rPr>
          <w:sz w:val="28"/>
          <w:szCs w:val="28"/>
        </w:rPr>
        <w:t>банковского депозита.</w:t>
      </w:r>
    </w:p>
    <w:p w:rsidR="00304B3C" w:rsidRPr="00F548EC" w:rsidRDefault="00304B3C" w:rsidP="00E943D0">
      <w:pPr>
        <w:pStyle w:val="a9"/>
        <w:numPr>
          <w:ilvl w:val="0"/>
          <w:numId w:val="4"/>
        </w:numPr>
        <w:shd w:val="clear" w:color="auto" w:fill="FFFFFF" w:themeFill="background1"/>
        <w:tabs>
          <w:tab w:val="left" w:pos="0"/>
          <w:tab w:val="left" w:pos="851"/>
        </w:tabs>
        <w:ind w:left="0" w:firstLine="540"/>
        <w:jc w:val="both"/>
        <w:rPr>
          <w:sz w:val="28"/>
          <w:szCs w:val="28"/>
        </w:rPr>
      </w:pPr>
      <w:r w:rsidRPr="00F548EC">
        <w:rPr>
          <w:sz w:val="28"/>
          <w:szCs w:val="28"/>
        </w:rPr>
        <w:t xml:space="preserve">Условия </w:t>
      </w:r>
      <w:r w:rsidR="000B6666" w:rsidRPr="00F548EC">
        <w:rPr>
          <w:sz w:val="28"/>
          <w:szCs w:val="28"/>
        </w:rPr>
        <w:t>депозита</w:t>
      </w:r>
      <w:r w:rsidRPr="00F548EC">
        <w:rPr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3630"/>
        <w:gridCol w:w="5386"/>
      </w:tblGrid>
      <w:tr w:rsidR="003C4D66" w:rsidRPr="00F548EC" w:rsidTr="00D52BEB">
        <w:tc>
          <w:tcPr>
            <w:tcW w:w="765" w:type="dxa"/>
          </w:tcPr>
          <w:p w:rsidR="003C4D66" w:rsidRDefault="00801801" w:rsidP="003C4D6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9B251B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</w:tcPr>
          <w:p w:rsidR="003C4D66" w:rsidRPr="00E22EDE" w:rsidRDefault="003C4D66" w:rsidP="008C2261">
            <w:pPr>
              <w:contextualSpacing/>
              <w:rPr>
                <w:sz w:val="28"/>
                <w:szCs w:val="28"/>
              </w:rPr>
            </w:pPr>
            <w:r w:rsidRPr="00E22EDE">
              <w:rPr>
                <w:sz w:val="28"/>
                <w:szCs w:val="28"/>
              </w:rPr>
              <w:t>Вкладчики</w:t>
            </w:r>
          </w:p>
        </w:tc>
        <w:tc>
          <w:tcPr>
            <w:tcW w:w="5386" w:type="dxa"/>
          </w:tcPr>
          <w:p w:rsidR="003C4D66" w:rsidRPr="0033002A" w:rsidRDefault="00D52BEB" w:rsidP="00343584">
            <w:pPr>
              <w:ind w:firstLine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C4D66" w:rsidRPr="00E22EDE">
              <w:rPr>
                <w:sz w:val="28"/>
                <w:szCs w:val="28"/>
              </w:rPr>
              <w:t>изические лица</w:t>
            </w:r>
            <w:r w:rsidR="00AD3E00">
              <w:rPr>
                <w:sz w:val="28"/>
                <w:szCs w:val="28"/>
              </w:rPr>
              <w:t>,</w:t>
            </w:r>
            <w:r w:rsidR="003C4D66">
              <w:rPr>
                <w:sz w:val="28"/>
                <w:szCs w:val="28"/>
              </w:rPr>
              <w:t xml:space="preserve"> </w:t>
            </w:r>
            <w:r w:rsidR="00343584">
              <w:rPr>
                <w:sz w:val="28"/>
                <w:szCs w:val="28"/>
              </w:rPr>
              <w:t>владельцы ОМС</w:t>
            </w:r>
          </w:p>
        </w:tc>
      </w:tr>
      <w:tr w:rsidR="003C4D66" w:rsidRPr="00F548EC" w:rsidTr="00D52BEB">
        <w:tc>
          <w:tcPr>
            <w:tcW w:w="765" w:type="dxa"/>
          </w:tcPr>
          <w:p w:rsidR="003C4D66" w:rsidRPr="00F548EC" w:rsidRDefault="003C4D66" w:rsidP="00065121">
            <w:pPr>
              <w:shd w:val="clear" w:color="auto" w:fill="FFFFFF" w:themeFill="background1"/>
              <w:ind w:right="-192"/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  <w:r w:rsidR="009B251B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</w:tcPr>
          <w:p w:rsidR="003C4D66" w:rsidRPr="00F548EC" w:rsidRDefault="00AC6ADF" w:rsidP="00EA20C1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Параметры депозита</w:t>
            </w:r>
          </w:p>
        </w:tc>
        <w:tc>
          <w:tcPr>
            <w:tcW w:w="5386" w:type="dxa"/>
          </w:tcPr>
          <w:p w:rsidR="003C4D66" w:rsidRPr="00F548EC" w:rsidRDefault="00AC6ADF" w:rsidP="00852B49">
            <w:pPr>
              <w:shd w:val="clear" w:color="auto" w:fill="FFFFFF" w:themeFill="background1"/>
              <w:ind w:firstLine="31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911C80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драгметалла, привлекаемого в депозит</w:t>
            </w:r>
            <w:r w:rsidRPr="00911C80">
              <w:rPr>
                <w:sz w:val="28"/>
                <w:szCs w:val="28"/>
              </w:rPr>
              <w:t>, величин</w:t>
            </w:r>
            <w:r>
              <w:rPr>
                <w:sz w:val="28"/>
                <w:szCs w:val="28"/>
              </w:rPr>
              <w:t xml:space="preserve">ы </w:t>
            </w:r>
            <w:r w:rsidRPr="00911C80">
              <w:rPr>
                <w:sz w:val="28"/>
                <w:szCs w:val="28"/>
              </w:rPr>
              <w:t>минимальной суммы первоначального и дополнительного взносов, срока размещения депозита, размера процен</w:t>
            </w:r>
            <w:r w:rsidR="009D53AB">
              <w:rPr>
                <w:sz w:val="28"/>
                <w:szCs w:val="28"/>
              </w:rPr>
              <w:t>тов, выплачиваемых по депозиту</w:t>
            </w:r>
            <w:r w:rsidRPr="00911C80">
              <w:rPr>
                <w:sz w:val="28"/>
                <w:szCs w:val="28"/>
              </w:rPr>
              <w:t xml:space="preserve"> у</w:t>
            </w:r>
            <w:r w:rsidRPr="00911C80">
              <w:rPr>
                <w:sz w:val="28"/>
                <w:szCs w:val="28"/>
                <w:shd w:val="clear" w:color="auto" w:fill="FFFFFF" w:themeFill="background1"/>
              </w:rPr>
              <w:t>тверждаются отдельным решением уполномоченного органа</w:t>
            </w:r>
            <w:r w:rsidRPr="00911C80">
              <w:rPr>
                <w:sz w:val="28"/>
                <w:szCs w:val="28"/>
              </w:rPr>
              <w:t xml:space="preserve"> Банка и определяются </w:t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>Перечнем параметров банковских продуктов для физических лиц в ОАО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>«БПС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noBreakHyphen/>
            </w:r>
            <w:r w:rsidRPr="00911C80">
              <w:rPr>
                <w:rFonts w:eastAsiaTheme="minorHAnsi"/>
                <w:sz w:val="28"/>
                <w:szCs w:val="28"/>
                <w:lang w:eastAsia="en-US"/>
              </w:rPr>
              <w:t>Сбербанк»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размещаемым</w:t>
            </w:r>
            <w:r w:rsidRPr="000F188A">
              <w:rPr>
                <w:sz w:val="28"/>
                <w:szCs w:val="28"/>
              </w:rPr>
              <w:t xml:space="preserve"> на официальном сайте Банка в сети Интернет </w:t>
            </w:r>
            <w:r w:rsidRPr="00B77FD2">
              <w:rPr>
                <w:color w:val="000000" w:themeColor="text1"/>
                <w:sz w:val="28"/>
                <w:szCs w:val="28"/>
              </w:rPr>
              <w:t>(</w:t>
            </w:r>
            <w:hyperlink r:id="rId9" w:history="1">
              <w:r w:rsidRPr="00B77FD2">
                <w:rPr>
                  <w:rStyle w:val="aa"/>
                  <w:color w:val="000000" w:themeColor="text1"/>
                  <w:sz w:val="28"/>
                  <w:szCs w:val="28"/>
                </w:rPr>
                <w:t>www.bps-sberbank.by)</w:t>
              </w:r>
            </w:hyperlink>
            <w:r w:rsidR="00093035">
              <w:rPr>
                <w:rStyle w:val="aa"/>
                <w:color w:val="000000" w:themeColor="text1"/>
                <w:sz w:val="28"/>
                <w:szCs w:val="28"/>
              </w:rPr>
              <w:t xml:space="preserve"> (далее </w:t>
            </w:r>
            <w:r w:rsidR="00093035" w:rsidRPr="00F548EC">
              <w:rPr>
                <w:sz w:val="28"/>
                <w:szCs w:val="28"/>
              </w:rPr>
              <w:t>–</w:t>
            </w:r>
            <w:r w:rsidR="00093035">
              <w:rPr>
                <w:sz w:val="28"/>
                <w:szCs w:val="28"/>
              </w:rPr>
              <w:t xml:space="preserve"> Сайт</w:t>
            </w:r>
            <w:r w:rsidR="00093035">
              <w:rPr>
                <w:rStyle w:val="aa"/>
                <w:color w:val="000000" w:themeColor="text1"/>
                <w:sz w:val="28"/>
                <w:szCs w:val="28"/>
              </w:rPr>
              <w:t>)</w:t>
            </w:r>
            <w:r w:rsidRPr="00B77FD2">
              <w:rPr>
                <w:color w:val="000000" w:themeColor="text1"/>
                <w:sz w:val="28"/>
                <w:szCs w:val="28"/>
              </w:rPr>
              <w:t xml:space="preserve"> и/</w:t>
            </w:r>
            <w:r w:rsidRPr="000F188A">
              <w:rPr>
                <w:sz w:val="28"/>
                <w:szCs w:val="28"/>
              </w:rPr>
              <w:t xml:space="preserve">или </w:t>
            </w:r>
            <w:r>
              <w:rPr>
                <w:sz w:val="28"/>
                <w:szCs w:val="28"/>
              </w:rPr>
              <w:t xml:space="preserve">его </w:t>
            </w:r>
            <w:r w:rsidRPr="000F188A">
              <w:rPr>
                <w:sz w:val="28"/>
                <w:szCs w:val="28"/>
              </w:rPr>
              <w:t>информационных стендах</w:t>
            </w:r>
            <w:proofErr w:type="gramEnd"/>
          </w:p>
        </w:tc>
      </w:tr>
      <w:tr w:rsidR="00125BC2" w:rsidRPr="00125BC2" w:rsidTr="00D52BEB">
        <w:tc>
          <w:tcPr>
            <w:tcW w:w="765" w:type="dxa"/>
          </w:tcPr>
          <w:p w:rsidR="00125BC2" w:rsidRPr="009B251B" w:rsidRDefault="00125BC2" w:rsidP="00065121">
            <w:pPr>
              <w:shd w:val="clear" w:color="auto" w:fill="FFFFFF" w:themeFill="background1"/>
              <w:ind w:right="-19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3.3</w:t>
            </w:r>
            <w:r w:rsidR="009B251B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</w:tcPr>
          <w:p w:rsidR="00125BC2" w:rsidRPr="00125BC2" w:rsidRDefault="00125BC2" w:rsidP="00EA20C1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неснижаемого остатка по депозиту</w:t>
            </w:r>
          </w:p>
        </w:tc>
        <w:tc>
          <w:tcPr>
            <w:tcW w:w="5386" w:type="dxa"/>
          </w:tcPr>
          <w:p w:rsidR="00125BC2" w:rsidRPr="00125BC2" w:rsidRDefault="00125BC2" w:rsidP="00852B49">
            <w:pPr>
              <w:shd w:val="clear" w:color="auto" w:fill="FFFFFF" w:themeFill="background1"/>
              <w:ind w:firstLine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Устанавливается на уровне минимальной суммы первоначального взноса</w:t>
            </w:r>
          </w:p>
        </w:tc>
      </w:tr>
      <w:tr w:rsidR="003C4D66" w:rsidRPr="00F548EC" w:rsidTr="00D52BEB">
        <w:trPr>
          <w:trHeight w:val="987"/>
        </w:trPr>
        <w:tc>
          <w:tcPr>
            <w:tcW w:w="765" w:type="dxa"/>
          </w:tcPr>
          <w:p w:rsidR="003C4D66" w:rsidRPr="00F548EC" w:rsidRDefault="003C4D66" w:rsidP="00065121">
            <w:pPr>
              <w:shd w:val="clear" w:color="auto" w:fill="FFFFFF" w:themeFill="background1"/>
              <w:ind w:right="-192"/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3.</w:t>
            </w:r>
            <w:r w:rsidR="00125BC2">
              <w:rPr>
                <w:sz w:val="28"/>
                <w:szCs w:val="28"/>
              </w:rPr>
              <w:t>4</w:t>
            </w:r>
            <w:r w:rsidR="009B251B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</w:tcPr>
          <w:p w:rsidR="003C4D66" w:rsidRPr="00F548EC" w:rsidRDefault="003C4D66" w:rsidP="00F548EC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5386" w:type="dxa"/>
          </w:tcPr>
          <w:p w:rsidR="003C4D66" w:rsidRPr="00F548EC" w:rsidRDefault="003C4D66" w:rsidP="00852B49">
            <w:pPr>
              <w:shd w:val="clear" w:color="auto" w:fill="FFFFFF" w:themeFill="background1"/>
              <w:ind w:firstLine="317"/>
              <w:jc w:val="both"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Депозит открывается при условии наличия у вкладчика ОМС в соответствующем драгметалле, с остатком на нем драгметалла в размере не менее суммы первоначального взноса на депозит</w:t>
            </w:r>
            <w:r>
              <w:rPr>
                <w:sz w:val="28"/>
                <w:szCs w:val="28"/>
              </w:rPr>
              <w:t xml:space="preserve">, а также </w:t>
            </w:r>
            <w:r w:rsidRPr="00F548EC">
              <w:rPr>
                <w:sz w:val="28"/>
                <w:szCs w:val="28"/>
              </w:rPr>
              <w:t>текущ</w:t>
            </w:r>
            <w:r>
              <w:rPr>
                <w:sz w:val="28"/>
                <w:szCs w:val="28"/>
              </w:rPr>
              <w:t>его</w:t>
            </w:r>
            <w:r w:rsidRPr="00F548EC">
              <w:rPr>
                <w:sz w:val="28"/>
                <w:szCs w:val="28"/>
              </w:rPr>
              <w:t xml:space="preserve"> (расчетн</w:t>
            </w:r>
            <w:r>
              <w:rPr>
                <w:sz w:val="28"/>
                <w:szCs w:val="28"/>
              </w:rPr>
              <w:t>ого</w:t>
            </w:r>
            <w:r w:rsidRPr="00F548EC">
              <w:rPr>
                <w:sz w:val="28"/>
                <w:szCs w:val="28"/>
              </w:rPr>
              <w:t>) счет</w:t>
            </w:r>
            <w:r>
              <w:rPr>
                <w:sz w:val="28"/>
                <w:szCs w:val="28"/>
              </w:rPr>
              <w:t>а</w:t>
            </w:r>
            <w:r w:rsidRPr="00F548EC">
              <w:rPr>
                <w:sz w:val="28"/>
                <w:szCs w:val="28"/>
              </w:rPr>
              <w:t xml:space="preserve"> в белорусских рублях с использованием банковской платежной карточки </w:t>
            </w:r>
            <w:r>
              <w:rPr>
                <w:sz w:val="28"/>
                <w:szCs w:val="28"/>
              </w:rPr>
              <w:t xml:space="preserve">(далее </w:t>
            </w:r>
            <w:r w:rsidRPr="00F548E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Счет)</w:t>
            </w:r>
            <w:r w:rsidRPr="00F5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F548EC">
              <w:rPr>
                <w:sz w:val="28"/>
                <w:szCs w:val="28"/>
              </w:rPr>
              <w:t xml:space="preserve">ля перечисления </w:t>
            </w:r>
            <w:r>
              <w:rPr>
                <w:sz w:val="28"/>
                <w:szCs w:val="28"/>
              </w:rPr>
              <w:t>ежемесячно начисляемых процентов.</w:t>
            </w:r>
          </w:p>
        </w:tc>
      </w:tr>
      <w:tr w:rsidR="003C4D66" w:rsidRPr="00F548EC" w:rsidTr="00D52BEB">
        <w:trPr>
          <w:trHeight w:val="164"/>
        </w:trPr>
        <w:tc>
          <w:tcPr>
            <w:tcW w:w="765" w:type="dxa"/>
          </w:tcPr>
          <w:p w:rsidR="003C4D66" w:rsidRPr="00F548EC" w:rsidRDefault="003C4D66" w:rsidP="00065121">
            <w:pPr>
              <w:ind w:right="-192"/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3.</w:t>
            </w:r>
            <w:r w:rsidR="00125BC2">
              <w:rPr>
                <w:sz w:val="28"/>
                <w:szCs w:val="28"/>
              </w:rPr>
              <w:t>5</w:t>
            </w:r>
            <w:r w:rsidR="009B251B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</w:tcPr>
          <w:p w:rsidR="003C4D66" w:rsidRPr="00F548EC" w:rsidRDefault="003C4D66" w:rsidP="00F548EC">
            <w:pPr>
              <w:ind w:right="48"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Порядок приема драг</w:t>
            </w:r>
            <w:r w:rsidR="00D52BEB">
              <w:rPr>
                <w:sz w:val="28"/>
                <w:szCs w:val="28"/>
              </w:rPr>
              <w:t>металла в депозит и его возврат</w:t>
            </w:r>
          </w:p>
        </w:tc>
        <w:tc>
          <w:tcPr>
            <w:tcW w:w="5386" w:type="dxa"/>
          </w:tcPr>
          <w:p w:rsidR="003C4D66" w:rsidRPr="00F548EC" w:rsidRDefault="003C4D66" w:rsidP="00852B49">
            <w:pPr>
              <w:tabs>
                <w:tab w:val="left" w:pos="0"/>
              </w:tabs>
              <w:suppressAutoHyphens/>
              <w:ind w:firstLine="317"/>
              <w:jc w:val="both"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Прием драгметалла в депозит и его возврат производятся безналичным переводом с</w:t>
            </w:r>
            <w:r w:rsidRPr="007E6A28">
              <w:rPr>
                <w:sz w:val="28"/>
                <w:szCs w:val="28"/>
              </w:rPr>
              <w:t xml:space="preserve"> (</w:t>
            </w:r>
            <w:r w:rsidRPr="00F548EC">
              <w:rPr>
                <w:sz w:val="28"/>
                <w:szCs w:val="28"/>
              </w:rPr>
              <w:t>на</w:t>
            </w:r>
            <w:r w:rsidRPr="007E6A28">
              <w:rPr>
                <w:sz w:val="28"/>
                <w:szCs w:val="28"/>
              </w:rPr>
              <w:t>)</w:t>
            </w:r>
            <w:r w:rsidRPr="00F548EC">
              <w:rPr>
                <w:sz w:val="28"/>
                <w:szCs w:val="28"/>
              </w:rPr>
              <w:t xml:space="preserve"> ОМС вкладчика в соответствии с законодательством Республики Беларусь</w:t>
            </w:r>
          </w:p>
        </w:tc>
      </w:tr>
      <w:tr w:rsidR="003C4D66" w:rsidRPr="00F548EC" w:rsidTr="00D52BEB">
        <w:trPr>
          <w:trHeight w:val="164"/>
        </w:trPr>
        <w:tc>
          <w:tcPr>
            <w:tcW w:w="765" w:type="dxa"/>
          </w:tcPr>
          <w:p w:rsidR="003C4D66" w:rsidRPr="00F548EC" w:rsidRDefault="003C4D66" w:rsidP="00065121">
            <w:pPr>
              <w:ind w:right="-192"/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3.</w:t>
            </w:r>
            <w:r w:rsidR="00125BC2">
              <w:rPr>
                <w:sz w:val="28"/>
                <w:szCs w:val="28"/>
              </w:rPr>
              <w:t>6</w:t>
            </w:r>
            <w:r w:rsidR="009B251B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</w:tcPr>
          <w:p w:rsidR="003C4D66" w:rsidRPr="00F548EC" w:rsidRDefault="00D52BEB" w:rsidP="00F548E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взносы</w:t>
            </w:r>
          </w:p>
        </w:tc>
        <w:tc>
          <w:tcPr>
            <w:tcW w:w="5386" w:type="dxa"/>
          </w:tcPr>
          <w:p w:rsidR="003C4D66" w:rsidRPr="00F548EC" w:rsidRDefault="003C4D66" w:rsidP="00852B49">
            <w:pPr>
              <w:ind w:firstLine="317"/>
              <w:contextualSpacing/>
              <w:jc w:val="both"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В течение установленного по депозиту срока размещения вкладчик вправе пополнять его дополнительными взносами в драгметалле ДМС п</w:t>
            </w:r>
            <w:r>
              <w:rPr>
                <w:sz w:val="28"/>
                <w:szCs w:val="28"/>
              </w:rPr>
              <w:t>осредством</w:t>
            </w:r>
            <w:r w:rsidRPr="00F548EC">
              <w:rPr>
                <w:sz w:val="28"/>
                <w:szCs w:val="28"/>
              </w:rPr>
              <w:t xml:space="preserve"> безналичного перечисления с ОМС. </w:t>
            </w:r>
          </w:p>
          <w:p w:rsidR="00852B49" w:rsidRDefault="003C4D66" w:rsidP="00852B49">
            <w:pPr>
              <w:ind w:firstLine="317"/>
              <w:contextualSpacing/>
              <w:jc w:val="both"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По решению уполномоченного органа Банка прием дополнительных взносов может быть прекращен</w:t>
            </w:r>
            <w:r w:rsidR="00852B49">
              <w:rPr>
                <w:sz w:val="28"/>
                <w:szCs w:val="28"/>
              </w:rPr>
              <w:t>.</w:t>
            </w:r>
          </w:p>
          <w:p w:rsidR="003C4D66" w:rsidRPr="00F548EC" w:rsidRDefault="008D1E4D" w:rsidP="00093035">
            <w:pPr>
              <w:ind w:firstLine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</w:t>
            </w:r>
            <w:r w:rsidRPr="00485E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рекращении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пополнения</w:t>
            </w:r>
            <w:r w:rsidRPr="00485E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депозит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485E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Банк предварительно уведомляет Вкладчик</w:t>
            </w:r>
            <w:r w:rsidR="00296A5A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ов</w:t>
            </w:r>
            <w:r w:rsidRPr="00485E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посредством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размещения информации на</w:t>
            </w:r>
            <w:r w:rsidR="008378C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своих информационных стендах</w:t>
            </w:r>
            <w:r w:rsidR="00093035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Сайте.</w:t>
            </w:r>
          </w:p>
        </w:tc>
      </w:tr>
      <w:tr w:rsidR="003C4D66" w:rsidRPr="00F548EC" w:rsidTr="00D52BEB">
        <w:trPr>
          <w:trHeight w:val="10196"/>
        </w:trPr>
        <w:tc>
          <w:tcPr>
            <w:tcW w:w="765" w:type="dxa"/>
          </w:tcPr>
          <w:p w:rsidR="003C4D66" w:rsidRPr="00F548EC" w:rsidRDefault="003C4D66" w:rsidP="00065121">
            <w:pPr>
              <w:ind w:right="-192"/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3.</w:t>
            </w:r>
            <w:r w:rsidR="00125BC2">
              <w:rPr>
                <w:sz w:val="28"/>
                <w:szCs w:val="28"/>
              </w:rPr>
              <w:t>7</w:t>
            </w:r>
            <w:r w:rsidR="009B251B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</w:tcPr>
          <w:p w:rsidR="003C4D66" w:rsidRPr="00F548EC" w:rsidRDefault="003C4D66" w:rsidP="00F548EC">
            <w:pPr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Порядок начисления и выплаты процентов по депозиту</w:t>
            </w:r>
          </w:p>
        </w:tc>
        <w:tc>
          <w:tcPr>
            <w:tcW w:w="5386" w:type="dxa"/>
          </w:tcPr>
          <w:p w:rsidR="003C4D66" w:rsidRPr="00F548EC" w:rsidRDefault="003C4D66" w:rsidP="00852B49">
            <w:pPr>
              <w:ind w:firstLine="317"/>
              <w:contextualSpacing/>
              <w:jc w:val="both"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Проценты по депозиту начисляются за период со дня поступления драгметалла в депозит по день, предшествующий дню его возврата с депозита, за каждый календарный день года, исходя из фактического количества дней в году – 365 (366).</w:t>
            </w:r>
          </w:p>
          <w:p w:rsidR="003C4D66" w:rsidRPr="00F548EC" w:rsidRDefault="003C4D66" w:rsidP="00852B49">
            <w:pPr>
              <w:ind w:firstLine="317"/>
              <w:jc w:val="both"/>
              <w:rPr>
                <w:sz w:val="28"/>
                <w:szCs w:val="28"/>
              </w:rPr>
            </w:pPr>
            <w:proofErr w:type="gramStart"/>
            <w:r w:rsidRPr="00F548EC">
              <w:rPr>
                <w:sz w:val="28"/>
                <w:szCs w:val="28"/>
              </w:rPr>
              <w:t xml:space="preserve">Проценты начисляются в белорусских рублях на фактический ежедневный остаток депозита в граммах, пересчитанный в белорусские рубли по учетной цене Национального банка Республики Беларусь, установленной на день выплаты процентов (последний рабочий день месяца, день окончания срока, либо досрочного востребования депозита), за </w:t>
            </w:r>
            <w:r>
              <w:rPr>
                <w:sz w:val="28"/>
                <w:szCs w:val="28"/>
              </w:rPr>
              <w:t>отчетный</w:t>
            </w:r>
            <w:r w:rsidRPr="007E6A28">
              <w:rPr>
                <w:sz w:val="28"/>
                <w:szCs w:val="28"/>
              </w:rPr>
              <w:t xml:space="preserve"> </w:t>
            </w:r>
            <w:r w:rsidRPr="00F548EC">
              <w:rPr>
                <w:sz w:val="28"/>
                <w:szCs w:val="28"/>
              </w:rPr>
              <w:t>период с последнего рабочего дня предыдущего месяца (либо дня открытия депозита) по предпоследний рабочий день текущего месяца и перечисляются</w:t>
            </w:r>
            <w:proofErr w:type="gramEnd"/>
            <w:r w:rsidRPr="00F548EC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Счет</w:t>
            </w:r>
            <w:r w:rsidRPr="00F54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Вкладчика </w:t>
            </w:r>
            <w:r w:rsidRPr="00F548EC">
              <w:rPr>
                <w:sz w:val="28"/>
                <w:szCs w:val="28"/>
              </w:rPr>
              <w:t>ежемесячно в последний рабочий день месяца, а также в день окончания срока (либо доср</w:t>
            </w:r>
            <w:r w:rsidR="00D52BEB">
              <w:rPr>
                <w:sz w:val="28"/>
                <w:szCs w:val="28"/>
              </w:rPr>
              <w:t>очного востребования) депозита.</w:t>
            </w:r>
          </w:p>
          <w:p w:rsidR="003C4D66" w:rsidRPr="00F548EC" w:rsidRDefault="003C4D66" w:rsidP="00852B49">
            <w:pPr>
              <w:ind w:firstLine="317"/>
              <w:jc w:val="both"/>
              <w:rPr>
                <w:sz w:val="28"/>
                <w:szCs w:val="28"/>
              </w:rPr>
            </w:pPr>
            <w:r w:rsidRPr="0005155C">
              <w:rPr>
                <w:sz w:val="28"/>
                <w:szCs w:val="28"/>
              </w:rPr>
              <w:t>Последний рабочий день месяца и следующие за ним нерабочие дни (при их наличии) включаются в очередной расчетный период.</w:t>
            </w:r>
          </w:p>
          <w:p w:rsidR="003C4D66" w:rsidRPr="00B259AE" w:rsidRDefault="003C4D66" w:rsidP="00852B49">
            <w:pPr>
              <w:ind w:firstLine="317"/>
              <w:jc w:val="both"/>
              <w:rPr>
                <w:i/>
                <w:sz w:val="28"/>
                <w:szCs w:val="28"/>
              </w:rPr>
            </w:pPr>
            <w:r w:rsidRPr="0005155C">
              <w:rPr>
                <w:sz w:val="28"/>
                <w:szCs w:val="28"/>
              </w:rPr>
              <w:t>В декабре в расчетный период для начисления процентов включаются последний рабочий день и нерабочие дни, оставшиеся до конца текущего года</w:t>
            </w:r>
          </w:p>
        </w:tc>
      </w:tr>
      <w:tr w:rsidR="00D54721" w:rsidRPr="00F548EC" w:rsidTr="00D54721">
        <w:trPr>
          <w:trHeight w:val="908"/>
        </w:trPr>
        <w:tc>
          <w:tcPr>
            <w:tcW w:w="765" w:type="dxa"/>
          </w:tcPr>
          <w:p w:rsidR="00D54721" w:rsidRPr="00F548EC" w:rsidRDefault="00D54721" w:rsidP="00065121">
            <w:pPr>
              <w:ind w:right="-192"/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3.</w:t>
            </w:r>
            <w:r w:rsidR="00125BC2">
              <w:rPr>
                <w:sz w:val="28"/>
                <w:szCs w:val="28"/>
              </w:rPr>
              <w:t>8</w:t>
            </w:r>
            <w:r w:rsidR="009B251B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</w:tcPr>
          <w:p w:rsidR="00D54721" w:rsidRPr="00F548EC" w:rsidRDefault="00D54721" w:rsidP="00D54721">
            <w:pPr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Расходные операции по депозиту</w:t>
            </w:r>
          </w:p>
        </w:tc>
        <w:tc>
          <w:tcPr>
            <w:tcW w:w="5386" w:type="dxa"/>
          </w:tcPr>
          <w:p w:rsidR="00D54721" w:rsidRPr="00F548EC" w:rsidRDefault="00D54721" w:rsidP="00852B49">
            <w:pPr>
              <w:ind w:firstLine="317"/>
              <w:jc w:val="both"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Вкладчик имеет право востребовать драгметалл с депозита до размера установленного неснижаемого остатка</w:t>
            </w:r>
          </w:p>
        </w:tc>
      </w:tr>
      <w:tr w:rsidR="00D54721" w:rsidRPr="00F548EC" w:rsidTr="00D52BEB">
        <w:trPr>
          <w:trHeight w:val="164"/>
        </w:trPr>
        <w:tc>
          <w:tcPr>
            <w:tcW w:w="765" w:type="dxa"/>
          </w:tcPr>
          <w:p w:rsidR="00D54721" w:rsidRPr="00F548EC" w:rsidRDefault="00D54721" w:rsidP="00065121">
            <w:pPr>
              <w:ind w:right="-192"/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3.</w:t>
            </w:r>
            <w:r w:rsidR="00125BC2">
              <w:rPr>
                <w:sz w:val="28"/>
                <w:szCs w:val="28"/>
              </w:rPr>
              <w:t>9</w:t>
            </w:r>
            <w:r w:rsidR="009B251B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</w:tcPr>
          <w:p w:rsidR="00D54721" w:rsidRPr="00F548EC" w:rsidRDefault="00D54721" w:rsidP="00D54721">
            <w:pPr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Условия досрочного востребования депозита</w:t>
            </w:r>
          </w:p>
        </w:tc>
        <w:tc>
          <w:tcPr>
            <w:tcW w:w="5386" w:type="dxa"/>
          </w:tcPr>
          <w:p w:rsidR="00801801" w:rsidRPr="00F548EC" w:rsidRDefault="00801801" w:rsidP="00852B49">
            <w:pPr>
              <w:ind w:firstLine="317"/>
              <w:contextualSpacing/>
              <w:jc w:val="both"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 xml:space="preserve">При досрочном востребовании депозита перерасчет ранее выплаченных процентов не производится. Проценты за неполный месяц хранения начисляются по установленной по депозиту ставке. </w:t>
            </w:r>
          </w:p>
          <w:p w:rsidR="00D54721" w:rsidRPr="00F548EC" w:rsidRDefault="00801801" w:rsidP="00852B49">
            <w:pPr>
              <w:ind w:firstLine="317"/>
              <w:contextualSpacing/>
              <w:jc w:val="both"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 xml:space="preserve">Возврат депозита при досрочном востребовании производится путем безналичного перечисления драгметалла на ОМС с закрытием </w:t>
            </w:r>
            <w:r>
              <w:rPr>
                <w:sz w:val="28"/>
                <w:szCs w:val="28"/>
              </w:rPr>
              <w:t>ДМС</w:t>
            </w:r>
          </w:p>
        </w:tc>
      </w:tr>
      <w:tr w:rsidR="00D54721" w:rsidRPr="00F548EC" w:rsidTr="00D52BEB">
        <w:trPr>
          <w:trHeight w:val="164"/>
        </w:trPr>
        <w:tc>
          <w:tcPr>
            <w:tcW w:w="765" w:type="dxa"/>
          </w:tcPr>
          <w:p w:rsidR="00D54721" w:rsidRPr="00F548EC" w:rsidRDefault="00125BC2" w:rsidP="00296A5A">
            <w:pPr>
              <w:ind w:right="-19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="009B251B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</w:tcPr>
          <w:p w:rsidR="00D54721" w:rsidRPr="00F548EC" w:rsidRDefault="00801801" w:rsidP="00D54721">
            <w:pPr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Порядок закрытия депозита при наступлении срока возврата</w:t>
            </w:r>
          </w:p>
        </w:tc>
        <w:tc>
          <w:tcPr>
            <w:tcW w:w="5386" w:type="dxa"/>
          </w:tcPr>
          <w:p w:rsidR="00D54721" w:rsidRPr="00F548EC" w:rsidRDefault="00801801" w:rsidP="00852B49">
            <w:pPr>
              <w:ind w:firstLine="317"/>
              <w:contextualSpacing/>
              <w:jc w:val="both"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Возврат депозита в день наступления срока возврата производится путем безналичного перечисления на ОМС вкладчика с закрытием ДМС</w:t>
            </w:r>
          </w:p>
        </w:tc>
      </w:tr>
      <w:tr w:rsidR="0028160A" w:rsidRPr="00F548EC" w:rsidTr="00D52BEB">
        <w:trPr>
          <w:trHeight w:val="164"/>
        </w:trPr>
        <w:tc>
          <w:tcPr>
            <w:tcW w:w="765" w:type="dxa"/>
          </w:tcPr>
          <w:p w:rsidR="0028160A" w:rsidRDefault="0028160A" w:rsidP="0028160A">
            <w:pPr>
              <w:ind w:right="-19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3630" w:type="dxa"/>
          </w:tcPr>
          <w:p w:rsidR="0028160A" w:rsidRPr="00F548EC" w:rsidRDefault="0028160A" w:rsidP="0028160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Операции, совершаемые по депозиту в </w:t>
            </w:r>
            <w:r w:rsidRPr="00487FB2">
              <w:rPr>
                <w:color w:val="000000" w:themeColor="text1"/>
                <w:sz w:val="28"/>
                <w:szCs w:val="28"/>
              </w:rPr>
              <w:t>СБОЛ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28160A" w:rsidRPr="00F548EC" w:rsidRDefault="0028160A" w:rsidP="00D35D47">
            <w:pPr>
              <w:ind w:firstLine="317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Вкладчики </w:t>
            </w:r>
            <w:r w:rsidRPr="003B0959">
              <w:rPr>
                <w:color w:val="000000" w:themeColor="text1"/>
                <w:sz w:val="28"/>
                <w:szCs w:val="28"/>
              </w:rPr>
              <w:t>–</w:t>
            </w:r>
            <w:r>
              <w:rPr>
                <w:color w:val="000000" w:themeColor="text1"/>
                <w:sz w:val="28"/>
                <w:szCs w:val="28"/>
              </w:rPr>
              <w:t xml:space="preserve"> пользователи</w:t>
            </w:r>
            <w:r>
              <w:rPr>
                <w:sz w:val="28"/>
                <w:szCs w:val="28"/>
              </w:rPr>
              <w:t xml:space="preserve"> системы</w:t>
            </w:r>
            <w:r w:rsidRPr="00487FB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«Сбербанк Онлайн» </w:t>
            </w:r>
            <w:r w:rsidRPr="005D1834">
              <w:rPr>
                <w:color w:val="000000" w:themeColor="text1"/>
                <w:sz w:val="28"/>
                <w:szCs w:val="28"/>
              </w:rPr>
              <w:t xml:space="preserve">(включая </w:t>
            </w:r>
            <w:r>
              <w:rPr>
                <w:color w:val="000000" w:themeColor="text1"/>
                <w:sz w:val="28"/>
                <w:szCs w:val="28"/>
              </w:rPr>
              <w:t>ве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б</w:t>
            </w:r>
            <w:r w:rsidRPr="005D1834">
              <w:rPr>
                <w:color w:val="000000" w:themeColor="text1"/>
                <w:sz w:val="28"/>
                <w:szCs w:val="28"/>
              </w:rPr>
              <w:t>-</w:t>
            </w:r>
            <w:proofErr w:type="gramEnd"/>
            <w:r w:rsidRPr="005D1834">
              <w:rPr>
                <w:color w:val="000000" w:themeColor="text1"/>
                <w:sz w:val="28"/>
                <w:szCs w:val="28"/>
              </w:rPr>
              <w:t xml:space="preserve"> и мобильную версии системы) </w:t>
            </w:r>
            <w:r w:rsidRPr="00487FB2">
              <w:rPr>
                <w:color w:val="000000" w:themeColor="text1"/>
                <w:sz w:val="28"/>
                <w:szCs w:val="28"/>
              </w:rPr>
              <w:t>(далее –</w:t>
            </w:r>
            <w:r>
              <w:rPr>
                <w:color w:val="000000" w:themeColor="text1"/>
                <w:sz w:val="28"/>
                <w:szCs w:val="28"/>
              </w:rPr>
              <w:t xml:space="preserve"> СБОЛ</w:t>
            </w:r>
            <w:r w:rsidRPr="00487FB2">
              <w:rPr>
                <w:color w:val="000000" w:themeColor="text1"/>
                <w:sz w:val="28"/>
                <w:szCs w:val="28"/>
              </w:rPr>
              <w:t>)</w:t>
            </w:r>
            <w:r>
              <w:rPr>
                <w:color w:val="000000" w:themeColor="text1"/>
                <w:sz w:val="28"/>
                <w:szCs w:val="28"/>
              </w:rPr>
              <w:t xml:space="preserve"> операции пополнения </w:t>
            </w:r>
            <w:r w:rsidR="00D35D47" w:rsidRPr="00D35D47">
              <w:rPr>
                <w:color w:val="000000" w:themeColor="text1"/>
                <w:sz w:val="28"/>
                <w:szCs w:val="28"/>
              </w:rPr>
              <w:t>депозита драгметаллом, частичного востребования</w:t>
            </w:r>
            <w:r w:rsidR="00D35D47">
              <w:rPr>
                <w:color w:val="000000" w:themeColor="text1"/>
                <w:sz w:val="28"/>
                <w:szCs w:val="28"/>
              </w:rPr>
              <w:t xml:space="preserve"> с депозита</w:t>
            </w:r>
            <w:r w:rsidR="00D35D47" w:rsidRPr="00D35D47">
              <w:rPr>
                <w:color w:val="000000" w:themeColor="text1"/>
                <w:sz w:val="28"/>
                <w:szCs w:val="28"/>
              </w:rPr>
              <w:t xml:space="preserve"> драгметалла</w:t>
            </w:r>
            <w:r w:rsidR="00D35D47">
              <w:rPr>
                <w:sz w:val="22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могут совершать в СБОЛ с использованием своих ОМС, открытых как в СБОЛ, так и в подразделениях Банка</w:t>
            </w:r>
          </w:p>
        </w:tc>
      </w:tr>
      <w:tr w:rsidR="00D54721" w:rsidRPr="00F548EC" w:rsidTr="00D52BEB">
        <w:trPr>
          <w:trHeight w:val="1623"/>
        </w:trPr>
        <w:tc>
          <w:tcPr>
            <w:tcW w:w="765" w:type="dxa"/>
          </w:tcPr>
          <w:p w:rsidR="00D54721" w:rsidRPr="00F548EC" w:rsidRDefault="00801801" w:rsidP="0028160A">
            <w:pPr>
              <w:ind w:right="-19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8160A">
              <w:rPr>
                <w:sz w:val="28"/>
                <w:szCs w:val="28"/>
              </w:rPr>
              <w:t>12</w:t>
            </w:r>
            <w:r w:rsidR="009B251B">
              <w:rPr>
                <w:sz w:val="28"/>
                <w:szCs w:val="28"/>
              </w:rPr>
              <w:t>.</w:t>
            </w:r>
          </w:p>
        </w:tc>
        <w:tc>
          <w:tcPr>
            <w:tcW w:w="3630" w:type="dxa"/>
          </w:tcPr>
          <w:p w:rsidR="00D54721" w:rsidRPr="00F548EC" w:rsidRDefault="00D54721" w:rsidP="00D54721">
            <w:pPr>
              <w:contextualSpacing/>
              <w:rPr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Иные условия</w:t>
            </w:r>
          </w:p>
        </w:tc>
        <w:tc>
          <w:tcPr>
            <w:tcW w:w="5386" w:type="dxa"/>
          </w:tcPr>
          <w:p w:rsidR="00D54721" w:rsidRPr="00F548EC" w:rsidRDefault="00D54721" w:rsidP="00852B49">
            <w:pPr>
              <w:ind w:firstLine="317"/>
              <w:jc w:val="both"/>
              <w:rPr>
                <w:bCs/>
                <w:kern w:val="24"/>
                <w:sz w:val="28"/>
                <w:szCs w:val="28"/>
              </w:rPr>
            </w:pPr>
            <w:r w:rsidRPr="00F548EC">
              <w:rPr>
                <w:sz w:val="28"/>
                <w:szCs w:val="28"/>
              </w:rPr>
              <w:t>Вкладчик</w:t>
            </w:r>
            <w:r w:rsidRPr="00F548EC">
              <w:rPr>
                <w:bCs/>
                <w:kern w:val="24"/>
                <w:sz w:val="28"/>
                <w:szCs w:val="28"/>
              </w:rPr>
              <w:t xml:space="preserve"> вправе оформлять по депозиту в установленном законодательством Республики Беларусь порядке доверенность на открытие, распоряжение депози</w:t>
            </w:r>
            <w:r>
              <w:rPr>
                <w:bCs/>
                <w:kern w:val="24"/>
                <w:sz w:val="28"/>
                <w:szCs w:val="28"/>
              </w:rPr>
              <w:t>том, удостоверенную нотариально</w:t>
            </w:r>
          </w:p>
        </w:tc>
      </w:tr>
    </w:tbl>
    <w:p w:rsidR="007D4F2E" w:rsidRPr="00A82A40" w:rsidRDefault="007D4F2E" w:rsidP="00A82A40">
      <w:pPr>
        <w:pStyle w:val="a9"/>
        <w:numPr>
          <w:ilvl w:val="0"/>
          <w:numId w:val="4"/>
        </w:numPr>
        <w:tabs>
          <w:tab w:val="left" w:pos="709"/>
          <w:tab w:val="left" w:pos="851"/>
        </w:tabs>
        <w:ind w:left="0" w:firstLine="540"/>
        <w:jc w:val="both"/>
        <w:rPr>
          <w:sz w:val="28"/>
          <w:szCs w:val="28"/>
        </w:rPr>
      </w:pPr>
      <w:r w:rsidRPr="00A82A40">
        <w:rPr>
          <w:sz w:val="28"/>
          <w:szCs w:val="28"/>
        </w:rPr>
        <w:t xml:space="preserve">Согласие вкладчика на размещение драгметалла в депозит в соответствии с настоящими Условиями </w:t>
      </w:r>
      <w:r w:rsidR="000850D6" w:rsidRPr="00A82A40">
        <w:rPr>
          <w:sz w:val="28"/>
          <w:szCs w:val="28"/>
        </w:rPr>
        <w:t xml:space="preserve">и обязательства Банка по их возврату с причитающимися процентами </w:t>
      </w:r>
      <w:r w:rsidRPr="00A82A40">
        <w:rPr>
          <w:sz w:val="28"/>
          <w:szCs w:val="28"/>
        </w:rPr>
        <w:t xml:space="preserve">оформляются Договором срочного </w:t>
      </w:r>
      <w:r w:rsidR="00C95A60" w:rsidRPr="00A82A40">
        <w:rPr>
          <w:sz w:val="28"/>
          <w:szCs w:val="28"/>
        </w:rPr>
        <w:t xml:space="preserve">отзывного </w:t>
      </w:r>
      <w:r w:rsidRPr="00A82A40">
        <w:rPr>
          <w:sz w:val="28"/>
          <w:szCs w:val="28"/>
        </w:rPr>
        <w:t xml:space="preserve">банковского депозита драгоценных металлов «Капитал», приведенным в Приложении </w:t>
      </w:r>
      <w:proofErr w:type="gramStart"/>
      <w:r w:rsidRPr="00A82A40">
        <w:rPr>
          <w:sz w:val="28"/>
          <w:szCs w:val="28"/>
        </w:rPr>
        <w:t>к</w:t>
      </w:r>
      <w:proofErr w:type="gramEnd"/>
      <w:r w:rsidRPr="00A82A40">
        <w:rPr>
          <w:sz w:val="28"/>
          <w:szCs w:val="28"/>
        </w:rPr>
        <w:t xml:space="preserve"> </w:t>
      </w:r>
      <w:proofErr w:type="gramStart"/>
      <w:r w:rsidRPr="00A82A40">
        <w:rPr>
          <w:sz w:val="28"/>
          <w:szCs w:val="28"/>
        </w:rPr>
        <w:t>настоящим</w:t>
      </w:r>
      <w:proofErr w:type="gramEnd"/>
      <w:r w:rsidRPr="00A82A40">
        <w:rPr>
          <w:sz w:val="28"/>
          <w:szCs w:val="28"/>
        </w:rPr>
        <w:t xml:space="preserve"> Условиям.</w:t>
      </w:r>
    </w:p>
    <w:p w:rsidR="009B251B" w:rsidRPr="009B251B" w:rsidRDefault="009B251B" w:rsidP="009B251B">
      <w:pPr>
        <w:pStyle w:val="a9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</w:rPr>
      </w:pPr>
      <w:r w:rsidRPr="009B251B">
        <w:rPr>
          <w:sz w:val="28"/>
          <w:szCs w:val="28"/>
        </w:rPr>
        <w:t xml:space="preserve">Настоящие Условия срочного отзывного банковского депозита </w:t>
      </w:r>
      <w:r w:rsidRPr="00A82A40">
        <w:rPr>
          <w:sz w:val="28"/>
          <w:szCs w:val="28"/>
        </w:rPr>
        <w:t>драгоценных металлов «Капитал»</w:t>
      </w:r>
      <w:r>
        <w:rPr>
          <w:sz w:val="28"/>
          <w:szCs w:val="28"/>
        </w:rPr>
        <w:t xml:space="preserve"> </w:t>
      </w:r>
      <w:r w:rsidRPr="009B251B">
        <w:rPr>
          <w:sz w:val="28"/>
          <w:szCs w:val="28"/>
        </w:rPr>
        <w:t xml:space="preserve">вступают в силу </w:t>
      </w:r>
      <w:r w:rsidRPr="009B251B">
        <w:rPr>
          <w:sz w:val="28"/>
        </w:rPr>
        <w:t xml:space="preserve">с </w:t>
      </w:r>
      <w:r w:rsidR="00E51CDE" w:rsidRPr="00E51CDE">
        <w:rPr>
          <w:sz w:val="28"/>
        </w:rPr>
        <w:t>0</w:t>
      </w:r>
      <w:r w:rsidR="009415F8">
        <w:rPr>
          <w:sz w:val="28"/>
        </w:rPr>
        <w:t>7</w:t>
      </w:r>
      <w:r w:rsidRPr="009B251B">
        <w:rPr>
          <w:sz w:val="28"/>
          <w:szCs w:val="28"/>
        </w:rPr>
        <w:t>.</w:t>
      </w:r>
      <w:r w:rsidR="00EE0893">
        <w:rPr>
          <w:sz w:val="28"/>
          <w:szCs w:val="28"/>
        </w:rPr>
        <w:t>0</w:t>
      </w:r>
      <w:r w:rsidR="00E51CDE" w:rsidRPr="00E51CDE">
        <w:rPr>
          <w:sz w:val="28"/>
          <w:szCs w:val="28"/>
        </w:rPr>
        <w:t>2</w:t>
      </w:r>
      <w:r>
        <w:rPr>
          <w:sz w:val="28"/>
          <w:szCs w:val="28"/>
        </w:rPr>
        <w:t>.2019.</w:t>
      </w:r>
    </w:p>
    <w:p w:rsidR="007D4F2E" w:rsidRPr="00F548EC" w:rsidRDefault="007D4F2E" w:rsidP="007D4F2E">
      <w:pPr>
        <w:jc w:val="both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18"/>
      </w:tblGrid>
      <w:tr w:rsidR="003776A9" w:rsidTr="003776A9">
        <w:tc>
          <w:tcPr>
            <w:tcW w:w="3828" w:type="dxa"/>
            <w:hideMark/>
          </w:tcPr>
          <w:p w:rsidR="003776A9" w:rsidRDefault="003776A9">
            <w:pPr>
              <w:pStyle w:val="ab"/>
              <w:tabs>
                <w:tab w:val="left" w:pos="0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~b ПОДП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ОЛЖНОСТИ e~</w:t>
            </w:r>
          </w:p>
        </w:tc>
        <w:tc>
          <w:tcPr>
            <w:tcW w:w="5918" w:type="dxa"/>
            <w:hideMark/>
          </w:tcPr>
          <w:p w:rsidR="003776A9" w:rsidRDefault="003776A9">
            <w:pPr>
              <w:pStyle w:val="ab"/>
              <w:tabs>
                <w:tab w:val="left" w:pos="0"/>
                <w:tab w:val="left" w:pos="1843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0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~b ПОДП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ИО e~</w:t>
            </w:r>
          </w:p>
        </w:tc>
      </w:tr>
    </w:tbl>
    <w:p w:rsidR="009E244B" w:rsidRDefault="009E244B" w:rsidP="007D4F2E">
      <w:pPr>
        <w:rPr>
          <w:sz w:val="28"/>
          <w:szCs w:val="28"/>
        </w:rPr>
      </w:pPr>
    </w:p>
    <w:sectPr w:rsidR="009E244B" w:rsidSect="007D29C5">
      <w:headerReference w:type="default" r:id="rId10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1B" w:rsidRDefault="005E101B" w:rsidP="007D29C5">
      <w:r>
        <w:separator/>
      </w:r>
    </w:p>
  </w:endnote>
  <w:endnote w:type="continuationSeparator" w:id="0">
    <w:p w:rsidR="005E101B" w:rsidRDefault="005E101B" w:rsidP="007D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1B" w:rsidRDefault="005E101B" w:rsidP="007D29C5">
      <w:r>
        <w:separator/>
      </w:r>
    </w:p>
  </w:footnote>
  <w:footnote w:type="continuationSeparator" w:id="0">
    <w:p w:rsidR="005E101B" w:rsidRDefault="005E101B" w:rsidP="007D2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5468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29C5" w:rsidRPr="007D29C5" w:rsidRDefault="007D29C5">
        <w:pPr>
          <w:pStyle w:val="ad"/>
          <w:jc w:val="center"/>
          <w:rPr>
            <w:sz w:val="28"/>
            <w:szCs w:val="28"/>
          </w:rPr>
        </w:pPr>
        <w:r w:rsidRPr="007D29C5">
          <w:rPr>
            <w:sz w:val="28"/>
            <w:szCs w:val="28"/>
          </w:rPr>
          <w:fldChar w:fldCharType="begin"/>
        </w:r>
        <w:r w:rsidRPr="007D29C5">
          <w:rPr>
            <w:sz w:val="28"/>
            <w:szCs w:val="28"/>
          </w:rPr>
          <w:instrText>PAGE   \* MERGEFORMAT</w:instrText>
        </w:r>
        <w:r w:rsidRPr="007D29C5">
          <w:rPr>
            <w:sz w:val="28"/>
            <w:szCs w:val="28"/>
          </w:rPr>
          <w:fldChar w:fldCharType="separate"/>
        </w:r>
        <w:r w:rsidR="00C975DF">
          <w:rPr>
            <w:noProof/>
            <w:sz w:val="28"/>
            <w:szCs w:val="28"/>
          </w:rPr>
          <w:t>2</w:t>
        </w:r>
        <w:r w:rsidRPr="007D29C5">
          <w:rPr>
            <w:sz w:val="28"/>
            <w:szCs w:val="28"/>
          </w:rPr>
          <w:fldChar w:fldCharType="end"/>
        </w:r>
      </w:p>
    </w:sdtContent>
  </w:sdt>
  <w:p w:rsidR="007D29C5" w:rsidRDefault="007D29C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733A7"/>
    <w:multiLevelType w:val="hybridMultilevel"/>
    <w:tmpl w:val="A210A8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779397E"/>
    <w:multiLevelType w:val="hybridMultilevel"/>
    <w:tmpl w:val="32542A14"/>
    <w:lvl w:ilvl="0" w:tplc="B650B5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994355"/>
    <w:multiLevelType w:val="hybridMultilevel"/>
    <w:tmpl w:val="06D09F8C"/>
    <w:lvl w:ilvl="0" w:tplc="1C9CD6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1E2178"/>
    <w:multiLevelType w:val="hybridMultilevel"/>
    <w:tmpl w:val="F97CB9F6"/>
    <w:lvl w:ilvl="0" w:tplc="A22AD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452667"/>
    <w:multiLevelType w:val="hybridMultilevel"/>
    <w:tmpl w:val="8F52B4BE"/>
    <w:lvl w:ilvl="0" w:tplc="A8545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282B6C"/>
    <w:multiLevelType w:val="hybridMultilevel"/>
    <w:tmpl w:val="5B844296"/>
    <w:lvl w:ilvl="0" w:tplc="B650B5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90"/>
    <w:rsid w:val="000068B5"/>
    <w:rsid w:val="0000699E"/>
    <w:rsid w:val="0005155C"/>
    <w:rsid w:val="00065121"/>
    <w:rsid w:val="00070373"/>
    <w:rsid w:val="0007251A"/>
    <w:rsid w:val="0008483D"/>
    <w:rsid w:val="000850D6"/>
    <w:rsid w:val="00093035"/>
    <w:rsid w:val="000A5C77"/>
    <w:rsid w:val="000B1959"/>
    <w:rsid w:val="000B1CCE"/>
    <w:rsid w:val="000B6666"/>
    <w:rsid w:val="000D251E"/>
    <w:rsid w:val="000F1E22"/>
    <w:rsid w:val="00117C65"/>
    <w:rsid w:val="00125BC2"/>
    <w:rsid w:val="0014158B"/>
    <w:rsid w:val="00141DCB"/>
    <w:rsid w:val="00154AC1"/>
    <w:rsid w:val="00165C55"/>
    <w:rsid w:val="001722C8"/>
    <w:rsid w:val="00185ED3"/>
    <w:rsid w:val="001870AD"/>
    <w:rsid w:val="00192EA3"/>
    <w:rsid w:val="001A6C2F"/>
    <w:rsid w:val="00201517"/>
    <w:rsid w:val="002102D0"/>
    <w:rsid w:val="00217E1B"/>
    <w:rsid w:val="002268FD"/>
    <w:rsid w:val="00263F9B"/>
    <w:rsid w:val="00267F75"/>
    <w:rsid w:val="0027110C"/>
    <w:rsid w:val="00272046"/>
    <w:rsid w:val="00280B17"/>
    <w:rsid w:val="0028160A"/>
    <w:rsid w:val="00286E60"/>
    <w:rsid w:val="00291229"/>
    <w:rsid w:val="00296A5A"/>
    <w:rsid w:val="002A6A53"/>
    <w:rsid w:val="002A74AA"/>
    <w:rsid w:val="002C74AF"/>
    <w:rsid w:val="002E0DDF"/>
    <w:rsid w:val="00304B3C"/>
    <w:rsid w:val="00306E10"/>
    <w:rsid w:val="00317909"/>
    <w:rsid w:val="00323C27"/>
    <w:rsid w:val="00324F77"/>
    <w:rsid w:val="00330C0D"/>
    <w:rsid w:val="00343584"/>
    <w:rsid w:val="00347C96"/>
    <w:rsid w:val="00356185"/>
    <w:rsid w:val="003577CB"/>
    <w:rsid w:val="00377106"/>
    <w:rsid w:val="003776A9"/>
    <w:rsid w:val="00395CA7"/>
    <w:rsid w:val="003A0341"/>
    <w:rsid w:val="003C4D66"/>
    <w:rsid w:val="00431687"/>
    <w:rsid w:val="00434E69"/>
    <w:rsid w:val="00484A0A"/>
    <w:rsid w:val="00494012"/>
    <w:rsid w:val="00497D99"/>
    <w:rsid w:val="004B2AC8"/>
    <w:rsid w:val="004D34EC"/>
    <w:rsid w:val="004F6230"/>
    <w:rsid w:val="005158A3"/>
    <w:rsid w:val="005237F3"/>
    <w:rsid w:val="00567361"/>
    <w:rsid w:val="0057135C"/>
    <w:rsid w:val="00572BB0"/>
    <w:rsid w:val="0058393F"/>
    <w:rsid w:val="00590AAD"/>
    <w:rsid w:val="005920A5"/>
    <w:rsid w:val="005A44BD"/>
    <w:rsid w:val="005D7ABE"/>
    <w:rsid w:val="005E101B"/>
    <w:rsid w:val="005E48CF"/>
    <w:rsid w:val="006141E6"/>
    <w:rsid w:val="006310CE"/>
    <w:rsid w:val="006421A6"/>
    <w:rsid w:val="00650841"/>
    <w:rsid w:val="00653472"/>
    <w:rsid w:val="00671E5F"/>
    <w:rsid w:val="006846C2"/>
    <w:rsid w:val="006930AB"/>
    <w:rsid w:val="006C0646"/>
    <w:rsid w:val="006F0BE6"/>
    <w:rsid w:val="006F16CF"/>
    <w:rsid w:val="006F5713"/>
    <w:rsid w:val="00700A92"/>
    <w:rsid w:val="00731EDA"/>
    <w:rsid w:val="007343EB"/>
    <w:rsid w:val="00741633"/>
    <w:rsid w:val="00751943"/>
    <w:rsid w:val="007937BA"/>
    <w:rsid w:val="007A1395"/>
    <w:rsid w:val="007B469E"/>
    <w:rsid w:val="007D0692"/>
    <w:rsid w:val="007D29C5"/>
    <w:rsid w:val="007D4F2E"/>
    <w:rsid w:val="007D615F"/>
    <w:rsid w:val="007E6A28"/>
    <w:rsid w:val="007F5689"/>
    <w:rsid w:val="00800043"/>
    <w:rsid w:val="00801801"/>
    <w:rsid w:val="00817070"/>
    <w:rsid w:val="008239AF"/>
    <w:rsid w:val="008378C5"/>
    <w:rsid w:val="00846C35"/>
    <w:rsid w:val="00852B49"/>
    <w:rsid w:val="00855D69"/>
    <w:rsid w:val="00860AEE"/>
    <w:rsid w:val="008630D5"/>
    <w:rsid w:val="00873399"/>
    <w:rsid w:val="008B022F"/>
    <w:rsid w:val="008B52EE"/>
    <w:rsid w:val="008C4CAC"/>
    <w:rsid w:val="008D011B"/>
    <w:rsid w:val="008D1E4D"/>
    <w:rsid w:val="008E35E4"/>
    <w:rsid w:val="008F6316"/>
    <w:rsid w:val="00907421"/>
    <w:rsid w:val="0092752D"/>
    <w:rsid w:val="009415F8"/>
    <w:rsid w:val="0094480B"/>
    <w:rsid w:val="00946115"/>
    <w:rsid w:val="00951F7E"/>
    <w:rsid w:val="00952846"/>
    <w:rsid w:val="0097288F"/>
    <w:rsid w:val="009747BF"/>
    <w:rsid w:val="00975C64"/>
    <w:rsid w:val="009826D7"/>
    <w:rsid w:val="00983780"/>
    <w:rsid w:val="00983B84"/>
    <w:rsid w:val="00987CB6"/>
    <w:rsid w:val="009A42F8"/>
    <w:rsid w:val="009B251B"/>
    <w:rsid w:val="009B5979"/>
    <w:rsid w:val="009D53AB"/>
    <w:rsid w:val="009D6FF3"/>
    <w:rsid w:val="009E0618"/>
    <w:rsid w:val="009E244B"/>
    <w:rsid w:val="009F530E"/>
    <w:rsid w:val="00A31D6F"/>
    <w:rsid w:val="00A600CA"/>
    <w:rsid w:val="00A82A40"/>
    <w:rsid w:val="00A85110"/>
    <w:rsid w:val="00A9566F"/>
    <w:rsid w:val="00A970CF"/>
    <w:rsid w:val="00AA2818"/>
    <w:rsid w:val="00AB5C43"/>
    <w:rsid w:val="00AC3315"/>
    <w:rsid w:val="00AC6ADF"/>
    <w:rsid w:val="00AD3E00"/>
    <w:rsid w:val="00B00F20"/>
    <w:rsid w:val="00B0543A"/>
    <w:rsid w:val="00B15186"/>
    <w:rsid w:val="00B259AE"/>
    <w:rsid w:val="00B62193"/>
    <w:rsid w:val="00B62589"/>
    <w:rsid w:val="00B653A9"/>
    <w:rsid w:val="00B65761"/>
    <w:rsid w:val="00B701DD"/>
    <w:rsid w:val="00B71034"/>
    <w:rsid w:val="00BA13F0"/>
    <w:rsid w:val="00BC7F0D"/>
    <w:rsid w:val="00BD6B99"/>
    <w:rsid w:val="00BE62B1"/>
    <w:rsid w:val="00BF2714"/>
    <w:rsid w:val="00BF728C"/>
    <w:rsid w:val="00C3098A"/>
    <w:rsid w:val="00C508D1"/>
    <w:rsid w:val="00C6354A"/>
    <w:rsid w:val="00C814F7"/>
    <w:rsid w:val="00C834F9"/>
    <w:rsid w:val="00C8758E"/>
    <w:rsid w:val="00C95A60"/>
    <w:rsid w:val="00C975DF"/>
    <w:rsid w:val="00CB0461"/>
    <w:rsid w:val="00CB6D9C"/>
    <w:rsid w:val="00CD7407"/>
    <w:rsid w:val="00CE2DFB"/>
    <w:rsid w:val="00CE797F"/>
    <w:rsid w:val="00CF44D7"/>
    <w:rsid w:val="00D0284A"/>
    <w:rsid w:val="00D177A1"/>
    <w:rsid w:val="00D35D47"/>
    <w:rsid w:val="00D421F2"/>
    <w:rsid w:val="00D43980"/>
    <w:rsid w:val="00D51709"/>
    <w:rsid w:val="00D52BEB"/>
    <w:rsid w:val="00D54721"/>
    <w:rsid w:val="00D85AB0"/>
    <w:rsid w:val="00DB423F"/>
    <w:rsid w:val="00DC673D"/>
    <w:rsid w:val="00DD5897"/>
    <w:rsid w:val="00DE736F"/>
    <w:rsid w:val="00DF396C"/>
    <w:rsid w:val="00E02E82"/>
    <w:rsid w:val="00E12B61"/>
    <w:rsid w:val="00E41442"/>
    <w:rsid w:val="00E51CDE"/>
    <w:rsid w:val="00E729B6"/>
    <w:rsid w:val="00E943D0"/>
    <w:rsid w:val="00EA747F"/>
    <w:rsid w:val="00EA7A16"/>
    <w:rsid w:val="00ED1446"/>
    <w:rsid w:val="00EE0893"/>
    <w:rsid w:val="00EF0303"/>
    <w:rsid w:val="00EF229F"/>
    <w:rsid w:val="00F01491"/>
    <w:rsid w:val="00F02F90"/>
    <w:rsid w:val="00F04605"/>
    <w:rsid w:val="00F34A5A"/>
    <w:rsid w:val="00F548EC"/>
    <w:rsid w:val="00F55B66"/>
    <w:rsid w:val="00F755B8"/>
    <w:rsid w:val="00F82B81"/>
    <w:rsid w:val="00FA095D"/>
    <w:rsid w:val="00F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90"/>
    <w:rPr>
      <w:rFonts w:eastAsia="Times New Roman"/>
      <w:positio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21A6"/>
    <w:pPr>
      <w:ind w:left="360" w:firstLine="740"/>
    </w:pPr>
    <w:rPr>
      <w:position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6421A6"/>
    <w:rPr>
      <w:rFonts w:eastAsia="Times New Roman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2C7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74AF"/>
    <w:rPr>
      <w:rFonts w:eastAsia="Times New Roman"/>
      <w:position w:val="2"/>
      <w:sz w:val="18"/>
    </w:rPr>
  </w:style>
  <w:style w:type="paragraph" w:customStyle="1" w:styleId="ConsPlusNonformat">
    <w:name w:val="ConsPlusNonformat"/>
    <w:uiPriority w:val="99"/>
    <w:rsid w:val="00BF27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F27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7D4F2E"/>
    <w:pPr>
      <w:jc w:val="both"/>
    </w:pPr>
    <w:rPr>
      <w:position w:val="0"/>
      <w:sz w:val="22"/>
    </w:rPr>
  </w:style>
  <w:style w:type="paragraph" w:styleId="a7">
    <w:name w:val="Title"/>
    <w:basedOn w:val="a"/>
    <w:link w:val="a8"/>
    <w:qFormat/>
    <w:rsid w:val="007D4F2E"/>
    <w:pPr>
      <w:autoSpaceDE w:val="0"/>
      <w:autoSpaceDN w:val="0"/>
      <w:adjustRightInd w:val="0"/>
      <w:jc w:val="center"/>
    </w:pPr>
    <w:rPr>
      <w:b/>
      <w:bCs/>
      <w:position w:val="0"/>
      <w:sz w:val="24"/>
      <w:szCs w:val="22"/>
    </w:rPr>
  </w:style>
  <w:style w:type="character" w:customStyle="1" w:styleId="a8">
    <w:name w:val="Название Знак"/>
    <w:basedOn w:val="a0"/>
    <w:link w:val="a7"/>
    <w:rsid w:val="007D4F2E"/>
    <w:rPr>
      <w:rFonts w:eastAsia="Times New Roman"/>
      <w:b/>
      <w:bCs/>
      <w:sz w:val="24"/>
      <w:szCs w:val="22"/>
    </w:rPr>
  </w:style>
  <w:style w:type="paragraph" w:styleId="a9">
    <w:name w:val="List Paragraph"/>
    <w:basedOn w:val="a"/>
    <w:uiPriority w:val="34"/>
    <w:qFormat/>
    <w:rsid w:val="00304B3C"/>
    <w:pPr>
      <w:ind w:left="720"/>
      <w:contextualSpacing/>
    </w:pPr>
  </w:style>
  <w:style w:type="paragraph" w:customStyle="1" w:styleId="Style18">
    <w:name w:val="Style18"/>
    <w:basedOn w:val="a"/>
    <w:uiPriority w:val="99"/>
    <w:rsid w:val="00B259AE"/>
    <w:pPr>
      <w:widowControl w:val="0"/>
      <w:autoSpaceDE w:val="0"/>
      <w:autoSpaceDN w:val="0"/>
      <w:adjustRightInd w:val="0"/>
      <w:spacing w:line="317" w:lineRule="exact"/>
    </w:pPr>
    <w:rPr>
      <w:position w:val="0"/>
      <w:sz w:val="24"/>
      <w:szCs w:val="24"/>
    </w:rPr>
  </w:style>
  <w:style w:type="character" w:styleId="aa">
    <w:name w:val="Hyperlink"/>
    <w:basedOn w:val="a0"/>
    <w:uiPriority w:val="99"/>
    <w:rsid w:val="00AC6ADF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3776A9"/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3776A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D29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29C5"/>
    <w:rPr>
      <w:rFonts w:eastAsia="Times New Roman"/>
      <w:position w:val="2"/>
      <w:sz w:val="18"/>
    </w:rPr>
  </w:style>
  <w:style w:type="paragraph" w:styleId="af">
    <w:name w:val="footer"/>
    <w:basedOn w:val="a"/>
    <w:link w:val="af0"/>
    <w:uiPriority w:val="99"/>
    <w:unhideWhenUsed/>
    <w:rsid w:val="007D29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29C5"/>
    <w:rPr>
      <w:rFonts w:eastAsia="Times New Roman"/>
      <w:position w:val="2"/>
      <w:sz w:val="18"/>
    </w:rPr>
  </w:style>
  <w:style w:type="paragraph" w:styleId="af1">
    <w:name w:val="Balloon Text"/>
    <w:basedOn w:val="a"/>
    <w:link w:val="af2"/>
    <w:uiPriority w:val="99"/>
    <w:semiHidden/>
    <w:unhideWhenUsed/>
    <w:rsid w:val="00AD3E00"/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3E00"/>
    <w:rPr>
      <w:rFonts w:ascii="Segoe UI" w:eastAsia="Times New Roman" w:hAnsi="Segoe UI" w:cs="Segoe UI"/>
      <w:positio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90"/>
    <w:rPr>
      <w:rFonts w:eastAsia="Times New Roman"/>
      <w:positio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21A6"/>
    <w:pPr>
      <w:ind w:left="360" w:firstLine="740"/>
    </w:pPr>
    <w:rPr>
      <w:position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6421A6"/>
    <w:rPr>
      <w:rFonts w:eastAsia="Times New Roman"/>
      <w:sz w:val="28"/>
    </w:rPr>
  </w:style>
  <w:style w:type="paragraph" w:styleId="a5">
    <w:name w:val="Body Text"/>
    <w:basedOn w:val="a"/>
    <w:link w:val="a6"/>
    <w:uiPriority w:val="99"/>
    <w:semiHidden/>
    <w:unhideWhenUsed/>
    <w:rsid w:val="002C74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74AF"/>
    <w:rPr>
      <w:rFonts w:eastAsia="Times New Roman"/>
      <w:position w:val="2"/>
      <w:sz w:val="18"/>
    </w:rPr>
  </w:style>
  <w:style w:type="paragraph" w:customStyle="1" w:styleId="ConsPlusNonformat">
    <w:name w:val="ConsPlusNonformat"/>
    <w:uiPriority w:val="99"/>
    <w:rsid w:val="00BF27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F27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7D4F2E"/>
    <w:pPr>
      <w:jc w:val="both"/>
    </w:pPr>
    <w:rPr>
      <w:position w:val="0"/>
      <w:sz w:val="22"/>
    </w:rPr>
  </w:style>
  <w:style w:type="paragraph" w:styleId="a7">
    <w:name w:val="Title"/>
    <w:basedOn w:val="a"/>
    <w:link w:val="a8"/>
    <w:qFormat/>
    <w:rsid w:val="007D4F2E"/>
    <w:pPr>
      <w:autoSpaceDE w:val="0"/>
      <w:autoSpaceDN w:val="0"/>
      <w:adjustRightInd w:val="0"/>
      <w:jc w:val="center"/>
    </w:pPr>
    <w:rPr>
      <w:b/>
      <w:bCs/>
      <w:position w:val="0"/>
      <w:sz w:val="24"/>
      <w:szCs w:val="22"/>
    </w:rPr>
  </w:style>
  <w:style w:type="character" w:customStyle="1" w:styleId="a8">
    <w:name w:val="Название Знак"/>
    <w:basedOn w:val="a0"/>
    <w:link w:val="a7"/>
    <w:rsid w:val="007D4F2E"/>
    <w:rPr>
      <w:rFonts w:eastAsia="Times New Roman"/>
      <w:b/>
      <w:bCs/>
      <w:sz w:val="24"/>
      <w:szCs w:val="22"/>
    </w:rPr>
  </w:style>
  <w:style w:type="paragraph" w:styleId="a9">
    <w:name w:val="List Paragraph"/>
    <w:basedOn w:val="a"/>
    <w:uiPriority w:val="34"/>
    <w:qFormat/>
    <w:rsid w:val="00304B3C"/>
    <w:pPr>
      <w:ind w:left="720"/>
      <w:contextualSpacing/>
    </w:pPr>
  </w:style>
  <w:style w:type="paragraph" w:customStyle="1" w:styleId="Style18">
    <w:name w:val="Style18"/>
    <w:basedOn w:val="a"/>
    <w:uiPriority w:val="99"/>
    <w:rsid w:val="00B259AE"/>
    <w:pPr>
      <w:widowControl w:val="0"/>
      <w:autoSpaceDE w:val="0"/>
      <w:autoSpaceDN w:val="0"/>
      <w:adjustRightInd w:val="0"/>
      <w:spacing w:line="317" w:lineRule="exact"/>
    </w:pPr>
    <w:rPr>
      <w:position w:val="0"/>
      <w:sz w:val="24"/>
      <w:szCs w:val="24"/>
    </w:rPr>
  </w:style>
  <w:style w:type="character" w:styleId="aa">
    <w:name w:val="Hyperlink"/>
    <w:basedOn w:val="a0"/>
    <w:uiPriority w:val="99"/>
    <w:rsid w:val="00AC6ADF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3776A9"/>
    <w:rPr>
      <w:rFonts w:ascii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3776A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D29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29C5"/>
    <w:rPr>
      <w:rFonts w:eastAsia="Times New Roman"/>
      <w:position w:val="2"/>
      <w:sz w:val="18"/>
    </w:rPr>
  </w:style>
  <w:style w:type="paragraph" w:styleId="af">
    <w:name w:val="footer"/>
    <w:basedOn w:val="a"/>
    <w:link w:val="af0"/>
    <w:uiPriority w:val="99"/>
    <w:unhideWhenUsed/>
    <w:rsid w:val="007D29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29C5"/>
    <w:rPr>
      <w:rFonts w:eastAsia="Times New Roman"/>
      <w:position w:val="2"/>
      <w:sz w:val="18"/>
    </w:rPr>
  </w:style>
  <w:style w:type="paragraph" w:styleId="af1">
    <w:name w:val="Balloon Text"/>
    <w:basedOn w:val="a"/>
    <w:link w:val="af2"/>
    <w:uiPriority w:val="99"/>
    <w:semiHidden/>
    <w:unhideWhenUsed/>
    <w:rsid w:val="00AD3E00"/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D3E00"/>
    <w:rPr>
      <w:rFonts w:ascii="Segoe UI" w:eastAsia="Times New Roman" w:hAnsi="Segoe UI" w:cs="Segoe UI"/>
      <w:positio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ps-sberbank.by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5DEA-0C07-43E2-B871-DA6C63158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Олюха Надежда</dc:creator>
  <cp:lastModifiedBy>Администратор</cp:lastModifiedBy>
  <cp:revision>1</cp:revision>
  <cp:lastPrinted>2014-09-17T06:02:00Z</cp:lastPrinted>
  <dcterms:created xsi:type="dcterms:W3CDTF">2021-02-04T07:34:00Z</dcterms:created>
  <dcterms:modified xsi:type="dcterms:W3CDTF">2021-02-04T07:34:00Z</dcterms:modified>
</cp:coreProperties>
</file>