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CD90" w14:textId="77777777" w:rsidR="009C7C66" w:rsidRPr="004336BA" w:rsidRDefault="009C7C66" w:rsidP="00723FF4">
      <w:pPr>
        <w:rPr>
          <w:sz w:val="40"/>
          <w:szCs w:val="40"/>
        </w:rPr>
      </w:pPr>
      <w:r w:rsidRPr="004336BA">
        <w:rPr>
          <w:b/>
          <w:sz w:val="40"/>
          <w:szCs w:val="40"/>
        </w:rPr>
        <w:t>ПРИГЛАШЕНИЕ</w:t>
      </w:r>
    </w:p>
    <w:p w14:paraId="08DECFB7" w14:textId="77777777" w:rsidR="000C72CD" w:rsidRDefault="009C7C66" w:rsidP="00653F1C">
      <w:pPr>
        <w:rPr>
          <w:b/>
          <w:sz w:val="28"/>
          <w:szCs w:val="28"/>
        </w:rPr>
      </w:pPr>
      <w:r w:rsidRPr="00723FF4">
        <w:rPr>
          <w:b/>
          <w:sz w:val="28"/>
          <w:szCs w:val="28"/>
        </w:rPr>
        <w:t>к участию в проц</w:t>
      </w:r>
      <w:r w:rsidR="00D25EF3" w:rsidRPr="00723FF4">
        <w:rPr>
          <w:b/>
          <w:sz w:val="28"/>
          <w:szCs w:val="28"/>
        </w:rPr>
        <w:t>едуре закупки</w:t>
      </w:r>
    </w:p>
    <w:p w14:paraId="017A388E" w14:textId="5516DD90" w:rsidR="00BD6809" w:rsidRDefault="000C72CD" w:rsidP="00653F1C">
      <w:pPr>
        <w:rPr>
          <w:sz w:val="28"/>
          <w:szCs w:val="28"/>
        </w:rPr>
      </w:pPr>
      <w:r w:rsidRPr="000C72CD">
        <w:rPr>
          <w:sz w:val="28"/>
          <w:szCs w:val="28"/>
        </w:rPr>
        <w:t>Предмет закупки:</w:t>
      </w:r>
      <w:r w:rsidR="00D25EF3" w:rsidRPr="000C72CD">
        <w:rPr>
          <w:sz w:val="28"/>
          <w:szCs w:val="28"/>
        </w:rPr>
        <w:t xml:space="preserve"> </w:t>
      </w:r>
      <w:r>
        <w:rPr>
          <w:sz w:val="28"/>
          <w:szCs w:val="28"/>
        </w:rPr>
        <w:t>«У</w:t>
      </w:r>
      <w:r w:rsidR="00BD6809" w:rsidRPr="00BD6809">
        <w:rPr>
          <w:sz w:val="28"/>
          <w:szCs w:val="28"/>
        </w:rPr>
        <w:t>слуг</w:t>
      </w:r>
      <w:r w:rsidR="00653F1C">
        <w:rPr>
          <w:sz w:val="28"/>
          <w:szCs w:val="28"/>
        </w:rPr>
        <w:t>и</w:t>
      </w:r>
      <w:r>
        <w:rPr>
          <w:sz w:val="28"/>
          <w:szCs w:val="28"/>
        </w:rPr>
        <w:t xml:space="preserve"> </w:t>
      </w:r>
      <w:r w:rsidR="00BD6809" w:rsidRPr="00BD6809">
        <w:rPr>
          <w:sz w:val="28"/>
          <w:szCs w:val="28"/>
        </w:rPr>
        <w:t xml:space="preserve">по </w:t>
      </w:r>
      <w:r w:rsidR="006A5C90">
        <w:rPr>
          <w:sz w:val="28"/>
          <w:szCs w:val="28"/>
        </w:rPr>
        <w:t>перемещению</w:t>
      </w:r>
      <w:r w:rsidR="0019778C">
        <w:rPr>
          <w:sz w:val="28"/>
          <w:szCs w:val="28"/>
        </w:rPr>
        <w:t xml:space="preserve"> </w:t>
      </w:r>
      <w:r w:rsidR="00BD6809" w:rsidRPr="00BD6809">
        <w:rPr>
          <w:sz w:val="28"/>
          <w:szCs w:val="28"/>
        </w:rPr>
        <w:t xml:space="preserve"> оборудования</w:t>
      </w:r>
      <w:r w:rsidR="00BD6809">
        <w:rPr>
          <w:sz w:val="28"/>
          <w:szCs w:val="28"/>
        </w:rPr>
        <w:t xml:space="preserve"> (банкоматы</w:t>
      </w:r>
      <w:r w:rsidR="00BD6809" w:rsidRPr="00BD6809">
        <w:rPr>
          <w:sz w:val="28"/>
          <w:szCs w:val="28"/>
        </w:rPr>
        <w:t>, информационно-платежны</w:t>
      </w:r>
      <w:r w:rsidR="00BD6809">
        <w:rPr>
          <w:sz w:val="28"/>
          <w:szCs w:val="28"/>
        </w:rPr>
        <w:t>е терминалы, сейфы  и иное)</w:t>
      </w:r>
      <w:r w:rsidR="00BD6809" w:rsidRPr="00BD6809">
        <w:rPr>
          <w:sz w:val="28"/>
          <w:szCs w:val="28"/>
        </w:rPr>
        <w:t xml:space="preserve"> </w:t>
      </w:r>
      <w:r w:rsidR="00BD6809">
        <w:rPr>
          <w:sz w:val="28"/>
          <w:szCs w:val="28"/>
        </w:rPr>
        <w:t xml:space="preserve">и имущества </w:t>
      </w:r>
      <w:r w:rsidR="00080F36">
        <w:rPr>
          <w:sz w:val="28"/>
          <w:szCs w:val="28"/>
        </w:rPr>
        <w:t>Б</w:t>
      </w:r>
      <w:r w:rsidR="00BD6809">
        <w:rPr>
          <w:sz w:val="28"/>
          <w:szCs w:val="28"/>
        </w:rPr>
        <w:t>анка</w:t>
      </w:r>
      <w:r w:rsidR="00CA24EA">
        <w:rPr>
          <w:sz w:val="28"/>
          <w:szCs w:val="28"/>
        </w:rPr>
        <w:t xml:space="preserve"> на территории Республики Беларусь</w:t>
      </w:r>
      <w:r w:rsidR="006A5C90">
        <w:rPr>
          <w:sz w:val="28"/>
          <w:szCs w:val="28"/>
        </w:rPr>
        <w:t xml:space="preserve"> с использованием транспортных средств»</w:t>
      </w:r>
    </w:p>
    <w:p w14:paraId="4E0FBCE4" w14:textId="5A3A98A1" w:rsidR="000A7197" w:rsidRPr="004336BA" w:rsidRDefault="000A7197" w:rsidP="00723FF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662"/>
      </w:tblGrid>
      <w:tr w:rsidR="00A8109D" w:rsidRPr="004336BA" w14:paraId="5E178500" w14:textId="77777777" w:rsidTr="00301AB4">
        <w:tc>
          <w:tcPr>
            <w:tcW w:w="3261" w:type="dxa"/>
            <w:shd w:val="clear" w:color="auto" w:fill="auto"/>
          </w:tcPr>
          <w:p w14:paraId="4CCE5DC7" w14:textId="77777777" w:rsidR="00AC1982" w:rsidRPr="004336BA" w:rsidRDefault="00AC1982" w:rsidP="000A7197">
            <w:pPr>
              <w:rPr>
                <w:sz w:val="28"/>
                <w:szCs w:val="28"/>
              </w:rPr>
            </w:pPr>
            <w:r w:rsidRPr="004336BA">
              <w:rPr>
                <w:sz w:val="28"/>
                <w:szCs w:val="28"/>
              </w:rPr>
              <w:t>Наименование и вид процедуры закупки</w:t>
            </w:r>
          </w:p>
        </w:tc>
        <w:tc>
          <w:tcPr>
            <w:tcW w:w="6662" w:type="dxa"/>
            <w:shd w:val="clear" w:color="auto" w:fill="auto"/>
          </w:tcPr>
          <w:p w14:paraId="23F08B2A" w14:textId="77777777" w:rsidR="00AC1982" w:rsidRPr="004336BA" w:rsidRDefault="000A7197" w:rsidP="000A7197">
            <w:pPr>
              <w:rPr>
                <w:sz w:val="28"/>
                <w:szCs w:val="28"/>
              </w:rPr>
            </w:pPr>
            <w:r w:rsidRPr="004336BA">
              <w:rPr>
                <w:sz w:val="28"/>
                <w:szCs w:val="28"/>
              </w:rPr>
              <w:t>Процедура оформления конкурентного листа</w:t>
            </w:r>
          </w:p>
        </w:tc>
      </w:tr>
      <w:tr w:rsidR="00A8109D" w:rsidRPr="004336BA" w14:paraId="38BBF3F1" w14:textId="77777777" w:rsidTr="00301AB4">
        <w:tc>
          <w:tcPr>
            <w:tcW w:w="3261" w:type="dxa"/>
            <w:shd w:val="clear" w:color="auto" w:fill="auto"/>
          </w:tcPr>
          <w:p w14:paraId="47563A6D" w14:textId="77777777" w:rsidR="00AC1982" w:rsidRPr="004336BA" w:rsidRDefault="00AC1982" w:rsidP="00C17163">
            <w:pPr>
              <w:rPr>
                <w:sz w:val="28"/>
                <w:szCs w:val="28"/>
                <w:lang w:val="en-US"/>
              </w:rPr>
            </w:pPr>
            <w:r w:rsidRPr="004336BA">
              <w:rPr>
                <w:sz w:val="28"/>
                <w:szCs w:val="28"/>
              </w:rPr>
              <w:t>Наименование и месторасположение Заказчика</w:t>
            </w:r>
            <w:r w:rsidRPr="004336BA">
              <w:rPr>
                <w:sz w:val="28"/>
                <w:szCs w:val="28"/>
                <w:lang w:val="en-US"/>
              </w:rPr>
              <w:t>:</w:t>
            </w:r>
          </w:p>
        </w:tc>
        <w:tc>
          <w:tcPr>
            <w:tcW w:w="6662" w:type="dxa"/>
            <w:shd w:val="clear" w:color="auto" w:fill="auto"/>
          </w:tcPr>
          <w:p w14:paraId="520C30E0" w14:textId="77777777" w:rsidR="00AC1982" w:rsidRPr="004336BA" w:rsidRDefault="00AC1982" w:rsidP="000A7197">
            <w:pPr>
              <w:jc w:val="both"/>
              <w:rPr>
                <w:sz w:val="28"/>
                <w:szCs w:val="28"/>
              </w:rPr>
            </w:pPr>
            <w:r w:rsidRPr="004336BA">
              <w:rPr>
                <w:sz w:val="28"/>
                <w:szCs w:val="28"/>
              </w:rPr>
              <w:t xml:space="preserve">ОАО </w:t>
            </w:r>
            <w:r w:rsidR="00E7080F">
              <w:rPr>
                <w:sz w:val="28"/>
                <w:szCs w:val="28"/>
              </w:rPr>
              <w:t>«</w:t>
            </w:r>
            <w:r w:rsidRPr="004336BA">
              <w:rPr>
                <w:sz w:val="28"/>
                <w:szCs w:val="28"/>
              </w:rPr>
              <w:t>БПС-Сбербанк</w:t>
            </w:r>
            <w:r w:rsidR="00E7080F">
              <w:rPr>
                <w:sz w:val="28"/>
                <w:szCs w:val="28"/>
              </w:rPr>
              <w:t>»</w:t>
            </w:r>
            <w:r w:rsidRPr="004336BA">
              <w:rPr>
                <w:sz w:val="28"/>
                <w:szCs w:val="28"/>
              </w:rPr>
              <w:t xml:space="preserve">, 220005, г. Минск, бульвар имени </w:t>
            </w:r>
            <w:proofErr w:type="spellStart"/>
            <w:r w:rsidRPr="004336BA">
              <w:rPr>
                <w:sz w:val="28"/>
                <w:szCs w:val="28"/>
              </w:rPr>
              <w:t>Мулявина</w:t>
            </w:r>
            <w:proofErr w:type="spellEnd"/>
            <w:r w:rsidRPr="004336BA">
              <w:rPr>
                <w:sz w:val="28"/>
                <w:szCs w:val="28"/>
              </w:rPr>
              <w:t xml:space="preserve">, 6 </w:t>
            </w:r>
          </w:p>
        </w:tc>
      </w:tr>
      <w:tr w:rsidR="00723FF4" w:rsidRPr="004336BA" w14:paraId="7BFA4E22" w14:textId="77777777" w:rsidTr="00301AB4">
        <w:tc>
          <w:tcPr>
            <w:tcW w:w="3261" w:type="dxa"/>
            <w:shd w:val="clear" w:color="auto" w:fill="auto"/>
          </w:tcPr>
          <w:p w14:paraId="30CFF39C" w14:textId="004F51D0" w:rsidR="00723FF4" w:rsidRPr="004336BA" w:rsidRDefault="00723FF4" w:rsidP="00C17163">
            <w:pPr>
              <w:rPr>
                <w:sz w:val="28"/>
                <w:szCs w:val="28"/>
              </w:rPr>
            </w:pPr>
            <w:r w:rsidRPr="00723FF4">
              <w:rPr>
                <w:sz w:val="28"/>
                <w:szCs w:val="28"/>
              </w:rPr>
              <w:t>Код подвида товаров в соответствии с Классификатором продукции</w:t>
            </w:r>
          </w:p>
        </w:tc>
        <w:tc>
          <w:tcPr>
            <w:tcW w:w="6662" w:type="dxa"/>
            <w:shd w:val="clear" w:color="auto" w:fill="auto"/>
          </w:tcPr>
          <w:p w14:paraId="17992E72" w14:textId="77777777" w:rsidR="006A5C90" w:rsidRDefault="006A5C90" w:rsidP="006A5C90">
            <w:pPr>
              <w:jc w:val="both"/>
              <w:rPr>
                <w:sz w:val="28"/>
                <w:szCs w:val="28"/>
              </w:rPr>
            </w:pPr>
            <w:r w:rsidRPr="006A5C90">
              <w:rPr>
                <w:sz w:val="28"/>
                <w:szCs w:val="28"/>
              </w:rPr>
              <w:t>49.41</w:t>
            </w:r>
          </w:p>
          <w:p w14:paraId="3CA3E9C8" w14:textId="669B8327" w:rsidR="006A5C90" w:rsidRPr="006A5C90" w:rsidRDefault="006A5C90" w:rsidP="006A5C90">
            <w:pPr>
              <w:jc w:val="both"/>
              <w:rPr>
                <w:sz w:val="28"/>
                <w:szCs w:val="28"/>
              </w:rPr>
            </w:pPr>
            <w:r w:rsidRPr="006A5C90">
              <w:rPr>
                <w:sz w:val="28"/>
                <w:szCs w:val="28"/>
              </w:rPr>
              <w:t>52.24.19.100</w:t>
            </w:r>
          </w:p>
          <w:p w14:paraId="34C17034" w14:textId="4E7F1070" w:rsidR="00723FF4" w:rsidRPr="004336BA" w:rsidRDefault="00723FF4" w:rsidP="006A5C90">
            <w:pPr>
              <w:jc w:val="both"/>
              <w:rPr>
                <w:sz w:val="28"/>
                <w:szCs w:val="28"/>
              </w:rPr>
            </w:pPr>
          </w:p>
        </w:tc>
      </w:tr>
      <w:tr w:rsidR="00723FF4" w:rsidRPr="004336BA" w14:paraId="151322F9" w14:textId="77777777" w:rsidTr="00301AB4">
        <w:tc>
          <w:tcPr>
            <w:tcW w:w="3261" w:type="dxa"/>
            <w:shd w:val="clear" w:color="auto" w:fill="auto"/>
          </w:tcPr>
          <w:p w14:paraId="5962DA98" w14:textId="783C443F" w:rsidR="00723FF4" w:rsidRPr="00723FF4" w:rsidRDefault="00723FF4" w:rsidP="00C17163">
            <w:pPr>
              <w:rPr>
                <w:sz w:val="28"/>
                <w:szCs w:val="28"/>
              </w:rPr>
            </w:pPr>
            <w:r w:rsidRPr="00723FF4">
              <w:rPr>
                <w:sz w:val="28"/>
                <w:szCs w:val="28"/>
              </w:rPr>
              <w:t>Наименование подвида товаров (работ, услуг) в соответствии с Классификатором продукции</w:t>
            </w:r>
          </w:p>
        </w:tc>
        <w:tc>
          <w:tcPr>
            <w:tcW w:w="6662" w:type="dxa"/>
            <w:shd w:val="clear" w:color="auto" w:fill="auto"/>
          </w:tcPr>
          <w:p w14:paraId="5BCA127B" w14:textId="77777777" w:rsidR="00653F1C" w:rsidRDefault="006A5C90" w:rsidP="0019778C">
            <w:pPr>
              <w:jc w:val="both"/>
              <w:rPr>
                <w:sz w:val="28"/>
                <w:szCs w:val="28"/>
              </w:rPr>
            </w:pPr>
            <w:r w:rsidRPr="006A5C90">
              <w:rPr>
                <w:sz w:val="28"/>
                <w:szCs w:val="28"/>
              </w:rPr>
              <w:t>Услуги по автомобильным грузовым перевозкам</w:t>
            </w:r>
          </w:p>
          <w:p w14:paraId="4068F1DB" w14:textId="042AE9D9" w:rsidR="006A5C90" w:rsidRPr="004336BA" w:rsidRDefault="006A5C90" w:rsidP="0019778C">
            <w:pPr>
              <w:jc w:val="both"/>
              <w:rPr>
                <w:sz w:val="28"/>
                <w:szCs w:val="28"/>
              </w:rPr>
            </w:pPr>
            <w:r w:rsidRPr="006A5C90">
              <w:rPr>
                <w:sz w:val="28"/>
                <w:szCs w:val="28"/>
              </w:rPr>
              <w:t>Услуги погрузочно-разгрузочные</w:t>
            </w:r>
          </w:p>
        </w:tc>
      </w:tr>
      <w:tr w:rsidR="0045130A" w:rsidRPr="004336BA" w14:paraId="37CFDE97" w14:textId="77777777" w:rsidTr="00301AB4">
        <w:tc>
          <w:tcPr>
            <w:tcW w:w="3261" w:type="dxa"/>
            <w:shd w:val="clear" w:color="auto" w:fill="auto"/>
          </w:tcPr>
          <w:p w14:paraId="1D8A33FA" w14:textId="77777777" w:rsidR="0045130A" w:rsidRPr="006D7544" w:rsidRDefault="0045130A" w:rsidP="0001344E">
            <w:pPr>
              <w:jc w:val="both"/>
              <w:rPr>
                <w:sz w:val="28"/>
                <w:szCs w:val="28"/>
                <w:lang w:val="en-US"/>
              </w:rPr>
            </w:pPr>
            <w:r w:rsidRPr="006D7544">
              <w:rPr>
                <w:sz w:val="28"/>
                <w:szCs w:val="28"/>
              </w:rPr>
              <w:t>Предмет закупки</w:t>
            </w:r>
            <w:r w:rsidRPr="006D7544">
              <w:rPr>
                <w:sz w:val="28"/>
                <w:szCs w:val="28"/>
                <w:lang w:val="en-US"/>
              </w:rPr>
              <w:t>:</w:t>
            </w:r>
          </w:p>
        </w:tc>
        <w:tc>
          <w:tcPr>
            <w:tcW w:w="6662" w:type="dxa"/>
            <w:shd w:val="clear" w:color="auto" w:fill="auto"/>
          </w:tcPr>
          <w:p w14:paraId="79AEC6D6" w14:textId="1072EA9B" w:rsidR="006A5C90" w:rsidRDefault="006A5C90" w:rsidP="00B8015B">
            <w:pPr>
              <w:jc w:val="both"/>
              <w:rPr>
                <w:sz w:val="28"/>
                <w:szCs w:val="28"/>
              </w:rPr>
            </w:pPr>
            <w:r w:rsidRPr="006A5C90">
              <w:rPr>
                <w:sz w:val="28"/>
                <w:szCs w:val="28"/>
              </w:rPr>
              <w:t>Услуги по перемещению  оборудования (банкоматы, информационно-платежные терминалы, сейфы  и иное) и имущества банка на территории Республики Беларусь с испо</w:t>
            </w:r>
            <w:r>
              <w:rPr>
                <w:sz w:val="28"/>
                <w:szCs w:val="28"/>
              </w:rPr>
              <w:t>льзованием транспортных средств</w:t>
            </w:r>
          </w:p>
          <w:p w14:paraId="59F8C5FA" w14:textId="2C484F4E" w:rsidR="006A5C90" w:rsidRPr="00B061B9" w:rsidRDefault="006A5C90" w:rsidP="006A5C90">
            <w:pPr>
              <w:jc w:val="both"/>
              <w:rPr>
                <w:sz w:val="28"/>
                <w:szCs w:val="28"/>
              </w:rPr>
            </w:pPr>
          </w:p>
        </w:tc>
      </w:tr>
      <w:tr w:rsidR="006A5C90" w:rsidRPr="004336BA" w14:paraId="0484319D" w14:textId="77777777" w:rsidTr="00301AB4">
        <w:tc>
          <w:tcPr>
            <w:tcW w:w="3261" w:type="dxa"/>
            <w:shd w:val="clear" w:color="auto" w:fill="auto"/>
          </w:tcPr>
          <w:p w14:paraId="124FB461" w14:textId="5E6FF6F3" w:rsidR="006A5C90" w:rsidRPr="006D7544" w:rsidRDefault="006A5C90" w:rsidP="0001344E">
            <w:pPr>
              <w:jc w:val="both"/>
              <w:rPr>
                <w:sz w:val="28"/>
                <w:szCs w:val="28"/>
              </w:rPr>
            </w:pPr>
            <w:r>
              <w:rPr>
                <w:sz w:val="28"/>
                <w:szCs w:val="28"/>
              </w:rPr>
              <w:t>Требования к предмету закупки</w:t>
            </w:r>
          </w:p>
        </w:tc>
        <w:tc>
          <w:tcPr>
            <w:tcW w:w="6662" w:type="dxa"/>
            <w:shd w:val="clear" w:color="auto" w:fill="auto"/>
          </w:tcPr>
          <w:p w14:paraId="38DE4F72" w14:textId="77777777" w:rsidR="006A5C90" w:rsidRDefault="006A5C90" w:rsidP="00B8015B">
            <w:pPr>
              <w:jc w:val="both"/>
              <w:rPr>
                <w:sz w:val="28"/>
                <w:szCs w:val="28"/>
              </w:rPr>
            </w:pPr>
            <w:r w:rsidRPr="006A5C90">
              <w:rPr>
                <w:sz w:val="28"/>
                <w:szCs w:val="28"/>
              </w:rPr>
              <w:t xml:space="preserve">Услуги </w:t>
            </w:r>
            <w:r>
              <w:rPr>
                <w:sz w:val="28"/>
                <w:szCs w:val="28"/>
              </w:rPr>
              <w:t>включают в себя:</w:t>
            </w:r>
          </w:p>
          <w:p w14:paraId="712417CE" w14:textId="0B63CFA1" w:rsidR="006A5C90" w:rsidRDefault="006A5C90" w:rsidP="006A5C90">
            <w:pPr>
              <w:pStyle w:val="a4"/>
              <w:numPr>
                <w:ilvl w:val="0"/>
                <w:numId w:val="18"/>
              </w:numPr>
              <w:jc w:val="both"/>
              <w:rPr>
                <w:sz w:val="28"/>
                <w:szCs w:val="28"/>
              </w:rPr>
            </w:pPr>
            <w:proofErr w:type="gramStart"/>
            <w:r w:rsidRPr="006A5C90">
              <w:rPr>
                <w:sz w:val="28"/>
                <w:szCs w:val="28"/>
              </w:rPr>
              <w:t xml:space="preserve">перевозка тяжеловесных и  крупногабаритных грузов из </w:t>
            </w:r>
            <w:r w:rsidR="008051C0" w:rsidRPr="006A5C90">
              <w:rPr>
                <w:sz w:val="28"/>
                <w:szCs w:val="28"/>
              </w:rPr>
              <w:t>город</w:t>
            </w:r>
            <w:r w:rsidR="008051C0">
              <w:rPr>
                <w:sz w:val="28"/>
                <w:szCs w:val="28"/>
              </w:rPr>
              <w:t xml:space="preserve">а </w:t>
            </w:r>
            <w:r w:rsidR="0068226C">
              <w:rPr>
                <w:sz w:val="28"/>
                <w:szCs w:val="28"/>
              </w:rPr>
              <w:t>Минск (</w:t>
            </w:r>
            <w:r w:rsidR="008051C0">
              <w:rPr>
                <w:sz w:val="28"/>
                <w:szCs w:val="28"/>
              </w:rPr>
              <w:t>Минского</w:t>
            </w:r>
            <w:r w:rsidR="008051C0" w:rsidRPr="006A5C90">
              <w:rPr>
                <w:sz w:val="28"/>
                <w:szCs w:val="28"/>
              </w:rPr>
              <w:t xml:space="preserve"> район</w:t>
            </w:r>
            <w:r w:rsidR="008051C0">
              <w:rPr>
                <w:sz w:val="28"/>
                <w:szCs w:val="28"/>
              </w:rPr>
              <w:t>а</w:t>
            </w:r>
            <w:r w:rsidR="0068226C">
              <w:rPr>
                <w:sz w:val="28"/>
                <w:szCs w:val="28"/>
              </w:rPr>
              <w:t>)</w:t>
            </w:r>
            <w:r w:rsidR="008051C0">
              <w:rPr>
                <w:sz w:val="28"/>
                <w:szCs w:val="28"/>
              </w:rPr>
              <w:t xml:space="preserve"> в населенные пункты</w:t>
            </w:r>
            <w:r w:rsidRPr="006A5C90">
              <w:rPr>
                <w:sz w:val="28"/>
                <w:szCs w:val="28"/>
              </w:rPr>
              <w:t xml:space="preserve"> Брестской области, Витебской области, Гомельской области, Гродненской области, Могилевской области в и в обратном направлении</w:t>
            </w:r>
            <w:r>
              <w:rPr>
                <w:sz w:val="28"/>
                <w:szCs w:val="28"/>
              </w:rPr>
              <w:t xml:space="preserve"> автомобилями согласно технического задания (Приложение 1 к Приглашению)</w:t>
            </w:r>
            <w:r w:rsidRPr="006A5C90">
              <w:rPr>
                <w:sz w:val="28"/>
                <w:szCs w:val="28"/>
              </w:rPr>
              <w:t>;</w:t>
            </w:r>
            <w:proofErr w:type="gramEnd"/>
          </w:p>
          <w:p w14:paraId="5D4F55EC" w14:textId="7BE657F3" w:rsidR="006A5C90" w:rsidRDefault="006A5C90" w:rsidP="006A5C90">
            <w:pPr>
              <w:pStyle w:val="a4"/>
              <w:numPr>
                <w:ilvl w:val="0"/>
                <w:numId w:val="18"/>
              </w:numPr>
              <w:jc w:val="both"/>
              <w:rPr>
                <w:sz w:val="28"/>
                <w:szCs w:val="28"/>
              </w:rPr>
            </w:pPr>
            <w:r>
              <w:rPr>
                <w:sz w:val="28"/>
                <w:szCs w:val="28"/>
              </w:rPr>
              <w:t>погрузка-разгрузка б</w:t>
            </w:r>
            <w:r w:rsidRPr="006A5C90">
              <w:rPr>
                <w:sz w:val="28"/>
                <w:szCs w:val="28"/>
              </w:rPr>
              <w:t xml:space="preserve">анковского оборудования (банкоматы, </w:t>
            </w:r>
            <w:proofErr w:type="spellStart"/>
            <w:r w:rsidRPr="006A5C90">
              <w:rPr>
                <w:sz w:val="28"/>
                <w:szCs w:val="28"/>
              </w:rPr>
              <w:t>инфокиоски</w:t>
            </w:r>
            <w:proofErr w:type="spellEnd"/>
            <w:r w:rsidRPr="006A5C90">
              <w:rPr>
                <w:sz w:val="28"/>
                <w:szCs w:val="28"/>
              </w:rPr>
              <w:t>, электронные кассиры,</w:t>
            </w:r>
            <w:r w:rsidR="001A341D">
              <w:rPr>
                <w:sz w:val="28"/>
                <w:szCs w:val="28"/>
              </w:rPr>
              <w:t xml:space="preserve"> сейфы и др.) весом более 2</w:t>
            </w:r>
            <w:r>
              <w:rPr>
                <w:sz w:val="28"/>
                <w:szCs w:val="28"/>
              </w:rPr>
              <w:t>50кг;</w:t>
            </w:r>
          </w:p>
          <w:p w14:paraId="16C7A7FC" w14:textId="5C85177B" w:rsidR="00C808C8" w:rsidRPr="00C808C8" w:rsidRDefault="006A5C90" w:rsidP="006A5C90">
            <w:pPr>
              <w:pStyle w:val="a4"/>
              <w:numPr>
                <w:ilvl w:val="0"/>
                <w:numId w:val="18"/>
              </w:numPr>
              <w:jc w:val="both"/>
              <w:rPr>
                <w:sz w:val="28"/>
                <w:szCs w:val="28"/>
              </w:rPr>
            </w:pPr>
            <w:r w:rsidRPr="006A5C90">
              <w:rPr>
                <w:sz w:val="28"/>
                <w:szCs w:val="28"/>
              </w:rPr>
              <w:t>погрузка-разгрузка имущества Банка</w:t>
            </w:r>
          </w:p>
        </w:tc>
      </w:tr>
      <w:tr w:rsidR="00723FF4" w:rsidRPr="004336BA" w14:paraId="38F9D6E9" w14:textId="77777777" w:rsidTr="00301AB4">
        <w:tc>
          <w:tcPr>
            <w:tcW w:w="3261" w:type="dxa"/>
            <w:shd w:val="clear" w:color="auto" w:fill="auto"/>
          </w:tcPr>
          <w:p w14:paraId="1C9F78CF" w14:textId="624C6AB9" w:rsidR="00723FF4" w:rsidRPr="006D7544" w:rsidRDefault="00723FF4" w:rsidP="0001344E">
            <w:pPr>
              <w:jc w:val="both"/>
              <w:rPr>
                <w:sz w:val="28"/>
                <w:szCs w:val="28"/>
              </w:rPr>
            </w:pPr>
            <w:r w:rsidRPr="00723FF4">
              <w:rPr>
                <w:sz w:val="28"/>
                <w:szCs w:val="28"/>
              </w:rPr>
              <w:t>Ориентировочный объем закупки</w:t>
            </w:r>
          </w:p>
        </w:tc>
        <w:tc>
          <w:tcPr>
            <w:tcW w:w="6662" w:type="dxa"/>
            <w:shd w:val="clear" w:color="auto" w:fill="auto"/>
          </w:tcPr>
          <w:p w14:paraId="129F4781" w14:textId="78E2B427" w:rsidR="00C808C8" w:rsidRDefault="000C72CD" w:rsidP="0086308C">
            <w:pPr>
              <w:jc w:val="both"/>
              <w:rPr>
                <w:sz w:val="28"/>
                <w:szCs w:val="28"/>
              </w:rPr>
            </w:pPr>
            <w:r>
              <w:rPr>
                <w:sz w:val="28"/>
                <w:szCs w:val="28"/>
              </w:rPr>
              <w:t>с</w:t>
            </w:r>
            <w:r w:rsidR="00C56109">
              <w:rPr>
                <w:sz w:val="28"/>
                <w:szCs w:val="28"/>
              </w:rPr>
              <w:t>огласно техническому заданию</w:t>
            </w:r>
          </w:p>
          <w:p w14:paraId="2CEA70E5" w14:textId="07D377E5" w:rsidR="00C808C8" w:rsidRDefault="00C808C8" w:rsidP="0086308C">
            <w:pPr>
              <w:jc w:val="both"/>
              <w:rPr>
                <w:sz w:val="28"/>
                <w:szCs w:val="28"/>
              </w:rPr>
            </w:pPr>
          </w:p>
        </w:tc>
      </w:tr>
      <w:tr w:rsidR="00080F36" w:rsidRPr="004336BA" w14:paraId="7163635D" w14:textId="77777777" w:rsidTr="00301AB4">
        <w:tc>
          <w:tcPr>
            <w:tcW w:w="3261" w:type="dxa"/>
            <w:shd w:val="clear" w:color="auto" w:fill="auto"/>
          </w:tcPr>
          <w:p w14:paraId="08441C84" w14:textId="4CD1C8AD" w:rsidR="00080F36" w:rsidRPr="00723FF4" w:rsidRDefault="00080F36" w:rsidP="00080F36">
            <w:pPr>
              <w:jc w:val="both"/>
              <w:rPr>
                <w:sz w:val="28"/>
                <w:szCs w:val="28"/>
              </w:rPr>
            </w:pPr>
            <w:r w:rsidRPr="00080F36">
              <w:rPr>
                <w:sz w:val="28"/>
                <w:szCs w:val="28"/>
              </w:rPr>
              <w:t xml:space="preserve">Ориентировочная сумма договора </w:t>
            </w:r>
            <w:r w:rsidRPr="00080F36">
              <w:rPr>
                <w:sz w:val="28"/>
                <w:szCs w:val="28"/>
              </w:rPr>
              <w:tab/>
            </w:r>
          </w:p>
        </w:tc>
        <w:tc>
          <w:tcPr>
            <w:tcW w:w="6662" w:type="dxa"/>
            <w:shd w:val="clear" w:color="auto" w:fill="auto"/>
          </w:tcPr>
          <w:p w14:paraId="3806A136" w14:textId="270C7D13" w:rsidR="00080F36" w:rsidRDefault="00080F36" w:rsidP="0086308C">
            <w:pPr>
              <w:jc w:val="both"/>
              <w:rPr>
                <w:sz w:val="28"/>
                <w:szCs w:val="28"/>
              </w:rPr>
            </w:pPr>
            <w:r w:rsidRPr="00080F36">
              <w:rPr>
                <w:sz w:val="28"/>
                <w:szCs w:val="28"/>
              </w:rPr>
              <w:t>58 000,00 BYN</w:t>
            </w:r>
          </w:p>
        </w:tc>
      </w:tr>
      <w:tr w:rsidR="00C808C8" w:rsidRPr="004336BA" w14:paraId="15160A4B" w14:textId="77777777" w:rsidTr="00301AB4">
        <w:tc>
          <w:tcPr>
            <w:tcW w:w="9923" w:type="dxa"/>
            <w:gridSpan w:val="2"/>
            <w:shd w:val="clear" w:color="auto" w:fill="auto"/>
          </w:tcPr>
          <w:p w14:paraId="4B88B5CA" w14:textId="77777777" w:rsidR="00080F36" w:rsidRDefault="00080F36" w:rsidP="0001344E">
            <w:pPr>
              <w:jc w:val="both"/>
              <w:rPr>
                <w:sz w:val="28"/>
                <w:szCs w:val="28"/>
              </w:rPr>
            </w:pPr>
          </w:p>
          <w:p w14:paraId="176E82A0" w14:textId="25270EC8" w:rsidR="00C808C8" w:rsidRDefault="00C808C8" w:rsidP="0001344E">
            <w:pPr>
              <w:jc w:val="both"/>
              <w:rPr>
                <w:sz w:val="28"/>
                <w:szCs w:val="28"/>
              </w:rPr>
            </w:pPr>
            <w:r w:rsidRPr="00C808C8">
              <w:rPr>
                <w:sz w:val="28"/>
                <w:szCs w:val="28"/>
              </w:rPr>
              <w:t>Ориентировочная стоимость предмета закупки</w:t>
            </w:r>
            <w:r w:rsidR="00080F36">
              <w:rPr>
                <w:sz w:val="28"/>
                <w:szCs w:val="28"/>
              </w:rPr>
              <w:t>:</w:t>
            </w:r>
          </w:p>
          <w:p w14:paraId="3F770C27" w14:textId="77777777" w:rsidR="00C808C8" w:rsidRPr="00C808C8" w:rsidRDefault="00C808C8" w:rsidP="0001344E">
            <w:pPr>
              <w:jc w:val="both"/>
              <w:rPr>
                <w:sz w:val="28"/>
                <w:szCs w:val="28"/>
              </w:rPr>
            </w:pPr>
          </w:p>
          <w:tbl>
            <w:tblPr>
              <w:tblW w:w="9356" w:type="dxa"/>
              <w:tblInd w:w="171" w:type="dxa"/>
              <w:tblLayout w:type="fixed"/>
              <w:tblLook w:val="04A0" w:firstRow="1" w:lastRow="0" w:firstColumn="1" w:lastColumn="0" w:noHBand="0" w:noVBand="1"/>
            </w:tblPr>
            <w:tblGrid>
              <w:gridCol w:w="5103"/>
              <w:gridCol w:w="1559"/>
              <w:gridCol w:w="2694"/>
            </w:tblGrid>
            <w:tr w:rsidR="00C808C8" w:rsidRPr="006A0F3D" w14:paraId="1338542A" w14:textId="77777777" w:rsidTr="00301AB4">
              <w:trPr>
                <w:trHeight w:val="9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84A48" w14:textId="2B05C54A" w:rsidR="00C808C8" w:rsidRPr="00080F36" w:rsidRDefault="00C808C8" w:rsidP="00080F36">
                  <w:pPr>
                    <w:rPr>
                      <w:sz w:val="28"/>
                      <w:szCs w:val="28"/>
                    </w:rPr>
                  </w:pPr>
                  <w:r w:rsidRPr="00080F36">
                    <w:rPr>
                      <w:sz w:val="28"/>
                      <w:szCs w:val="28"/>
                    </w:rPr>
                    <w:t>Вид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69715" w14:textId="77777777" w:rsidR="00C808C8" w:rsidRPr="00080F36" w:rsidRDefault="00C808C8" w:rsidP="00080F36">
                  <w:pPr>
                    <w:jc w:val="center"/>
                    <w:rPr>
                      <w:sz w:val="28"/>
                      <w:szCs w:val="28"/>
                    </w:rPr>
                  </w:pPr>
                  <w:r w:rsidRPr="00080F36">
                    <w:rPr>
                      <w:sz w:val="28"/>
                      <w:szCs w:val="28"/>
                    </w:rPr>
                    <w:t>Един</w:t>
                  </w:r>
                  <w:proofErr w:type="gramStart"/>
                  <w:r w:rsidRPr="00080F36">
                    <w:rPr>
                      <w:sz w:val="28"/>
                      <w:szCs w:val="28"/>
                    </w:rPr>
                    <w:t>.</w:t>
                  </w:r>
                  <w:proofErr w:type="gramEnd"/>
                  <w:r w:rsidRPr="00080F36">
                    <w:rPr>
                      <w:sz w:val="28"/>
                      <w:szCs w:val="28"/>
                    </w:rPr>
                    <w:t xml:space="preserve"> </w:t>
                  </w:r>
                  <w:proofErr w:type="gramStart"/>
                  <w:r w:rsidRPr="00080F36">
                    <w:rPr>
                      <w:sz w:val="28"/>
                      <w:szCs w:val="28"/>
                    </w:rPr>
                    <w:t>и</w:t>
                  </w:r>
                  <w:proofErr w:type="gramEnd"/>
                  <w:r w:rsidRPr="00080F36">
                    <w:rPr>
                      <w:sz w:val="28"/>
                      <w:szCs w:val="28"/>
                    </w:rPr>
                    <w:t>зм.</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BEBBD3" w14:textId="60B88666" w:rsidR="00C808C8" w:rsidRPr="00080F36" w:rsidRDefault="00080F36" w:rsidP="00080F36">
                  <w:pPr>
                    <w:jc w:val="center"/>
                    <w:rPr>
                      <w:sz w:val="28"/>
                      <w:szCs w:val="28"/>
                    </w:rPr>
                  </w:pPr>
                  <w:r w:rsidRPr="00080F36">
                    <w:rPr>
                      <w:sz w:val="28"/>
                      <w:szCs w:val="28"/>
                    </w:rPr>
                    <w:t>Ориентировочн</w:t>
                  </w:r>
                  <w:r>
                    <w:rPr>
                      <w:sz w:val="28"/>
                      <w:szCs w:val="28"/>
                    </w:rPr>
                    <w:t>ая стоимость за еди</w:t>
                  </w:r>
                  <w:r w:rsidRPr="00080F36">
                    <w:rPr>
                      <w:sz w:val="28"/>
                      <w:szCs w:val="28"/>
                    </w:rPr>
                    <w:t>ницу</w:t>
                  </w:r>
                </w:p>
              </w:tc>
            </w:tr>
            <w:tr w:rsidR="00080F36" w:rsidRPr="00186B2C" w14:paraId="53AE513C" w14:textId="77777777" w:rsidTr="00301AB4">
              <w:trPr>
                <w:trHeight w:val="85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17FCF" w14:textId="3AE5BEB8" w:rsidR="00080F36" w:rsidRPr="00080F36" w:rsidRDefault="00080F36" w:rsidP="00080F36">
                  <w:pPr>
                    <w:rPr>
                      <w:color w:val="000000"/>
                      <w:sz w:val="28"/>
                      <w:szCs w:val="28"/>
                    </w:rPr>
                  </w:pPr>
                  <w:r w:rsidRPr="00080F36">
                    <w:rPr>
                      <w:color w:val="000000"/>
                      <w:sz w:val="28"/>
                      <w:szCs w:val="28"/>
                    </w:rPr>
                    <w:t xml:space="preserve">Перевозка </w:t>
                  </w:r>
                  <w:r>
                    <w:rPr>
                      <w:color w:val="000000"/>
                      <w:sz w:val="28"/>
                      <w:szCs w:val="28"/>
                    </w:rPr>
                    <w:t xml:space="preserve">оборудования и имущества Банка автомобилем </w:t>
                  </w:r>
                  <w:r w:rsidRPr="00080F36">
                    <w:rPr>
                      <w:color w:val="000000"/>
                      <w:sz w:val="28"/>
                      <w:szCs w:val="28"/>
                    </w:rPr>
                    <w:t xml:space="preserve"> грузоподъёмностью от 2,5 до 3,5</w:t>
                  </w:r>
                  <w:r>
                    <w:rPr>
                      <w:color w:val="000000"/>
                      <w:sz w:val="28"/>
                      <w:szCs w:val="28"/>
                    </w:rPr>
                    <w:t xml:space="preserve"> тонн (наличие </w:t>
                  </w:r>
                  <w:proofErr w:type="spellStart"/>
                  <w:r w:rsidRPr="00080F36">
                    <w:rPr>
                      <w:color w:val="000000"/>
                      <w:sz w:val="28"/>
                      <w:szCs w:val="28"/>
                    </w:rPr>
                    <w:t>гидроборта</w:t>
                  </w:r>
                  <w:proofErr w:type="spellEnd"/>
                  <w:r w:rsidRPr="00080F36">
                    <w:rPr>
                      <w:color w:val="000000"/>
                      <w:sz w:val="28"/>
                      <w:szCs w:val="28"/>
                    </w:rPr>
                    <w:t xml:space="preserve"> грузоподъёмностью до 750 кг</w:t>
                  </w:r>
                  <w:r>
                    <w:rPr>
                      <w:color w:val="000000"/>
                      <w:sz w:val="28"/>
                      <w:szCs w:val="28"/>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B911D04" w14:textId="443F53AD" w:rsidR="00080F36" w:rsidRPr="00080F36" w:rsidRDefault="00080F36" w:rsidP="00BC5281">
                  <w:pPr>
                    <w:jc w:val="center"/>
                    <w:rPr>
                      <w:color w:val="000000"/>
                      <w:sz w:val="28"/>
                      <w:szCs w:val="28"/>
                    </w:rPr>
                  </w:pPr>
                  <w:r>
                    <w:rPr>
                      <w:sz w:val="28"/>
                      <w:szCs w:val="28"/>
                    </w:rPr>
                    <w:t>1 км</w:t>
                  </w:r>
                </w:p>
              </w:tc>
              <w:tc>
                <w:tcPr>
                  <w:tcW w:w="2694" w:type="dxa"/>
                  <w:tcBorders>
                    <w:top w:val="nil"/>
                    <w:left w:val="nil"/>
                    <w:bottom w:val="single" w:sz="4" w:space="0" w:color="auto"/>
                    <w:right w:val="single" w:sz="4" w:space="0" w:color="auto"/>
                  </w:tcBorders>
                  <w:shd w:val="clear" w:color="auto" w:fill="auto"/>
                  <w:noWrap/>
                  <w:vAlign w:val="center"/>
                </w:tcPr>
                <w:p w14:paraId="2912DCD3" w14:textId="063A9D45" w:rsidR="00080F36" w:rsidRPr="00080F36" w:rsidRDefault="00080F36" w:rsidP="00BC5281">
                  <w:pPr>
                    <w:jc w:val="center"/>
                    <w:rPr>
                      <w:color w:val="000000"/>
                      <w:sz w:val="28"/>
                      <w:szCs w:val="28"/>
                    </w:rPr>
                  </w:pPr>
                  <w:r w:rsidRPr="00080F36">
                    <w:rPr>
                      <w:sz w:val="28"/>
                      <w:szCs w:val="28"/>
                    </w:rPr>
                    <w:t>1,20</w:t>
                  </w:r>
                </w:p>
              </w:tc>
            </w:tr>
            <w:tr w:rsidR="00080F36" w:rsidRPr="003C075A" w14:paraId="136AD5BC" w14:textId="77777777" w:rsidTr="00301AB4">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F48AE" w14:textId="4001E88A" w:rsidR="00080F36" w:rsidRPr="00080F36" w:rsidRDefault="00080F36" w:rsidP="00080F36">
                  <w:pPr>
                    <w:rPr>
                      <w:color w:val="000000"/>
                      <w:sz w:val="28"/>
                      <w:szCs w:val="28"/>
                    </w:rPr>
                  </w:pPr>
                  <w:r w:rsidRPr="00080F36">
                    <w:rPr>
                      <w:color w:val="000000"/>
                      <w:sz w:val="28"/>
                      <w:szCs w:val="28"/>
                    </w:rPr>
                    <w:t xml:space="preserve">Перевозка </w:t>
                  </w:r>
                  <w:r>
                    <w:rPr>
                      <w:color w:val="000000"/>
                      <w:sz w:val="28"/>
                      <w:szCs w:val="28"/>
                    </w:rPr>
                    <w:t xml:space="preserve">оборудования и </w:t>
                  </w:r>
                  <w:r w:rsidRPr="00080F36">
                    <w:rPr>
                      <w:color w:val="000000"/>
                      <w:sz w:val="28"/>
                      <w:szCs w:val="28"/>
                    </w:rPr>
                    <w:t xml:space="preserve">имущества Банка, </w:t>
                  </w:r>
                  <w:r>
                    <w:rPr>
                      <w:color w:val="000000"/>
                      <w:sz w:val="28"/>
                      <w:szCs w:val="28"/>
                    </w:rPr>
                    <w:t xml:space="preserve">автомобилем </w:t>
                  </w:r>
                  <w:r w:rsidRPr="00080F36">
                    <w:rPr>
                      <w:color w:val="000000"/>
                      <w:sz w:val="28"/>
                      <w:szCs w:val="28"/>
                    </w:rPr>
                    <w:t xml:space="preserve"> грузоподъёмностью от 3,5 до 5</w:t>
                  </w:r>
                  <w:r>
                    <w:rPr>
                      <w:color w:val="000000"/>
                      <w:sz w:val="28"/>
                      <w:szCs w:val="28"/>
                    </w:rPr>
                    <w:t xml:space="preserve"> тонн (наличие</w:t>
                  </w:r>
                  <w:r w:rsidRPr="00080F36">
                    <w:rPr>
                      <w:color w:val="000000"/>
                      <w:sz w:val="28"/>
                      <w:szCs w:val="28"/>
                    </w:rPr>
                    <w:t xml:space="preserve"> </w:t>
                  </w:r>
                  <w:proofErr w:type="spellStart"/>
                  <w:r w:rsidRPr="00080F36">
                    <w:rPr>
                      <w:color w:val="000000"/>
                      <w:sz w:val="28"/>
                      <w:szCs w:val="28"/>
                    </w:rPr>
                    <w:t>гидроборта</w:t>
                  </w:r>
                  <w:proofErr w:type="spellEnd"/>
                  <w:r w:rsidRPr="00080F36">
                    <w:rPr>
                      <w:color w:val="000000"/>
                      <w:sz w:val="28"/>
                      <w:szCs w:val="28"/>
                    </w:rPr>
                    <w:t xml:space="preserve"> грузоподъёмностью до 1 тонны</w:t>
                  </w:r>
                  <w:r>
                    <w:rPr>
                      <w:color w:val="000000"/>
                      <w:sz w:val="28"/>
                      <w:szCs w:val="28"/>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5442BE8" w14:textId="7E4117DB" w:rsidR="00080F36" w:rsidRPr="00080F36" w:rsidRDefault="00080F36" w:rsidP="00BC5281">
                  <w:pPr>
                    <w:jc w:val="center"/>
                    <w:rPr>
                      <w:color w:val="000000"/>
                      <w:sz w:val="28"/>
                      <w:szCs w:val="28"/>
                    </w:rPr>
                  </w:pPr>
                  <w:r>
                    <w:rPr>
                      <w:sz w:val="28"/>
                      <w:szCs w:val="28"/>
                    </w:rPr>
                    <w:t>1 км</w:t>
                  </w:r>
                </w:p>
              </w:tc>
              <w:tc>
                <w:tcPr>
                  <w:tcW w:w="2694" w:type="dxa"/>
                  <w:tcBorders>
                    <w:top w:val="nil"/>
                    <w:left w:val="nil"/>
                    <w:bottom w:val="single" w:sz="4" w:space="0" w:color="auto"/>
                    <w:right w:val="single" w:sz="4" w:space="0" w:color="auto"/>
                  </w:tcBorders>
                  <w:shd w:val="clear" w:color="auto" w:fill="auto"/>
                  <w:noWrap/>
                  <w:vAlign w:val="center"/>
                </w:tcPr>
                <w:p w14:paraId="23551DF4" w14:textId="29805D77" w:rsidR="00080F36" w:rsidRPr="00080F36" w:rsidRDefault="00080F36" w:rsidP="00BC5281">
                  <w:pPr>
                    <w:jc w:val="center"/>
                    <w:rPr>
                      <w:color w:val="000000"/>
                      <w:sz w:val="28"/>
                      <w:szCs w:val="28"/>
                      <w:lang w:val="en-US"/>
                    </w:rPr>
                  </w:pPr>
                  <w:r w:rsidRPr="00080F36">
                    <w:rPr>
                      <w:sz w:val="28"/>
                      <w:szCs w:val="28"/>
                    </w:rPr>
                    <w:t>1,30</w:t>
                  </w:r>
                </w:p>
              </w:tc>
            </w:tr>
            <w:tr w:rsidR="00080F36" w:rsidRPr="003C075A" w14:paraId="700D959F" w14:textId="77777777" w:rsidTr="00301AB4">
              <w:trPr>
                <w:trHeight w:val="5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65AB4" w14:textId="6C964903" w:rsidR="00080F36" w:rsidRPr="00080F36" w:rsidRDefault="00080F36" w:rsidP="00080F36">
                  <w:pPr>
                    <w:ind w:left="34"/>
                    <w:rPr>
                      <w:color w:val="000000"/>
                      <w:sz w:val="28"/>
                      <w:szCs w:val="28"/>
                    </w:rPr>
                  </w:pPr>
                  <w:r w:rsidRPr="00080F36">
                    <w:rPr>
                      <w:color w:val="000000"/>
                      <w:sz w:val="28"/>
                      <w:szCs w:val="28"/>
                    </w:rPr>
                    <w:t>Перевозка</w:t>
                  </w:r>
                  <w:r>
                    <w:rPr>
                      <w:color w:val="000000"/>
                      <w:sz w:val="28"/>
                      <w:szCs w:val="28"/>
                    </w:rPr>
                    <w:t xml:space="preserve"> оборудования и  имущества Банка автомобилем </w:t>
                  </w:r>
                  <w:r w:rsidRPr="00080F36">
                    <w:rPr>
                      <w:color w:val="000000"/>
                      <w:sz w:val="28"/>
                      <w:szCs w:val="28"/>
                    </w:rPr>
                    <w:t>грузоподъёмностью от 5 до 10</w:t>
                  </w:r>
                  <w:r>
                    <w:rPr>
                      <w:color w:val="000000"/>
                      <w:sz w:val="28"/>
                      <w:szCs w:val="28"/>
                    </w:rPr>
                    <w:t xml:space="preserve"> тонн (наличие</w:t>
                  </w:r>
                  <w:r w:rsidRPr="00080F36">
                    <w:rPr>
                      <w:color w:val="000000"/>
                      <w:sz w:val="28"/>
                      <w:szCs w:val="28"/>
                    </w:rPr>
                    <w:t xml:space="preserve"> </w:t>
                  </w:r>
                  <w:proofErr w:type="spellStart"/>
                  <w:r w:rsidRPr="00080F36">
                    <w:rPr>
                      <w:color w:val="000000"/>
                      <w:sz w:val="28"/>
                      <w:szCs w:val="28"/>
                    </w:rPr>
                    <w:t>гидроборта</w:t>
                  </w:r>
                  <w:proofErr w:type="spellEnd"/>
                  <w:r w:rsidRPr="00080F36">
                    <w:rPr>
                      <w:color w:val="000000"/>
                      <w:sz w:val="28"/>
                      <w:szCs w:val="28"/>
                    </w:rPr>
                    <w:t xml:space="preserve"> грузоподъёмностью до 1 тонны</w:t>
                  </w:r>
                  <w:r>
                    <w:rPr>
                      <w:color w:val="000000"/>
                      <w:sz w:val="28"/>
                      <w:szCs w:val="28"/>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72250DC" w14:textId="1C89CD97" w:rsidR="00080F36" w:rsidRPr="00080F36" w:rsidRDefault="00080F36" w:rsidP="00BC5281">
                  <w:pPr>
                    <w:jc w:val="center"/>
                    <w:rPr>
                      <w:color w:val="000000"/>
                      <w:sz w:val="28"/>
                      <w:szCs w:val="28"/>
                    </w:rPr>
                  </w:pPr>
                  <w:r>
                    <w:rPr>
                      <w:sz w:val="28"/>
                      <w:szCs w:val="28"/>
                    </w:rPr>
                    <w:t>1 км</w:t>
                  </w:r>
                </w:p>
              </w:tc>
              <w:tc>
                <w:tcPr>
                  <w:tcW w:w="2694" w:type="dxa"/>
                  <w:tcBorders>
                    <w:top w:val="nil"/>
                    <w:left w:val="nil"/>
                    <w:bottom w:val="single" w:sz="4" w:space="0" w:color="auto"/>
                    <w:right w:val="single" w:sz="4" w:space="0" w:color="auto"/>
                  </w:tcBorders>
                  <w:shd w:val="clear" w:color="auto" w:fill="auto"/>
                  <w:noWrap/>
                  <w:vAlign w:val="center"/>
                </w:tcPr>
                <w:p w14:paraId="1A84B482" w14:textId="3DE3BBC4" w:rsidR="00080F36" w:rsidRPr="00080F36" w:rsidRDefault="00080F36" w:rsidP="00BC5281">
                  <w:pPr>
                    <w:jc w:val="center"/>
                    <w:rPr>
                      <w:color w:val="000000"/>
                      <w:sz w:val="28"/>
                      <w:szCs w:val="28"/>
                      <w:lang w:val="en-US"/>
                    </w:rPr>
                  </w:pPr>
                  <w:r w:rsidRPr="00080F36">
                    <w:rPr>
                      <w:sz w:val="28"/>
                      <w:szCs w:val="28"/>
                    </w:rPr>
                    <w:t>1,45</w:t>
                  </w:r>
                </w:p>
              </w:tc>
            </w:tr>
            <w:tr w:rsidR="00080F36" w:rsidRPr="003C075A" w14:paraId="12B6B8EF" w14:textId="77777777" w:rsidTr="00301AB4">
              <w:trPr>
                <w:trHeight w:val="541"/>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1F005" w14:textId="77777777" w:rsidR="00080F36" w:rsidRPr="00080F36" w:rsidRDefault="00080F36" w:rsidP="00080F36">
                  <w:pPr>
                    <w:rPr>
                      <w:color w:val="000000"/>
                      <w:sz w:val="28"/>
                      <w:szCs w:val="28"/>
                    </w:rPr>
                  </w:pPr>
                  <w:r w:rsidRPr="00080F36">
                    <w:rPr>
                      <w:color w:val="000000"/>
                      <w:sz w:val="28"/>
                      <w:szCs w:val="28"/>
                    </w:rPr>
                    <w:t>Погрузка-разгрузка имущества Банка</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AD1C204" w14:textId="64A72FAF" w:rsidR="00080F36" w:rsidRPr="00080F36" w:rsidRDefault="00080F36" w:rsidP="00BC5281">
                  <w:pPr>
                    <w:jc w:val="center"/>
                    <w:rPr>
                      <w:color w:val="000000"/>
                      <w:sz w:val="28"/>
                      <w:szCs w:val="28"/>
                    </w:rPr>
                  </w:pPr>
                  <w:r w:rsidRPr="00080F36">
                    <w:rPr>
                      <w:sz w:val="28"/>
                      <w:szCs w:val="28"/>
                    </w:rPr>
                    <w:t>1 чел/час</w:t>
                  </w:r>
                </w:p>
              </w:tc>
              <w:tc>
                <w:tcPr>
                  <w:tcW w:w="2694" w:type="dxa"/>
                  <w:tcBorders>
                    <w:top w:val="nil"/>
                    <w:left w:val="nil"/>
                    <w:bottom w:val="single" w:sz="4" w:space="0" w:color="auto"/>
                    <w:right w:val="single" w:sz="4" w:space="0" w:color="auto"/>
                  </w:tcBorders>
                  <w:shd w:val="clear" w:color="auto" w:fill="auto"/>
                  <w:noWrap/>
                  <w:vAlign w:val="center"/>
                </w:tcPr>
                <w:p w14:paraId="7C0CD0E4" w14:textId="7CDD3279" w:rsidR="00080F36" w:rsidRPr="00080F36" w:rsidRDefault="00080F36" w:rsidP="00BC5281">
                  <w:pPr>
                    <w:jc w:val="center"/>
                    <w:rPr>
                      <w:color w:val="000000"/>
                      <w:sz w:val="28"/>
                      <w:szCs w:val="28"/>
                      <w:lang w:val="en-US"/>
                    </w:rPr>
                  </w:pPr>
                  <w:r w:rsidRPr="00080F36">
                    <w:rPr>
                      <w:sz w:val="28"/>
                      <w:szCs w:val="28"/>
                    </w:rPr>
                    <w:t>9,00</w:t>
                  </w:r>
                </w:p>
              </w:tc>
            </w:tr>
            <w:tr w:rsidR="00080F36" w:rsidRPr="002A2B30" w14:paraId="5B77FA19" w14:textId="77777777" w:rsidTr="00301AB4">
              <w:trPr>
                <w:trHeight w:val="421"/>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F3D81" w14:textId="77777777" w:rsidR="00080F36" w:rsidRDefault="00080F36" w:rsidP="00080F36">
                  <w:pPr>
                    <w:rPr>
                      <w:color w:val="000000"/>
                      <w:sz w:val="28"/>
                      <w:szCs w:val="28"/>
                    </w:rPr>
                  </w:pPr>
                  <w:r>
                    <w:rPr>
                      <w:color w:val="000000"/>
                      <w:sz w:val="28"/>
                      <w:szCs w:val="28"/>
                    </w:rPr>
                    <w:t xml:space="preserve">Погрузка-разгрузка </w:t>
                  </w:r>
                  <w:r w:rsidRPr="00080F36">
                    <w:rPr>
                      <w:color w:val="000000"/>
                      <w:sz w:val="28"/>
                      <w:szCs w:val="28"/>
                    </w:rPr>
                    <w:t>оборудования</w:t>
                  </w:r>
                  <w:r>
                    <w:rPr>
                      <w:color w:val="000000"/>
                      <w:sz w:val="28"/>
                      <w:szCs w:val="28"/>
                    </w:rPr>
                    <w:t xml:space="preserve"> Банка</w:t>
                  </w:r>
                  <w:r w:rsidRPr="00080F36">
                    <w:rPr>
                      <w:color w:val="000000"/>
                      <w:sz w:val="28"/>
                      <w:szCs w:val="28"/>
                    </w:rPr>
                    <w:t xml:space="preserve"> (банкоматы, </w:t>
                  </w:r>
                  <w:proofErr w:type="spellStart"/>
                  <w:r w:rsidRPr="00080F36">
                    <w:rPr>
                      <w:color w:val="000000"/>
                      <w:sz w:val="28"/>
                      <w:szCs w:val="28"/>
                    </w:rPr>
                    <w:t>инфокиоски</w:t>
                  </w:r>
                  <w:proofErr w:type="spellEnd"/>
                  <w:r w:rsidRPr="00080F36">
                    <w:rPr>
                      <w:color w:val="000000"/>
                      <w:sz w:val="28"/>
                      <w:szCs w:val="28"/>
                    </w:rPr>
                    <w:t xml:space="preserve">, электронные кассиры, сейфы и др.) </w:t>
                  </w:r>
                </w:p>
                <w:p w14:paraId="06E17747" w14:textId="31510525" w:rsidR="00080F36" w:rsidRPr="00080F36" w:rsidRDefault="00080F36" w:rsidP="00080F36">
                  <w:pPr>
                    <w:rPr>
                      <w:color w:val="000000"/>
                      <w:sz w:val="28"/>
                      <w:szCs w:val="28"/>
                    </w:rPr>
                  </w:pPr>
                  <w:r>
                    <w:rPr>
                      <w:color w:val="000000"/>
                      <w:sz w:val="28"/>
                      <w:szCs w:val="28"/>
                    </w:rPr>
                    <w:t xml:space="preserve">Вес единицы оборудования </w:t>
                  </w:r>
                  <w:r w:rsidRPr="00080F36">
                    <w:rPr>
                      <w:color w:val="000000"/>
                      <w:sz w:val="28"/>
                      <w:szCs w:val="28"/>
                    </w:rPr>
                    <w:t xml:space="preserve">более </w:t>
                  </w:r>
                  <w:r w:rsidR="00DC2CCB">
                    <w:rPr>
                      <w:color w:val="000000"/>
                      <w:sz w:val="28"/>
                      <w:szCs w:val="28"/>
                    </w:rPr>
                    <w:t>2</w:t>
                  </w:r>
                  <w:r>
                    <w:rPr>
                      <w:color w:val="000000"/>
                      <w:sz w:val="28"/>
                      <w:szCs w:val="28"/>
                    </w:rPr>
                    <w:t xml:space="preserve">50 кг </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2A99917" w14:textId="4CE64D5C" w:rsidR="00080F36" w:rsidRPr="00080F36" w:rsidRDefault="00080F36" w:rsidP="00BC5281">
                  <w:pPr>
                    <w:jc w:val="center"/>
                    <w:rPr>
                      <w:color w:val="000000"/>
                      <w:sz w:val="28"/>
                      <w:szCs w:val="28"/>
                    </w:rPr>
                  </w:pPr>
                  <w:r w:rsidRPr="00080F36">
                    <w:rPr>
                      <w:sz w:val="28"/>
                      <w:szCs w:val="28"/>
                    </w:rPr>
                    <w:t>1 ед.</w:t>
                  </w:r>
                </w:p>
              </w:tc>
              <w:tc>
                <w:tcPr>
                  <w:tcW w:w="2694" w:type="dxa"/>
                  <w:tcBorders>
                    <w:top w:val="nil"/>
                    <w:left w:val="nil"/>
                    <w:bottom w:val="single" w:sz="4" w:space="0" w:color="auto"/>
                    <w:right w:val="single" w:sz="4" w:space="0" w:color="auto"/>
                  </w:tcBorders>
                  <w:shd w:val="clear" w:color="auto" w:fill="auto"/>
                  <w:noWrap/>
                  <w:vAlign w:val="center"/>
                </w:tcPr>
                <w:p w14:paraId="0F62C6F9" w14:textId="3A329093" w:rsidR="00080F36" w:rsidRPr="00080F36" w:rsidRDefault="00080F36" w:rsidP="00BC5281">
                  <w:pPr>
                    <w:jc w:val="center"/>
                    <w:rPr>
                      <w:color w:val="000000"/>
                      <w:sz w:val="28"/>
                      <w:szCs w:val="28"/>
                    </w:rPr>
                  </w:pPr>
                  <w:r w:rsidRPr="00080F36">
                    <w:rPr>
                      <w:sz w:val="28"/>
                      <w:szCs w:val="28"/>
                    </w:rPr>
                    <w:t>300,00</w:t>
                  </w:r>
                </w:p>
              </w:tc>
            </w:tr>
          </w:tbl>
          <w:p w14:paraId="157DDE52" w14:textId="77777777" w:rsidR="00C808C8" w:rsidRDefault="00C808C8" w:rsidP="0086308C">
            <w:pPr>
              <w:jc w:val="both"/>
              <w:rPr>
                <w:i/>
                <w:sz w:val="26"/>
                <w:szCs w:val="26"/>
              </w:rPr>
            </w:pPr>
          </w:p>
          <w:p w14:paraId="18C28C14" w14:textId="77777777" w:rsidR="00C808C8" w:rsidRPr="006C3082" w:rsidRDefault="00C808C8" w:rsidP="0086308C">
            <w:pPr>
              <w:jc w:val="both"/>
              <w:rPr>
                <w:b/>
                <w:sz w:val="28"/>
                <w:szCs w:val="26"/>
              </w:rPr>
            </w:pPr>
            <w:r w:rsidRPr="006C3082">
              <w:rPr>
                <w:b/>
                <w:sz w:val="28"/>
                <w:szCs w:val="26"/>
              </w:rPr>
              <w:t>Ориентировочная стоимость предмета закупки   является предельной максимальной и может быть снижена участником</w:t>
            </w:r>
          </w:p>
          <w:p w14:paraId="1D1DA37F" w14:textId="3BFC0882" w:rsidR="006C3082" w:rsidRDefault="006C3082" w:rsidP="0086308C">
            <w:pPr>
              <w:jc w:val="both"/>
              <w:rPr>
                <w:sz w:val="28"/>
                <w:szCs w:val="28"/>
              </w:rPr>
            </w:pPr>
          </w:p>
        </w:tc>
      </w:tr>
      <w:tr w:rsidR="00723FF4" w:rsidRPr="004336BA" w14:paraId="389AD397" w14:textId="77777777" w:rsidTr="00301AB4">
        <w:tc>
          <w:tcPr>
            <w:tcW w:w="3261" w:type="dxa"/>
            <w:shd w:val="clear" w:color="auto" w:fill="auto"/>
            <w:vAlign w:val="center"/>
          </w:tcPr>
          <w:p w14:paraId="3C9B075F" w14:textId="77777777" w:rsidR="00723FF4" w:rsidRPr="006D7544" w:rsidRDefault="00723FF4" w:rsidP="0001344E">
            <w:pPr>
              <w:rPr>
                <w:sz w:val="28"/>
                <w:szCs w:val="28"/>
              </w:rPr>
            </w:pPr>
            <w:r w:rsidRPr="006D7544">
              <w:rPr>
                <w:sz w:val="28"/>
                <w:szCs w:val="28"/>
              </w:rPr>
              <w:lastRenderedPageBreak/>
              <w:t>Наличие финансового источника:</w:t>
            </w:r>
          </w:p>
        </w:tc>
        <w:tc>
          <w:tcPr>
            <w:tcW w:w="6662" w:type="dxa"/>
            <w:shd w:val="clear" w:color="auto" w:fill="auto"/>
          </w:tcPr>
          <w:p w14:paraId="22768A0D" w14:textId="77777777" w:rsidR="00723FF4" w:rsidRPr="00FF2827" w:rsidRDefault="00723FF4" w:rsidP="0001344E">
            <w:pPr>
              <w:jc w:val="both"/>
              <w:rPr>
                <w:sz w:val="28"/>
                <w:szCs w:val="28"/>
              </w:rPr>
            </w:pPr>
            <w:r>
              <w:rPr>
                <w:sz w:val="28"/>
                <w:szCs w:val="28"/>
              </w:rPr>
              <w:t>собственные средства Банка</w:t>
            </w:r>
          </w:p>
        </w:tc>
      </w:tr>
      <w:tr w:rsidR="0059756A" w:rsidRPr="004336BA" w14:paraId="312ADBBF" w14:textId="77777777" w:rsidTr="00301AB4">
        <w:tc>
          <w:tcPr>
            <w:tcW w:w="3261" w:type="dxa"/>
            <w:shd w:val="clear" w:color="auto" w:fill="auto"/>
            <w:vAlign w:val="center"/>
          </w:tcPr>
          <w:p w14:paraId="6CEE2D12" w14:textId="543CF75E" w:rsidR="0059756A" w:rsidRPr="006D7544" w:rsidRDefault="0059756A" w:rsidP="0001344E">
            <w:pPr>
              <w:rPr>
                <w:sz w:val="28"/>
                <w:szCs w:val="28"/>
              </w:rPr>
            </w:pPr>
            <w:r>
              <w:rPr>
                <w:sz w:val="28"/>
                <w:szCs w:val="28"/>
              </w:rPr>
              <w:t>Место оказания услуг:</w:t>
            </w:r>
          </w:p>
        </w:tc>
        <w:tc>
          <w:tcPr>
            <w:tcW w:w="6662" w:type="dxa"/>
            <w:shd w:val="clear" w:color="auto" w:fill="auto"/>
          </w:tcPr>
          <w:p w14:paraId="365A7BC8" w14:textId="77777777" w:rsidR="001304E9" w:rsidRDefault="001304E9" w:rsidP="0001344E">
            <w:pPr>
              <w:jc w:val="both"/>
              <w:rPr>
                <w:sz w:val="28"/>
                <w:szCs w:val="28"/>
              </w:rPr>
            </w:pPr>
          </w:p>
          <w:p w14:paraId="0F89099C" w14:textId="77777777" w:rsidR="000C72CD" w:rsidRDefault="000C72CD" w:rsidP="0001344E">
            <w:pPr>
              <w:jc w:val="both"/>
              <w:rPr>
                <w:sz w:val="28"/>
                <w:szCs w:val="28"/>
              </w:rPr>
            </w:pPr>
            <w:r>
              <w:rPr>
                <w:sz w:val="28"/>
                <w:szCs w:val="28"/>
              </w:rPr>
              <w:t>Республика Беларусь</w:t>
            </w:r>
          </w:p>
          <w:p w14:paraId="0843EEBF" w14:textId="4F5CCE13" w:rsidR="0059756A" w:rsidRDefault="0059756A" w:rsidP="0001344E">
            <w:pPr>
              <w:jc w:val="both"/>
              <w:rPr>
                <w:sz w:val="28"/>
                <w:szCs w:val="28"/>
              </w:rPr>
            </w:pPr>
          </w:p>
        </w:tc>
      </w:tr>
      <w:tr w:rsidR="00723FF4" w:rsidRPr="000A7197" w14:paraId="2F9B9E45" w14:textId="77777777" w:rsidTr="00301AB4">
        <w:tc>
          <w:tcPr>
            <w:tcW w:w="3261" w:type="dxa"/>
            <w:shd w:val="clear" w:color="auto" w:fill="auto"/>
            <w:vAlign w:val="center"/>
          </w:tcPr>
          <w:p w14:paraId="2A7AA8A1" w14:textId="66D8DEAF" w:rsidR="00723FF4" w:rsidRPr="006D7544" w:rsidRDefault="00723FF4" w:rsidP="00143D72">
            <w:pPr>
              <w:rPr>
                <w:sz w:val="28"/>
                <w:szCs w:val="28"/>
              </w:rPr>
            </w:pPr>
            <w:r w:rsidRPr="009269C9">
              <w:rPr>
                <w:sz w:val="28"/>
                <w:szCs w:val="28"/>
              </w:rPr>
              <w:t>Требование к участникам:</w:t>
            </w:r>
          </w:p>
        </w:tc>
        <w:tc>
          <w:tcPr>
            <w:tcW w:w="6662" w:type="dxa"/>
            <w:shd w:val="clear" w:color="auto" w:fill="auto"/>
          </w:tcPr>
          <w:p w14:paraId="3EA40121" w14:textId="4287308F" w:rsidR="00723FF4" w:rsidRPr="009269C9" w:rsidRDefault="00723FF4" w:rsidP="00143D72">
            <w:pPr>
              <w:jc w:val="both"/>
              <w:rPr>
                <w:sz w:val="28"/>
                <w:szCs w:val="28"/>
              </w:rPr>
            </w:pPr>
            <w:r w:rsidRPr="009269C9">
              <w:rPr>
                <w:sz w:val="28"/>
                <w:szCs w:val="28"/>
              </w:rPr>
              <w:t xml:space="preserve">К участию в процедуре закупке допускаются юридические </w:t>
            </w:r>
            <w:r w:rsidR="008051C0">
              <w:rPr>
                <w:sz w:val="28"/>
                <w:szCs w:val="28"/>
              </w:rPr>
              <w:t xml:space="preserve">лица и </w:t>
            </w:r>
            <w:r>
              <w:rPr>
                <w:sz w:val="28"/>
                <w:szCs w:val="28"/>
              </w:rPr>
              <w:t xml:space="preserve">индивидуальные предприниматели </w:t>
            </w:r>
            <w:r w:rsidRPr="009269C9">
              <w:rPr>
                <w:sz w:val="28"/>
                <w:szCs w:val="28"/>
              </w:rPr>
              <w:t>– резиденты</w:t>
            </w:r>
            <w:r w:rsidR="001304E9">
              <w:rPr>
                <w:sz w:val="28"/>
                <w:szCs w:val="28"/>
              </w:rPr>
              <w:t xml:space="preserve"> </w:t>
            </w:r>
            <w:bookmarkStart w:id="0" w:name="_GoBack"/>
            <w:bookmarkEnd w:id="0"/>
            <w:r w:rsidRPr="009269C9">
              <w:rPr>
                <w:sz w:val="28"/>
                <w:szCs w:val="28"/>
              </w:rPr>
              <w:t xml:space="preserve">Республики Беларусь. </w:t>
            </w:r>
          </w:p>
          <w:p w14:paraId="34CC2442" w14:textId="77777777" w:rsidR="00723FF4" w:rsidRPr="009269C9" w:rsidRDefault="00723FF4" w:rsidP="00143D72">
            <w:pPr>
              <w:jc w:val="both"/>
              <w:rPr>
                <w:sz w:val="28"/>
                <w:szCs w:val="28"/>
              </w:rPr>
            </w:pPr>
            <w:r w:rsidRPr="009269C9">
              <w:rPr>
                <w:sz w:val="28"/>
                <w:szCs w:val="28"/>
              </w:rPr>
              <w:t>К участию в процедуре закупке не допускаются:</w:t>
            </w:r>
          </w:p>
          <w:p w14:paraId="1697C694" w14:textId="77777777" w:rsidR="00723FF4" w:rsidRPr="009269C9" w:rsidRDefault="00723FF4" w:rsidP="00143D72">
            <w:pPr>
              <w:jc w:val="both"/>
              <w:rPr>
                <w:sz w:val="28"/>
                <w:szCs w:val="28"/>
              </w:rPr>
            </w:pPr>
            <w:r w:rsidRPr="009269C9">
              <w:rPr>
                <w:sz w:val="28"/>
                <w:szCs w:val="28"/>
              </w:rPr>
              <w:t>•</w:t>
            </w:r>
            <w:r w:rsidRPr="009269C9">
              <w:rPr>
                <w:sz w:val="28"/>
                <w:szCs w:val="28"/>
              </w:rPr>
              <w:tab/>
              <w:t>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p w14:paraId="57A9E3FF" w14:textId="77777777" w:rsidR="00723FF4" w:rsidRPr="009269C9" w:rsidRDefault="00723FF4" w:rsidP="00143D72">
            <w:pPr>
              <w:jc w:val="both"/>
              <w:rPr>
                <w:sz w:val="28"/>
                <w:szCs w:val="28"/>
              </w:rPr>
            </w:pPr>
            <w:r w:rsidRPr="009269C9">
              <w:rPr>
                <w:sz w:val="28"/>
                <w:szCs w:val="28"/>
              </w:rPr>
              <w:t>•</w:t>
            </w:r>
            <w:r w:rsidRPr="009269C9">
              <w:rPr>
                <w:sz w:val="28"/>
                <w:szCs w:val="28"/>
              </w:rPr>
              <w:tab/>
              <w:t xml:space="preserve">юридическое лицо, физическое лицо, </w:t>
            </w:r>
            <w:r>
              <w:rPr>
                <w:sz w:val="28"/>
                <w:szCs w:val="28"/>
              </w:rPr>
              <w:t xml:space="preserve">в том числе </w:t>
            </w:r>
            <w:r w:rsidRPr="009269C9">
              <w:rPr>
                <w:sz w:val="28"/>
                <w:szCs w:val="28"/>
              </w:rPr>
              <w:t xml:space="preserve">индивидуальный предприниматель </w:t>
            </w:r>
            <w:proofErr w:type="gramStart"/>
            <w:r w:rsidRPr="009269C9">
              <w:rPr>
                <w:sz w:val="28"/>
                <w:szCs w:val="28"/>
              </w:rPr>
              <w:t>представившие</w:t>
            </w:r>
            <w:proofErr w:type="gramEnd"/>
            <w:r w:rsidRPr="009269C9">
              <w:rPr>
                <w:sz w:val="28"/>
                <w:szCs w:val="28"/>
              </w:rPr>
              <w:t xml:space="preserve"> недостоверную информацию о себе;</w:t>
            </w:r>
          </w:p>
          <w:p w14:paraId="2B9C8B60" w14:textId="77777777" w:rsidR="00723FF4" w:rsidRPr="009269C9" w:rsidRDefault="00723FF4" w:rsidP="003770AF">
            <w:pPr>
              <w:jc w:val="both"/>
              <w:rPr>
                <w:sz w:val="28"/>
                <w:szCs w:val="28"/>
              </w:rPr>
            </w:pPr>
            <w:r w:rsidRPr="009269C9">
              <w:rPr>
                <w:sz w:val="28"/>
                <w:szCs w:val="28"/>
              </w:rPr>
              <w:lastRenderedPageBreak/>
              <w:t>•</w:t>
            </w:r>
            <w:r w:rsidRPr="009269C9">
              <w:rPr>
                <w:sz w:val="28"/>
                <w:szCs w:val="28"/>
              </w:rPr>
              <w:tab/>
              <w:t xml:space="preserve">юридическое лицо, физическое лицо, </w:t>
            </w:r>
            <w:r>
              <w:rPr>
                <w:sz w:val="28"/>
                <w:szCs w:val="28"/>
              </w:rPr>
              <w:t xml:space="preserve">в том </w:t>
            </w:r>
            <w:proofErr w:type="gramStart"/>
            <w:r>
              <w:rPr>
                <w:sz w:val="28"/>
                <w:szCs w:val="28"/>
              </w:rPr>
              <w:t>числе</w:t>
            </w:r>
            <w:proofErr w:type="gramEnd"/>
            <w:r>
              <w:rPr>
                <w:sz w:val="28"/>
                <w:szCs w:val="28"/>
              </w:rPr>
              <w:t xml:space="preserve"> </w:t>
            </w:r>
            <w:r w:rsidRPr="009269C9">
              <w:rPr>
                <w:sz w:val="28"/>
                <w:szCs w:val="28"/>
              </w:rPr>
              <w:t>индивидуальный предприниматель не представившие либо представившие неполную (неточную) информацию о себе и отказавшиеся представить соответствующую информацию в установленные Заказ</w:t>
            </w:r>
            <w:r>
              <w:rPr>
                <w:sz w:val="28"/>
                <w:szCs w:val="28"/>
              </w:rPr>
              <w:t>чиком сроки.</w:t>
            </w:r>
          </w:p>
        </w:tc>
      </w:tr>
      <w:tr w:rsidR="00723FF4" w:rsidRPr="000A7197" w14:paraId="1D9BD3DD" w14:textId="77777777" w:rsidTr="00301AB4">
        <w:tc>
          <w:tcPr>
            <w:tcW w:w="3261" w:type="dxa"/>
            <w:shd w:val="clear" w:color="auto" w:fill="auto"/>
            <w:vAlign w:val="center"/>
          </w:tcPr>
          <w:p w14:paraId="00137FFB" w14:textId="6FCC8BC9" w:rsidR="00723FF4" w:rsidRPr="009269C9" w:rsidRDefault="00D649D3" w:rsidP="00D649D3">
            <w:pPr>
              <w:rPr>
                <w:sz w:val="28"/>
                <w:szCs w:val="28"/>
              </w:rPr>
            </w:pPr>
            <w:r>
              <w:rPr>
                <w:sz w:val="28"/>
                <w:szCs w:val="28"/>
              </w:rPr>
              <w:lastRenderedPageBreak/>
              <w:t>Дополнительные требования к предмету закупки</w:t>
            </w:r>
            <w:r w:rsidR="00723FF4">
              <w:rPr>
                <w:sz w:val="28"/>
                <w:szCs w:val="28"/>
              </w:rPr>
              <w:t>:</w:t>
            </w:r>
          </w:p>
        </w:tc>
        <w:tc>
          <w:tcPr>
            <w:tcW w:w="6662" w:type="dxa"/>
            <w:shd w:val="clear" w:color="auto" w:fill="auto"/>
          </w:tcPr>
          <w:p w14:paraId="267DCB26" w14:textId="15CE0008" w:rsidR="00D649D3" w:rsidRPr="00D649D3" w:rsidRDefault="00D649D3" w:rsidP="00D649D3">
            <w:pPr>
              <w:ind w:firstLine="34"/>
              <w:jc w:val="both"/>
              <w:rPr>
                <w:sz w:val="28"/>
                <w:szCs w:val="28"/>
              </w:rPr>
            </w:pPr>
            <w:r>
              <w:rPr>
                <w:sz w:val="28"/>
                <w:szCs w:val="28"/>
              </w:rPr>
              <w:t>1.</w:t>
            </w:r>
            <w:r w:rsidR="00302E64">
              <w:rPr>
                <w:sz w:val="28"/>
                <w:szCs w:val="28"/>
              </w:rPr>
              <w:t xml:space="preserve"> </w:t>
            </w:r>
            <w:r w:rsidRPr="00D649D3">
              <w:rPr>
                <w:sz w:val="28"/>
                <w:szCs w:val="28"/>
              </w:rPr>
              <w:t xml:space="preserve">Исполнитель обеспечивает своевременное прибытие </w:t>
            </w:r>
            <w:r w:rsidR="006C3082">
              <w:rPr>
                <w:sz w:val="28"/>
                <w:szCs w:val="28"/>
              </w:rPr>
              <w:t xml:space="preserve">автомобиля и </w:t>
            </w:r>
            <w:r w:rsidRPr="00D649D3">
              <w:rPr>
                <w:sz w:val="28"/>
                <w:szCs w:val="28"/>
              </w:rPr>
              <w:t>грузчиков к месту оказания услуг;</w:t>
            </w:r>
          </w:p>
          <w:p w14:paraId="42E7403B" w14:textId="24E50778" w:rsidR="00D649D3" w:rsidRPr="00D649D3" w:rsidRDefault="00D649D3" w:rsidP="00D649D3">
            <w:pPr>
              <w:ind w:firstLine="34"/>
              <w:jc w:val="both"/>
              <w:rPr>
                <w:sz w:val="28"/>
                <w:szCs w:val="28"/>
              </w:rPr>
            </w:pPr>
            <w:r w:rsidRPr="00D649D3">
              <w:rPr>
                <w:sz w:val="28"/>
                <w:szCs w:val="28"/>
              </w:rPr>
              <w:t>2.</w:t>
            </w:r>
            <w:r w:rsidR="00302E64">
              <w:rPr>
                <w:sz w:val="28"/>
                <w:szCs w:val="28"/>
              </w:rPr>
              <w:t xml:space="preserve"> </w:t>
            </w:r>
            <w:r w:rsidRPr="00D649D3">
              <w:rPr>
                <w:sz w:val="28"/>
                <w:szCs w:val="28"/>
              </w:rPr>
              <w:t>Исполнитель несет ответственность за сохранность грузов</w:t>
            </w:r>
            <w:r w:rsidR="00F364B6">
              <w:rPr>
                <w:sz w:val="28"/>
                <w:szCs w:val="28"/>
              </w:rPr>
              <w:t xml:space="preserve"> </w:t>
            </w:r>
            <w:r w:rsidRPr="00D649D3">
              <w:rPr>
                <w:sz w:val="28"/>
                <w:szCs w:val="28"/>
              </w:rPr>
              <w:t xml:space="preserve"> при осуществлении </w:t>
            </w:r>
            <w:r w:rsidR="00F364B6">
              <w:rPr>
                <w:sz w:val="28"/>
                <w:szCs w:val="28"/>
              </w:rPr>
              <w:t xml:space="preserve">перевозки и </w:t>
            </w:r>
            <w:r w:rsidRPr="00D649D3">
              <w:rPr>
                <w:sz w:val="28"/>
                <w:szCs w:val="28"/>
              </w:rPr>
              <w:t>погрузо-разгрузочных работ;</w:t>
            </w:r>
          </w:p>
          <w:p w14:paraId="3C97DF97" w14:textId="20D87AD0" w:rsidR="00D649D3" w:rsidRPr="00D649D3" w:rsidRDefault="00D649D3" w:rsidP="00D649D3">
            <w:pPr>
              <w:ind w:firstLine="34"/>
              <w:jc w:val="both"/>
              <w:rPr>
                <w:sz w:val="28"/>
                <w:szCs w:val="28"/>
              </w:rPr>
            </w:pPr>
            <w:r w:rsidRPr="00D649D3">
              <w:rPr>
                <w:sz w:val="28"/>
                <w:szCs w:val="28"/>
              </w:rPr>
              <w:t>3.</w:t>
            </w:r>
            <w:r w:rsidR="00302E64">
              <w:rPr>
                <w:sz w:val="28"/>
                <w:szCs w:val="28"/>
              </w:rPr>
              <w:t xml:space="preserve"> </w:t>
            </w:r>
            <w:r>
              <w:rPr>
                <w:sz w:val="28"/>
                <w:szCs w:val="28"/>
              </w:rPr>
              <w:t>Исполнитель должен и</w:t>
            </w:r>
            <w:r w:rsidRPr="00D649D3">
              <w:rPr>
                <w:sz w:val="28"/>
                <w:szCs w:val="28"/>
              </w:rPr>
              <w:t>нформировать о вынужденных задержках при погрузо-разгрузочных работах, препятствующих своевременному оказанию услуг;</w:t>
            </w:r>
          </w:p>
          <w:p w14:paraId="4E920CA3" w14:textId="20F32F52" w:rsidR="00D649D3" w:rsidRPr="00D649D3" w:rsidRDefault="006C3082" w:rsidP="00D649D3">
            <w:pPr>
              <w:ind w:firstLine="34"/>
              <w:jc w:val="both"/>
              <w:rPr>
                <w:sz w:val="28"/>
                <w:szCs w:val="28"/>
              </w:rPr>
            </w:pPr>
            <w:r>
              <w:rPr>
                <w:sz w:val="28"/>
                <w:szCs w:val="28"/>
              </w:rPr>
              <w:t>4</w:t>
            </w:r>
            <w:r w:rsidR="00D649D3" w:rsidRPr="00D649D3">
              <w:rPr>
                <w:sz w:val="28"/>
                <w:szCs w:val="28"/>
              </w:rPr>
              <w:t>.</w:t>
            </w:r>
            <w:r w:rsidR="00302E64">
              <w:rPr>
                <w:sz w:val="28"/>
                <w:szCs w:val="28"/>
              </w:rPr>
              <w:t xml:space="preserve"> </w:t>
            </w:r>
            <w:r w:rsidR="00D649D3" w:rsidRPr="00D649D3">
              <w:rPr>
                <w:sz w:val="28"/>
                <w:szCs w:val="28"/>
              </w:rPr>
              <w:t>Исполнитель услуг обязан обеспечить своих сотрудников, оказывающих услуги в рамках данного договора спецодеждой для работы в помещениях и на улице</w:t>
            </w:r>
            <w:r w:rsidR="00301AB4">
              <w:rPr>
                <w:sz w:val="28"/>
                <w:szCs w:val="28"/>
              </w:rPr>
              <w:t>,</w:t>
            </w:r>
            <w:r>
              <w:rPr>
                <w:sz w:val="28"/>
                <w:szCs w:val="28"/>
              </w:rPr>
              <w:t xml:space="preserve"> а также необходимым оборудованием</w:t>
            </w:r>
            <w:r w:rsidR="00D649D3" w:rsidRPr="00D649D3">
              <w:rPr>
                <w:sz w:val="28"/>
                <w:szCs w:val="28"/>
              </w:rPr>
              <w:t>;</w:t>
            </w:r>
          </w:p>
          <w:p w14:paraId="43653B2C" w14:textId="0D02B037" w:rsidR="00723FF4" w:rsidRPr="009269C9" w:rsidRDefault="00301AB4" w:rsidP="00301AB4">
            <w:pPr>
              <w:ind w:firstLine="34"/>
              <w:jc w:val="both"/>
              <w:rPr>
                <w:sz w:val="28"/>
                <w:szCs w:val="28"/>
              </w:rPr>
            </w:pPr>
            <w:r>
              <w:rPr>
                <w:sz w:val="28"/>
                <w:szCs w:val="28"/>
              </w:rPr>
              <w:t>5</w:t>
            </w:r>
            <w:r w:rsidR="00D649D3" w:rsidRPr="00D649D3">
              <w:rPr>
                <w:sz w:val="28"/>
                <w:szCs w:val="28"/>
              </w:rPr>
              <w:t>.</w:t>
            </w:r>
            <w:r w:rsidR="00302E64">
              <w:rPr>
                <w:sz w:val="28"/>
                <w:szCs w:val="28"/>
              </w:rPr>
              <w:t xml:space="preserve"> </w:t>
            </w:r>
            <w:r w:rsidR="00D649D3" w:rsidRPr="00D649D3">
              <w:rPr>
                <w:sz w:val="28"/>
                <w:szCs w:val="28"/>
              </w:rPr>
              <w:t>Заказчик вправе в любое время прове</w:t>
            </w:r>
            <w:r>
              <w:rPr>
                <w:sz w:val="28"/>
                <w:szCs w:val="28"/>
              </w:rPr>
              <w:t>рить качество оказываемых услуг.</w:t>
            </w:r>
          </w:p>
        </w:tc>
      </w:tr>
      <w:tr w:rsidR="00723FF4" w:rsidRPr="000A7197" w14:paraId="65F83C2C" w14:textId="77777777" w:rsidTr="00301AB4">
        <w:tc>
          <w:tcPr>
            <w:tcW w:w="3261" w:type="dxa"/>
            <w:shd w:val="clear" w:color="auto" w:fill="auto"/>
          </w:tcPr>
          <w:p w14:paraId="76F60F7C" w14:textId="4750CAC9" w:rsidR="00723FF4" w:rsidRDefault="00FC5151" w:rsidP="00C17163">
            <w:pPr>
              <w:rPr>
                <w:sz w:val="28"/>
                <w:szCs w:val="28"/>
              </w:rPr>
            </w:pPr>
            <w:r>
              <w:rPr>
                <w:sz w:val="28"/>
                <w:szCs w:val="28"/>
              </w:rPr>
              <w:t>Срок</w:t>
            </w:r>
            <w:r w:rsidR="00723FF4" w:rsidRPr="000579F9">
              <w:rPr>
                <w:sz w:val="28"/>
                <w:szCs w:val="28"/>
              </w:rPr>
              <w:t xml:space="preserve"> действия договора</w:t>
            </w:r>
          </w:p>
        </w:tc>
        <w:tc>
          <w:tcPr>
            <w:tcW w:w="6662" w:type="dxa"/>
            <w:shd w:val="clear" w:color="auto" w:fill="auto"/>
          </w:tcPr>
          <w:p w14:paraId="58BD01BB" w14:textId="15679D11" w:rsidR="00723FF4" w:rsidRDefault="003A3307" w:rsidP="003770AF">
            <w:pPr>
              <w:autoSpaceDE w:val="0"/>
              <w:autoSpaceDN w:val="0"/>
              <w:adjustRightInd w:val="0"/>
              <w:jc w:val="both"/>
              <w:rPr>
                <w:sz w:val="28"/>
                <w:szCs w:val="28"/>
              </w:rPr>
            </w:pPr>
            <w:r>
              <w:rPr>
                <w:sz w:val="28"/>
                <w:szCs w:val="28"/>
              </w:rPr>
              <w:t>до выполнения условий договора</w:t>
            </w:r>
          </w:p>
        </w:tc>
      </w:tr>
      <w:tr w:rsidR="00723FF4" w:rsidRPr="000A7197" w14:paraId="43BE323F" w14:textId="77777777" w:rsidTr="00301AB4">
        <w:tc>
          <w:tcPr>
            <w:tcW w:w="3261" w:type="dxa"/>
            <w:shd w:val="clear" w:color="auto" w:fill="auto"/>
          </w:tcPr>
          <w:p w14:paraId="3514E108" w14:textId="5AB06B1A" w:rsidR="00634866" w:rsidRPr="004A41A2" w:rsidRDefault="00634866" w:rsidP="00C17163">
            <w:pPr>
              <w:rPr>
                <w:sz w:val="28"/>
                <w:szCs w:val="28"/>
              </w:rPr>
            </w:pPr>
            <w:r w:rsidRPr="00634866">
              <w:rPr>
                <w:sz w:val="28"/>
                <w:szCs w:val="28"/>
              </w:rPr>
              <w:t>Порядок формирования цены договора на закупку</w:t>
            </w:r>
            <w:r>
              <w:t xml:space="preserve"> </w:t>
            </w:r>
            <w:r w:rsidRPr="00634866">
              <w:rPr>
                <w:sz w:val="28"/>
                <w:szCs w:val="28"/>
              </w:rPr>
              <w:t>и общей стоимости оказания услуг</w:t>
            </w:r>
          </w:p>
        </w:tc>
        <w:tc>
          <w:tcPr>
            <w:tcW w:w="6662" w:type="dxa"/>
            <w:shd w:val="clear" w:color="auto" w:fill="auto"/>
          </w:tcPr>
          <w:p w14:paraId="4E5CFB42" w14:textId="77B00664" w:rsidR="00AA1668" w:rsidRDefault="00526AA8" w:rsidP="003770AF">
            <w:pPr>
              <w:autoSpaceDE w:val="0"/>
              <w:autoSpaceDN w:val="0"/>
              <w:adjustRightInd w:val="0"/>
              <w:jc w:val="both"/>
              <w:rPr>
                <w:sz w:val="28"/>
                <w:szCs w:val="28"/>
              </w:rPr>
            </w:pPr>
            <w:r>
              <w:rPr>
                <w:sz w:val="28"/>
                <w:szCs w:val="28"/>
              </w:rPr>
              <w:t>С</w:t>
            </w:r>
            <w:r w:rsidR="00AA1668">
              <w:rPr>
                <w:sz w:val="28"/>
                <w:szCs w:val="28"/>
              </w:rPr>
              <w:t>тоимость предмета</w:t>
            </w:r>
            <w:r w:rsidR="00021ED0">
              <w:rPr>
                <w:sz w:val="28"/>
                <w:szCs w:val="28"/>
              </w:rPr>
              <w:t xml:space="preserve"> закуп</w:t>
            </w:r>
            <w:r>
              <w:rPr>
                <w:sz w:val="28"/>
                <w:szCs w:val="28"/>
              </w:rPr>
              <w:t>ки</w:t>
            </w:r>
            <w:r w:rsidR="00AA1668">
              <w:rPr>
                <w:sz w:val="28"/>
                <w:szCs w:val="28"/>
              </w:rPr>
              <w:t xml:space="preserve"> </w:t>
            </w:r>
            <w:r w:rsidR="00301AB4">
              <w:rPr>
                <w:sz w:val="28"/>
                <w:szCs w:val="28"/>
              </w:rPr>
              <w:t xml:space="preserve">по перевозке </w:t>
            </w:r>
            <w:r w:rsidR="00AA1668">
              <w:rPr>
                <w:sz w:val="28"/>
                <w:szCs w:val="28"/>
              </w:rPr>
              <w:t>должны быть сформированы</w:t>
            </w:r>
            <w:r w:rsidR="00AA1668" w:rsidRPr="00AA1668">
              <w:rPr>
                <w:sz w:val="28"/>
                <w:szCs w:val="28"/>
              </w:rPr>
              <w:t xml:space="preserve"> с учетом всех затрат, учитывать налоги, сбор</w:t>
            </w:r>
            <w:r w:rsidR="003A3307">
              <w:rPr>
                <w:sz w:val="28"/>
                <w:szCs w:val="28"/>
              </w:rPr>
              <w:t>ы и другие обязательные платежи</w:t>
            </w:r>
            <w:r w:rsidR="00301AB4">
              <w:rPr>
                <w:sz w:val="28"/>
                <w:szCs w:val="28"/>
              </w:rPr>
              <w:t xml:space="preserve"> </w:t>
            </w:r>
            <w:r w:rsidR="00301AB4" w:rsidRPr="00301AB4">
              <w:rPr>
                <w:sz w:val="28"/>
                <w:szCs w:val="28"/>
              </w:rPr>
              <w:t>(за исключением стои</w:t>
            </w:r>
            <w:r w:rsidR="00301AB4">
              <w:rPr>
                <w:sz w:val="28"/>
                <w:szCs w:val="28"/>
              </w:rPr>
              <w:t xml:space="preserve">мости платных дорог – </w:t>
            </w:r>
            <w:proofErr w:type="spellStart"/>
            <w:r w:rsidR="00301AB4">
              <w:rPr>
                <w:sz w:val="28"/>
                <w:szCs w:val="28"/>
              </w:rPr>
              <w:t>Bel</w:t>
            </w:r>
            <w:proofErr w:type="spellEnd"/>
            <w:r w:rsidR="00301AB4">
              <w:rPr>
                <w:sz w:val="28"/>
                <w:szCs w:val="28"/>
              </w:rPr>
              <w:t xml:space="preserve"> </w:t>
            </w:r>
            <w:proofErr w:type="spellStart"/>
            <w:r w:rsidR="00301AB4">
              <w:rPr>
                <w:sz w:val="28"/>
                <w:szCs w:val="28"/>
              </w:rPr>
              <w:t>Toll</w:t>
            </w:r>
            <w:proofErr w:type="spellEnd"/>
            <w:r w:rsidR="00301AB4">
              <w:rPr>
                <w:sz w:val="28"/>
                <w:szCs w:val="28"/>
              </w:rPr>
              <w:t>)</w:t>
            </w:r>
            <w:r w:rsidR="003A3307">
              <w:rPr>
                <w:sz w:val="28"/>
                <w:szCs w:val="28"/>
              </w:rPr>
              <w:t>.</w:t>
            </w:r>
          </w:p>
          <w:p w14:paraId="36F21CF8" w14:textId="179EBF86" w:rsidR="00301AB4" w:rsidRDefault="00301AB4" w:rsidP="003770AF">
            <w:pPr>
              <w:autoSpaceDE w:val="0"/>
              <w:autoSpaceDN w:val="0"/>
              <w:adjustRightInd w:val="0"/>
              <w:jc w:val="both"/>
              <w:rPr>
                <w:sz w:val="28"/>
                <w:szCs w:val="28"/>
              </w:rPr>
            </w:pPr>
            <w:r w:rsidRPr="00301AB4">
              <w:rPr>
                <w:sz w:val="28"/>
                <w:szCs w:val="28"/>
              </w:rPr>
              <w:t>Стоимость предмета з</w:t>
            </w:r>
            <w:r>
              <w:rPr>
                <w:sz w:val="28"/>
                <w:szCs w:val="28"/>
              </w:rPr>
              <w:t xml:space="preserve">акупки по погрузке-разгрузке </w:t>
            </w:r>
            <w:r w:rsidRPr="00301AB4">
              <w:rPr>
                <w:sz w:val="28"/>
                <w:szCs w:val="28"/>
              </w:rPr>
              <w:t>должны быть сформированы с учетом всех затрат, учитывать налоги, сборы и другие обязательные платежи</w:t>
            </w:r>
            <w:r>
              <w:rPr>
                <w:sz w:val="28"/>
                <w:szCs w:val="28"/>
              </w:rPr>
              <w:t>.</w:t>
            </w:r>
          </w:p>
          <w:p w14:paraId="4026472E" w14:textId="77777777" w:rsidR="00301AB4" w:rsidRDefault="00FC5151" w:rsidP="00FC5151">
            <w:pPr>
              <w:autoSpaceDE w:val="0"/>
              <w:autoSpaceDN w:val="0"/>
              <w:adjustRightInd w:val="0"/>
              <w:jc w:val="both"/>
              <w:rPr>
                <w:sz w:val="28"/>
                <w:szCs w:val="28"/>
              </w:rPr>
            </w:pPr>
            <w:r>
              <w:rPr>
                <w:sz w:val="28"/>
                <w:szCs w:val="28"/>
              </w:rPr>
              <w:t>Указанные в коммерческом</w:t>
            </w:r>
            <w:r w:rsidRPr="00AA1668">
              <w:rPr>
                <w:sz w:val="28"/>
                <w:szCs w:val="28"/>
              </w:rPr>
              <w:t xml:space="preserve"> предложении цены являются окончательными. </w:t>
            </w:r>
          </w:p>
          <w:p w14:paraId="0E78E2B3" w14:textId="17857ED7" w:rsidR="00FC5151" w:rsidRDefault="00FC5151" w:rsidP="00FC5151">
            <w:pPr>
              <w:autoSpaceDE w:val="0"/>
              <w:autoSpaceDN w:val="0"/>
              <w:adjustRightInd w:val="0"/>
              <w:jc w:val="both"/>
              <w:rPr>
                <w:sz w:val="28"/>
                <w:szCs w:val="28"/>
              </w:rPr>
            </w:pPr>
            <w:r w:rsidRPr="00AA1668">
              <w:rPr>
                <w:sz w:val="28"/>
                <w:szCs w:val="28"/>
              </w:rPr>
              <w:t>Изменение</w:t>
            </w:r>
            <w:r>
              <w:rPr>
                <w:sz w:val="28"/>
                <w:szCs w:val="28"/>
              </w:rPr>
              <w:t xml:space="preserve"> стоимости, указанной в коммерческом </w:t>
            </w:r>
            <w:r w:rsidRPr="00AA1668">
              <w:rPr>
                <w:sz w:val="28"/>
                <w:szCs w:val="28"/>
              </w:rPr>
              <w:t>предложении, возможно только при проведении переговоров по снижению цены</w:t>
            </w:r>
            <w:r w:rsidR="00301AB4">
              <w:rPr>
                <w:sz w:val="28"/>
                <w:szCs w:val="28"/>
              </w:rPr>
              <w:t>.</w:t>
            </w:r>
          </w:p>
          <w:p w14:paraId="7C3CCE2B" w14:textId="42D54682" w:rsidR="00301AB4" w:rsidRDefault="00FC5151" w:rsidP="003770AF">
            <w:pPr>
              <w:autoSpaceDE w:val="0"/>
              <w:autoSpaceDN w:val="0"/>
              <w:adjustRightInd w:val="0"/>
              <w:jc w:val="both"/>
              <w:rPr>
                <w:sz w:val="28"/>
                <w:szCs w:val="28"/>
              </w:rPr>
            </w:pPr>
            <w:r>
              <w:rPr>
                <w:sz w:val="28"/>
                <w:szCs w:val="28"/>
              </w:rPr>
              <w:t xml:space="preserve">Цены </w:t>
            </w:r>
            <w:r w:rsidR="00301AB4">
              <w:rPr>
                <w:sz w:val="28"/>
                <w:szCs w:val="28"/>
              </w:rPr>
              <w:t>за единицу указанные в коммерческом предложении</w:t>
            </w:r>
            <w:r>
              <w:rPr>
                <w:sz w:val="28"/>
                <w:szCs w:val="28"/>
              </w:rPr>
              <w:t xml:space="preserve"> у</w:t>
            </w:r>
            <w:r w:rsidRPr="00FC5151">
              <w:rPr>
                <w:sz w:val="28"/>
                <w:szCs w:val="28"/>
              </w:rPr>
              <w:t xml:space="preserve">частника после заключения договора остаются неизменными в течение срока действия договора. </w:t>
            </w:r>
          </w:p>
        </w:tc>
      </w:tr>
      <w:tr w:rsidR="00723FF4" w:rsidRPr="000A7197" w14:paraId="300932AE" w14:textId="77777777" w:rsidTr="00301AB4">
        <w:trPr>
          <w:trHeight w:val="841"/>
        </w:trPr>
        <w:tc>
          <w:tcPr>
            <w:tcW w:w="3261" w:type="dxa"/>
            <w:shd w:val="clear" w:color="auto" w:fill="auto"/>
            <w:vAlign w:val="center"/>
          </w:tcPr>
          <w:p w14:paraId="37D29CA2" w14:textId="7C4F1AD3" w:rsidR="00723FF4" w:rsidRPr="006D7544" w:rsidRDefault="00723FF4" w:rsidP="00E5534A">
            <w:pPr>
              <w:rPr>
                <w:sz w:val="28"/>
                <w:szCs w:val="28"/>
              </w:rPr>
            </w:pPr>
            <w:r w:rsidRPr="00E115C5">
              <w:rPr>
                <w:sz w:val="28"/>
                <w:szCs w:val="28"/>
              </w:rPr>
              <w:t>Требовани</w:t>
            </w:r>
            <w:r>
              <w:rPr>
                <w:sz w:val="28"/>
                <w:szCs w:val="28"/>
              </w:rPr>
              <w:t xml:space="preserve">я Заказчика по условиям оплаты </w:t>
            </w:r>
          </w:p>
        </w:tc>
        <w:tc>
          <w:tcPr>
            <w:tcW w:w="6662" w:type="dxa"/>
            <w:shd w:val="clear" w:color="auto" w:fill="auto"/>
          </w:tcPr>
          <w:p w14:paraId="2AEBB818" w14:textId="77777777" w:rsidR="00526AA8" w:rsidRDefault="00634866" w:rsidP="003A3307">
            <w:pPr>
              <w:autoSpaceDE w:val="0"/>
              <w:autoSpaceDN w:val="0"/>
              <w:adjustRightInd w:val="0"/>
              <w:jc w:val="both"/>
              <w:rPr>
                <w:color w:val="000000"/>
                <w:sz w:val="28"/>
                <w:szCs w:val="28"/>
              </w:rPr>
            </w:pPr>
            <w:r>
              <w:rPr>
                <w:color w:val="000000"/>
                <w:sz w:val="28"/>
                <w:szCs w:val="28"/>
              </w:rPr>
              <w:t>Последующая о</w:t>
            </w:r>
            <w:r w:rsidRPr="00634866">
              <w:rPr>
                <w:color w:val="000000"/>
                <w:sz w:val="28"/>
                <w:szCs w:val="28"/>
              </w:rPr>
              <w:t>плата</w:t>
            </w:r>
            <w:r w:rsidR="00CC6890">
              <w:rPr>
                <w:color w:val="000000"/>
                <w:sz w:val="28"/>
                <w:szCs w:val="28"/>
              </w:rPr>
              <w:t>.</w:t>
            </w:r>
            <w:r w:rsidRPr="00634866">
              <w:rPr>
                <w:color w:val="000000"/>
                <w:sz w:val="28"/>
                <w:szCs w:val="28"/>
              </w:rPr>
              <w:t xml:space="preserve"> </w:t>
            </w:r>
          </w:p>
          <w:p w14:paraId="25CFCD71" w14:textId="30022D30" w:rsidR="00634866" w:rsidRDefault="00CC6890" w:rsidP="003A3307">
            <w:pPr>
              <w:autoSpaceDE w:val="0"/>
              <w:autoSpaceDN w:val="0"/>
              <w:adjustRightInd w:val="0"/>
              <w:jc w:val="both"/>
              <w:rPr>
                <w:color w:val="000000"/>
                <w:sz w:val="28"/>
                <w:szCs w:val="28"/>
              </w:rPr>
            </w:pPr>
            <w:r>
              <w:rPr>
                <w:color w:val="000000"/>
                <w:sz w:val="28"/>
                <w:szCs w:val="28"/>
              </w:rPr>
              <w:t>П</w:t>
            </w:r>
            <w:r w:rsidR="00634866">
              <w:rPr>
                <w:color w:val="000000"/>
                <w:sz w:val="28"/>
                <w:szCs w:val="28"/>
              </w:rPr>
              <w:t xml:space="preserve">роизводится </w:t>
            </w:r>
            <w:r w:rsidR="00634866" w:rsidRPr="00634866">
              <w:rPr>
                <w:color w:val="000000"/>
                <w:sz w:val="28"/>
                <w:szCs w:val="28"/>
              </w:rPr>
              <w:t xml:space="preserve">по факту оказания услуг </w:t>
            </w:r>
            <w:r w:rsidR="00302E64">
              <w:rPr>
                <w:color w:val="000000"/>
                <w:sz w:val="28"/>
                <w:szCs w:val="28"/>
              </w:rPr>
              <w:t>в течение</w:t>
            </w:r>
            <w:r w:rsidR="003A3307" w:rsidRPr="003A3307">
              <w:rPr>
                <w:color w:val="000000"/>
                <w:sz w:val="28"/>
                <w:szCs w:val="28"/>
              </w:rPr>
              <w:t xml:space="preserve"> 5 рабочих дней с момента по</w:t>
            </w:r>
            <w:r w:rsidR="00302E64">
              <w:rPr>
                <w:color w:val="000000"/>
                <w:sz w:val="28"/>
                <w:szCs w:val="28"/>
              </w:rPr>
              <w:t>дписания акта выполненных услуг</w:t>
            </w:r>
          </w:p>
        </w:tc>
      </w:tr>
      <w:tr w:rsidR="00723FF4" w:rsidRPr="000A7197" w14:paraId="3ADBF890" w14:textId="77777777" w:rsidTr="00301AB4">
        <w:tc>
          <w:tcPr>
            <w:tcW w:w="3261" w:type="dxa"/>
            <w:shd w:val="clear" w:color="auto" w:fill="auto"/>
          </w:tcPr>
          <w:p w14:paraId="5E60CDAC" w14:textId="77777777" w:rsidR="00723FF4" w:rsidRPr="00354844" w:rsidRDefault="00723FF4" w:rsidP="003C12DF">
            <w:pPr>
              <w:jc w:val="both"/>
              <w:rPr>
                <w:sz w:val="28"/>
                <w:szCs w:val="28"/>
              </w:rPr>
            </w:pPr>
            <w:r w:rsidRPr="00354844">
              <w:rPr>
                <w:sz w:val="28"/>
                <w:szCs w:val="28"/>
              </w:rPr>
              <w:t>Наименование валюты</w:t>
            </w:r>
            <w:r>
              <w:rPr>
                <w:sz w:val="28"/>
                <w:szCs w:val="28"/>
              </w:rPr>
              <w:t xml:space="preserve"> предоставления </w:t>
            </w:r>
            <w:r>
              <w:rPr>
                <w:sz w:val="28"/>
                <w:szCs w:val="28"/>
              </w:rPr>
              <w:lastRenderedPageBreak/>
              <w:t>коммерческих предложений:</w:t>
            </w:r>
            <w:r w:rsidRPr="00354844">
              <w:rPr>
                <w:sz w:val="28"/>
                <w:szCs w:val="28"/>
              </w:rPr>
              <w:t xml:space="preserve">  </w:t>
            </w:r>
          </w:p>
        </w:tc>
        <w:tc>
          <w:tcPr>
            <w:tcW w:w="6662" w:type="dxa"/>
            <w:shd w:val="clear" w:color="auto" w:fill="auto"/>
          </w:tcPr>
          <w:p w14:paraId="42BF2ADB" w14:textId="77777777" w:rsidR="00723FF4" w:rsidRPr="00AC136B" w:rsidRDefault="00723FF4" w:rsidP="003C12DF">
            <w:pPr>
              <w:jc w:val="both"/>
              <w:rPr>
                <w:sz w:val="28"/>
                <w:szCs w:val="28"/>
                <w:lang w:val="en-US"/>
              </w:rPr>
            </w:pPr>
            <w:r>
              <w:rPr>
                <w:sz w:val="28"/>
                <w:szCs w:val="28"/>
              </w:rPr>
              <w:lastRenderedPageBreak/>
              <w:t>Белорусский рубль</w:t>
            </w:r>
          </w:p>
        </w:tc>
      </w:tr>
      <w:tr w:rsidR="00723FF4" w:rsidRPr="000A7197" w14:paraId="5A62A578" w14:textId="77777777" w:rsidTr="00301AB4">
        <w:tc>
          <w:tcPr>
            <w:tcW w:w="3261" w:type="dxa"/>
            <w:shd w:val="clear" w:color="auto" w:fill="auto"/>
          </w:tcPr>
          <w:p w14:paraId="3F6EBFF2" w14:textId="1BF8ED0F" w:rsidR="00723FF4" w:rsidRPr="00354844" w:rsidRDefault="00723FF4" w:rsidP="003C12DF">
            <w:pPr>
              <w:jc w:val="both"/>
              <w:rPr>
                <w:sz w:val="28"/>
                <w:szCs w:val="28"/>
              </w:rPr>
            </w:pPr>
            <w:r w:rsidRPr="00723FF4">
              <w:rPr>
                <w:sz w:val="28"/>
                <w:szCs w:val="28"/>
              </w:rPr>
              <w:lastRenderedPageBreak/>
              <w:t>Критерии и способ оценки участников процедуры закупки:</w:t>
            </w:r>
          </w:p>
        </w:tc>
        <w:tc>
          <w:tcPr>
            <w:tcW w:w="6662" w:type="dxa"/>
            <w:shd w:val="clear" w:color="auto" w:fill="auto"/>
          </w:tcPr>
          <w:p w14:paraId="015C3F05" w14:textId="77777777" w:rsidR="00822E30" w:rsidRDefault="0010199B" w:rsidP="00302E64">
            <w:pPr>
              <w:jc w:val="both"/>
              <w:rPr>
                <w:sz w:val="28"/>
                <w:szCs w:val="28"/>
              </w:rPr>
            </w:pPr>
            <w:r>
              <w:rPr>
                <w:sz w:val="28"/>
                <w:szCs w:val="28"/>
              </w:rPr>
              <w:t>Победителем признается</w:t>
            </w:r>
            <w:r w:rsidR="00302E64">
              <w:rPr>
                <w:sz w:val="28"/>
                <w:szCs w:val="28"/>
              </w:rPr>
              <w:t xml:space="preserve"> участник, предложивший </w:t>
            </w:r>
            <w:r w:rsidR="00526AA8">
              <w:rPr>
                <w:sz w:val="28"/>
                <w:szCs w:val="28"/>
              </w:rPr>
              <w:t xml:space="preserve">наименьшую </w:t>
            </w:r>
            <w:r w:rsidR="00302E64">
              <w:rPr>
                <w:sz w:val="28"/>
                <w:szCs w:val="28"/>
              </w:rPr>
              <w:t>цену предмета закупки</w:t>
            </w:r>
          </w:p>
          <w:p w14:paraId="16C68ED8" w14:textId="04249F33" w:rsidR="00F364B6" w:rsidRPr="0010199B" w:rsidRDefault="00F364B6" w:rsidP="00302E64">
            <w:pPr>
              <w:jc w:val="both"/>
              <w:rPr>
                <w:sz w:val="28"/>
                <w:szCs w:val="28"/>
              </w:rPr>
            </w:pPr>
            <w:r>
              <w:rPr>
                <w:sz w:val="28"/>
                <w:szCs w:val="28"/>
              </w:rPr>
              <w:t>Оценка будет проведена по итоговой стоимости предмета закупки с учетом ориентировочного количества, указанного в техническом задании (Приложение 1 к Приглашению)</w:t>
            </w:r>
          </w:p>
        </w:tc>
      </w:tr>
      <w:tr w:rsidR="00723FF4" w:rsidRPr="000A7197" w14:paraId="76520D84" w14:textId="77777777" w:rsidTr="00301AB4">
        <w:tc>
          <w:tcPr>
            <w:tcW w:w="3261" w:type="dxa"/>
            <w:shd w:val="clear" w:color="auto" w:fill="auto"/>
            <w:vAlign w:val="center"/>
          </w:tcPr>
          <w:p w14:paraId="23DB8076" w14:textId="6AEF3BD6" w:rsidR="00723FF4" w:rsidRPr="00E115C5" w:rsidRDefault="00723FF4" w:rsidP="00AA2AD9">
            <w:pPr>
              <w:rPr>
                <w:sz w:val="28"/>
                <w:szCs w:val="28"/>
              </w:rPr>
            </w:pPr>
            <w:r>
              <w:rPr>
                <w:sz w:val="28"/>
                <w:szCs w:val="28"/>
              </w:rPr>
              <w:t>Т</w:t>
            </w:r>
            <w:r w:rsidRPr="00E115C5">
              <w:rPr>
                <w:sz w:val="28"/>
                <w:szCs w:val="28"/>
              </w:rPr>
              <w:t>ребования Заказчика</w:t>
            </w:r>
            <w:r>
              <w:rPr>
                <w:sz w:val="28"/>
                <w:szCs w:val="28"/>
              </w:rPr>
              <w:t xml:space="preserve"> к оформлению коммерческого предложения</w:t>
            </w:r>
          </w:p>
        </w:tc>
        <w:tc>
          <w:tcPr>
            <w:tcW w:w="6662" w:type="dxa"/>
            <w:shd w:val="clear" w:color="auto" w:fill="auto"/>
          </w:tcPr>
          <w:p w14:paraId="36DBE1AB" w14:textId="77777777" w:rsidR="00723FF4" w:rsidRPr="0067192F" w:rsidRDefault="00723FF4" w:rsidP="00AA2AD9">
            <w:pPr>
              <w:autoSpaceDE w:val="0"/>
              <w:autoSpaceDN w:val="0"/>
              <w:adjustRightInd w:val="0"/>
              <w:jc w:val="both"/>
              <w:rPr>
                <w:sz w:val="28"/>
                <w:szCs w:val="28"/>
              </w:rPr>
            </w:pPr>
            <w:r>
              <w:rPr>
                <w:sz w:val="28"/>
                <w:szCs w:val="28"/>
              </w:rPr>
              <w:t>Коммерческое предложение должно быть представлено на фирменном бланке участника и содержать</w:t>
            </w:r>
            <w:r w:rsidRPr="0067192F">
              <w:rPr>
                <w:sz w:val="28"/>
                <w:szCs w:val="28"/>
              </w:rPr>
              <w:t>:</w:t>
            </w:r>
          </w:p>
          <w:p w14:paraId="2C6D3CCE" w14:textId="77777777" w:rsidR="00723FF4" w:rsidRPr="00F3136C" w:rsidRDefault="00723FF4" w:rsidP="00AA2AD9">
            <w:pPr>
              <w:pStyle w:val="a4"/>
              <w:numPr>
                <w:ilvl w:val="0"/>
                <w:numId w:val="16"/>
              </w:numPr>
              <w:autoSpaceDE w:val="0"/>
              <w:autoSpaceDN w:val="0"/>
              <w:adjustRightInd w:val="0"/>
              <w:jc w:val="both"/>
              <w:rPr>
                <w:sz w:val="28"/>
                <w:szCs w:val="28"/>
              </w:rPr>
            </w:pPr>
            <w:r w:rsidRPr="00F3136C">
              <w:rPr>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14:paraId="75C282F3"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сфера деятельности участника;</w:t>
            </w:r>
          </w:p>
          <w:p w14:paraId="4226957F" w14:textId="77777777" w:rsidR="00723FF4" w:rsidRDefault="00723FF4" w:rsidP="00AA2AD9">
            <w:pPr>
              <w:pStyle w:val="a4"/>
              <w:numPr>
                <w:ilvl w:val="0"/>
                <w:numId w:val="16"/>
              </w:numPr>
              <w:autoSpaceDE w:val="0"/>
              <w:autoSpaceDN w:val="0"/>
              <w:adjustRightInd w:val="0"/>
              <w:jc w:val="both"/>
              <w:rPr>
                <w:sz w:val="28"/>
                <w:szCs w:val="28"/>
              </w:rPr>
            </w:pPr>
            <w:r>
              <w:rPr>
                <w:sz w:val="28"/>
                <w:szCs w:val="28"/>
              </w:rPr>
              <w:t>УНП</w:t>
            </w:r>
            <w:r w:rsidRPr="00F3136C">
              <w:rPr>
                <w:sz w:val="28"/>
                <w:szCs w:val="28"/>
              </w:rPr>
              <w:t xml:space="preserve"> и т.п</w:t>
            </w:r>
            <w:r>
              <w:rPr>
                <w:sz w:val="28"/>
                <w:szCs w:val="28"/>
              </w:rPr>
              <w:t>.</w:t>
            </w:r>
            <w:r w:rsidRPr="00F3136C">
              <w:rPr>
                <w:sz w:val="28"/>
                <w:szCs w:val="28"/>
              </w:rPr>
              <w:t xml:space="preserve"> сведения участника;</w:t>
            </w:r>
          </w:p>
          <w:p w14:paraId="5D41EE4B" w14:textId="77777777" w:rsidR="00723FF4" w:rsidRDefault="00723FF4" w:rsidP="00AA2AD9">
            <w:pPr>
              <w:pStyle w:val="a4"/>
              <w:numPr>
                <w:ilvl w:val="0"/>
                <w:numId w:val="16"/>
              </w:numPr>
              <w:autoSpaceDE w:val="0"/>
              <w:autoSpaceDN w:val="0"/>
              <w:adjustRightInd w:val="0"/>
              <w:jc w:val="both"/>
              <w:rPr>
                <w:sz w:val="28"/>
                <w:szCs w:val="28"/>
              </w:rPr>
            </w:pPr>
            <w:r>
              <w:rPr>
                <w:sz w:val="28"/>
                <w:szCs w:val="28"/>
              </w:rPr>
              <w:t xml:space="preserve">юридический адрес </w:t>
            </w:r>
            <w:r w:rsidRPr="00F3136C">
              <w:rPr>
                <w:sz w:val="28"/>
                <w:szCs w:val="28"/>
              </w:rPr>
              <w:t xml:space="preserve">участника, его почтовый адрес (в случае если он не совпадает с </w:t>
            </w:r>
            <w:r>
              <w:rPr>
                <w:sz w:val="28"/>
                <w:szCs w:val="28"/>
              </w:rPr>
              <w:t>юридическим адресом)</w:t>
            </w:r>
            <w:r w:rsidRPr="00F3136C">
              <w:rPr>
                <w:sz w:val="28"/>
                <w:szCs w:val="28"/>
              </w:rPr>
              <w:t>;</w:t>
            </w:r>
          </w:p>
          <w:p w14:paraId="455FA630" w14:textId="77777777" w:rsidR="00723FF4" w:rsidRDefault="00723FF4" w:rsidP="00AA2AD9">
            <w:pPr>
              <w:pStyle w:val="a4"/>
              <w:numPr>
                <w:ilvl w:val="0"/>
                <w:numId w:val="16"/>
              </w:numPr>
              <w:autoSpaceDE w:val="0"/>
              <w:autoSpaceDN w:val="0"/>
              <w:adjustRightInd w:val="0"/>
              <w:jc w:val="both"/>
              <w:rPr>
                <w:sz w:val="28"/>
                <w:szCs w:val="28"/>
              </w:rPr>
            </w:pPr>
            <w:proofErr w:type="gramStart"/>
            <w:r>
              <w:rPr>
                <w:sz w:val="28"/>
                <w:szCs w:val="28"/>
              </w:rPr>
              <w:t xml:space="preserve">должность, фамилию, имя, отчество </w:t>
            </w:r>
            <w:r w:rsidRPr="00D46422">
              <w:rPr>
                <w:sz w:val="28"/>
                <w:szCs w:val="28"/>
              </w:rPr>
              <w:t xml:space="preserve">(если таковое имеется) </w:t>
            </w:r>
            <w:r w:rsidRPr="00F3136C">
              <w:rPr>
                <w:sz w:val="28"/>
                <w:szCs w:val="28"/>
              </w:rPr>
              <w:t xml:space="preserve"> </w:t>
            </w:r>
            <w:r>
              <w:rPr>
                <w:sz w:val="28"/>
                <w:szCs w:val="28"/>
              </w:rPr>
              <w:t xml:space="preserve">руководителя (либо </w:t>
            </w:r>
            <w:r w:rsidRPr="00F3136C">
              <w:rPr>
                <w:sz w:val="28"/>
                <w:szCs w:val="28"/>
              </w:rPr>
              <w:t>уполномоченного на подписание коммерческого предложения</w:t>
            </w:r>
            <w:r>
              <w:rPr>
                <w:sz w:val="28"/>
                <w:szCs w:val="28"/>
              </w:rPr>
              <w:t xml:space="preserve"> (договора) лица)</w:t>
            </w:r>
            <w:r w:rsidRPr="00F3136C">
              <w:rPr>
                <w:sz w:val="28"/>
                <w:szCs w:val="28"/>
              </w:rPr>
              <w:t>, с приложением в случае необходимости документа, подтверждающего данные полномочия;</w:t>
            </w:r>
            <w:proofErr w:type="gramEnd"/>
          </w:p>
          <w:p w14:paraId="01774B58"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фамилию, имя и отчество (если таковое имеется) контактного лица (при наличии);</w:t>
            </w:r>
          </w:p>
          <w:p w14:paraId="58922285"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адрес электронной почты (при наличии);</w:t>
            </w:r>
          </w:p>
          <w:p w14:paraId="794320F4"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номер телефона участника;</w:t>
            </w:r>
          </w:p>
          <w:p w14:paraId="1F5437BD" w14:textId="77FA75AB" w:rsidR="00723FF4" w:rsidRDefault="00302E64" w:rsidP="00AA2AD9">
            <w:pPr>
              <w:pStyle w:val="a4"/>
              <w:numPr>
                <w:ilvl w:val="0"/>
                <w:numId w:val="16"/>
              </w:numPr>
              <w:autoSpaceDE w:val="0"/>
              <w:autoSpaceDN w:val="0"/>
              <w:adjustRightInd w:val="0"/>
              <w:jc w:val="both"/>
              <w:rPr>
                <w:sz w:val="28"/>
                <w:szCs w:val="28"/>
              </w:rPr>
            </w:pPr>
            <w:r>
              <w:rPr>
                <w:sz w:val="28"/>
                <w:szCs w:val="28"/>
              </w:rPr>
              <w:t xml:space="preserve">цену </w:t>
            </w:r>
            <w:r w:rsidR="00723FF4" w:rsidRPr="00F3136C">
              <w:rPr>
                <w:sz w:val="28"/>
                <w:szCs w:val="28"/>
              </w:rPr>
              <w:t xml:space="preserve">предмета закупки в </w:t>
            </w:r>
            <w:r w:rsidR="00723FF4">
              <w:rPr>
                <w:sz w:val="28"/>
                <w:szCs w:val="28"/>
              </w:rPr>
              <w:t>белорусских рублях с НДС</w:t>
            </w:r>
            <w:r w:rsidR="00526AA8">
              <w:rPr>
                <w:sz w:val="28"/>
                <w:szCs w:val="28"/>
              </w:rPr>
              <w:t xml:space="preserve"> и общую стоимость договора с учетом количества предмета закупки</w:t>
            </w:r>
            <w:r w:rsidR="00723FF4" w:rsidRPr="00F3136C">
              <w:rPr>
                <w:sz w:val="28"/>
                <w:szCs w:val="28"/>
              </w:rPr>
              <w:t>;</w:t>
            </w:r>
          </w:p>
          <w:p w14:paraId="7CEB1450" w14:textId="1209A594"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сроки и условия</w:t>
            </w:r>
            <w:r>
              <w:rPr>
                <w:sz w:val="28"/>
                <w:szCs w:val="28"/>
              </w:rPr>
              <w:t xml:space="preserve"> оказания услуг</w:t>
            </w:r>
            <w:r w:rsidRPr="00F3136C">
              <w:rPr>
                <w:sz w:val="28"/>
                <w:szCs w:val="28"/>
              </w:rPr>
              <w:t xml:space="preserve">; </w:t>
            </w:r>
          </w:p>
          <w:p w14:paraId="61774C47" w14:textId="77777777" w:rsidR="00723FF4" w:rsidRDefault="00723FF4" w:rsidP="00AA2AD9">
            <w:pPr>
              <w:pStyle w:val="a4"/>
              <w:numPr>
                <w:ilvl w:val="0"/>
                <w:numId w:val="16"/>
              </w:numPr>
              <w:autoSpaceDE w:val="0"/>
              <w:autoSpaceDN w:val="0"/>
              <w:adjustRightInd w:val="0"/>
              <w:jc w:val="both"/>
              <w:rPr>
                <w:sz w:val="28"/>
                <w:szCs w:val="28"/>
              </w:rPr>
            </w:pPr>
            <w:r>
              <w:rPr>
                <w:sz w:val="28"/>
                <w:szCs w:val="28"/>
              </w:rPr>
              <w:t xml:space="preserve"> условия оплаты.</w:t>
            </w:r>
          </w:p>
          <w:p w14:paraId="38B62C84" w14:textId="77777777" w:rsidR="00723FF4" w:rsidRPr="0067192F" w:rsidRDefault="00723FF4" w:rsidP="00AA2AD9">
            <w:pPr>
              <w:autoSpaceDE w:val="0"/>
              <w:autoSpaceDN w:val="0"/>
              <w:adjustRightInd w:val="0"/>
              <w:ind w:firstLine="459"/>
              <w:jc w:val="both"/>
              <w:rPr>
                <w:sz w:val="28"/>
                <w:szCs w:val="28"/>
              </w:rPr>
            </w:pPr>
            <w:r>
              <w:rPr>
                <w:sz w:val="28"/>
                <w:szCs w:val="28"/>
              </w:rPr>
              <w:t>Коммерческое</w:t>
            </w:r>
            <w:r w:rsidRPr="0067192F">
              <w:rPr>
                <w:sz w:val="28"/>
                <w:szCs w:val="28"/>
              </w:rPr>
              <w:t xml:space="preserve"> предложение, сопутствующая корреспонденция и документация должны быть представлены участником на русском (белорусском) </w:t>
            </w:r>
            <w:r>
              <w:rPr>
                <w:sz w:val="28"/>
                <w:szCs w:val="28"/>
              </w:rPr>
              <w:t>языке.</w:t>
            </w:r>
          </w:p>
          <w:p w14:paraId="3FD68CEF" w14:textId="77777777" w:rsidR="00723FF4" w:rsidRPr="0067192F" w:rsidRDefault="00723FF4" w:rsidP="00AA2AD9">
            <w:pPr>
              <w:autoSpaceDE w:val="0"/>
              <w:autoSpaceDN w:val="0"/>
              <w:adjustRightInd w:val="0"/>
              <w:ind w:firstLine="459"/>
              <w:jc w:val="both"/>
              <w:rPr>
                <w:sz w:val="28"/>
                <w:szCs w:val="28"/>
              </w:rPr>
            </w:pPr>
            <w:r>
              <w:rPr>
                <w:sz w:val="28"/>
                <w:szCs w:val="28"/>
              </w:rPr>
              <w:t>В коммерческом предложении</w:t>
            </w:r>
            <w:r w:rsidRPr="00F17BF6">
              <w:rPr>
                <w:sz w:val="28"/>
                <w:szCs w:val="28"/>
              </w:rPr>
              <w:t xml:space="preserve"> </w:t>
            </w:r>
            <w:r w:rsidRPr="0067192F">
              <w:rPr>
                <w:sz w:val="28"/>
                <w:szCs w:val="28"/>
              </w:rPr>
              <w:t>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w:t>
            </w:r>
            <w:r>
              <w:rPr>
                <w:sz w:val="28"/>
                <w:szCs w:val="28"/>
              </w:rPr>
              <w:t xml:space="preserve">ны лицом, подписывающим коммерческое </w:t>
            </w:r>
            <w:r w:rsidRPr="0067192F">
              <w:rPr>
                <w:sz w:val="28"/>
                <w:szCs w:val="28"/>
              </w:rPr>
              <w:t>предложение;</w:t>
            </w:r>
          </w:p>
          <w:p w14:paraId="24E98385" w14:textId="77777777" w:rsidR="00723FF4" w:rsidRDefault="00723FF4" w:rsidP="00AA2AD9">
            <w:pPr>
              <w:autoSpaceDE w:val="0"/>
              <w:autoSpaceDN w:val="0"/>
              <w:adjustRightInd w:val="0"/>
              <w:jc w:val="both"/>
              <w:rPr>
                <w:sz w:val="28"/>
                <w:szCs w:val="28"/>
              </w:rPr>
            </w:pPr>
            <w:r>
              <w:rPr>
                <w:sz w:val="28"/>
                <w:szCs w:val="28"/>
              </w:rPr>
              <w:lastRenderedPageBreak/>
              <w:t>Коммерческое предложение долж</w:t>
            </w:r>
            <w:r w:rsidRPr="0067192F">
              <w:rPr>
                <w:sz w:val="28"/>
                <w:szCs w:val="28"/>
              </w:rPr>
              <w:t>н</w:t>
            </w:r>
            <w:r>
              <w:rPr>
                <w:sz w:val="28"/>
                <w:szCs w:val="28"/>
              </w:rPr>
              <w:t>о:</w:t>
            </w:r>
          </w:p>
          <w:p w14:paraId="2D673EDD" w14:textId="77777777" w:rsidR="00723FF4" w:rsidRDefault="00723FF4" w:rsidP="00AA2AD9">
            <w:pPr>
              <w:pStyle w:val="a4"/>
              <w:numPr>
                <w:ilvl w:val="0"/>
                <w:numId w:val="14"/>
              </w:numPr>
              <w:autoSpaceDE w:val="0"/>
              <w:autoSpaceDN w:val="0"/>
              <w:adjustRightInd w:val="0"/>
              <w:jc w:val="both"/>
              <w:rPr>
                <w:sz w:val="28"/>
                <w:szCs w:val="28"/>
              </w:rPr>
            </w:pPr>
            <w:r w:rsidRPr="00F17BF6">
              <w:rPr>
                <w:sz w:val="28"/>
                <w:szCs w:val="28"/>
              </w:rPr>
              <w:t>иметь нумерацию</w:t>
            </w:r>
            <w:r>
              <w:rPr>
                <w:sz w:val="28"/>
                <w:szCs w:val="28"/>
              </w:rPr>
              <w:t xml:space="preserve"> страниц</w:t>
            </w:r>
            <w:r w:rsidRPr="00F17BF6">
              <w:rPr>
                <w:sz w:val="28"/>
                <w:szCs w:val="28"/>
              </w:rPr>
              <w:t>;</w:t>
            </w:r>
          </w:p>
          <w:p w14:paraId="6CE36AF1" w14:textId="77777777" w:rsidR="00723FF4" w:rsidRDefault="00723FF4" w:rsidP="00AA2AD9">
            <w:pPr>
              <w:pStyle w:val="a4"/>
              <w:numPr>
                <w:ilvl w:val="0"/>
                <w:numId w:val="14"/>
              </w:numPr>
              <w:autoSpaceDE w:val="0"/>
              <w:autoSpaceDN w:val="0"/>
              <w:adjustRightInd w:val="0"/>
              <w:jc w:val="both"/>
              <w:rPr>
                <w:sz w:val="28"/>
                <w:szCs w:val="28"/>
              </w:rPr>
            </w:pPr>
            <w:r>
              <w:rPr>
                <w:sz w:val="28"/>
                <w:szCs w:val="28"/>
              </w:rPr>
              <w:t xml:space="preserve">быть </w:t>
            </w:r>
            <w:r w:rsidRPr="00F17BF6">
              <w:rPr>
                <w:sz w:val="28"/>
                <w:szCs w:val="28"/>
              </w:rPr>
              <w:t xml:space="preserve">подписано </w:t>
            </w:r>
            <w:r>
              <w:rPr>
                <w:sz w:val="28"/>
                <w:szCs w:val="28"/>
              </w:rPr>
              <w:t>руководителем (</w:t>
            </w:r>
            <w:r w:rsidRPr="00F17BF6">
              <w:rPr>
                <w:sz w:val="28"/>
                <w:szCs w:val="28"/>
              </w:rPr>
              <w:t>уполномоченным должностным лицом</w:t>
            </w:r>
            <w:r>
              <w:rPr>
                <w:sz w:val="28"/>
                <w:szCs w:val="28"/>
              </w:rPr>
              <w:t>)</w:t>
            </w:r>
            <w:r w:rsidRPr="00F17BF6">
              <w:rPr>
                <w:sz w:val="28"/>
                <w:szCs w:val="28"/>
              </w:rPr>
              <w:t xml:space="preserve">; </w:t>
            </w:r>
          </w:p>
          <w:p w14:paraId="6B8A8467" w14:textId="77777777" w:rsidR="00723FF4" w:rsidRPr="00F17BF6" w:rsidRDefault="00723FF4" w:rsidP="00AA2AD9">
            <w:pPr>
              <w:pStyle w:val="a4"/>
              <w:numPr>
                <w:ilvl w:val="0"/>
                <w:numId w:val="14"/>
              </w:numPr>
              <w:autoSpaceDE w:val="0"/>
              <w:autoSpaceDN w:val="0"/>
              <w:adjustRightInd w:val="0"/>
              <w:jc w:val="both"/>
              <w:rPr>
                <w:sz w:val="28"/>
                <w:szCs w:val="28"/>
              </w:rPr>
            </w:pPr>
            <w:r w:rsidRPr="00F17BF6">
              <w:rPr>
                <w:sz w:val="28"/>
                <w:szCs w:val="28"/>
              </w:rPr>
              <w:t>заверено</w:t>
            </w:r>
            <w:r>
              <w:rPr>
                <w:sz w:val="28"/>
                <w:szCs w:val="28"/>
              </w:rPr>
              <w:t xml:space="preserve"> печатью (при наличии).</w:t>
            </w:r>
          </w:p>
          <w:p w14:paraId="3C065024" w14:textId="77777777" w:rsidR="00723FF4" w:rsidRDefault="00723FF4" w:rsidP="00AA2AD9">
            <w:pPr>
              <w:autoSpaceDE w:val="0"/>
              <w:autoSpaceDN w:val="0"/>
              <w:adjustRightInd w:val="0"/>
              <w:jc w:val="both"/>
              <w:rPr>
                <w:sz w:val="28"/>
                <w:szCs w:val="28"/>
              </w:rPr>
            </w:pPr>
            <w:r>
              <w:rPr>
                <w:sz w:val="28"/>
                <w:szCs w:val="28"/>
              </w:rPr>
              <w:t>Приложение к коммерческому предложению:</w:t>
            </w:r>
          </w:p>
          <w:p w14:paraId="593D3E22" w14:textId="77777777" w:rsidR="00723FF4" w:rsidRDefault="00723FF4" w:rsidP="00AA2AD9">
            <w:pPr>
              <w:pStyle w:val="a4"/>
              <w:numPr>
                <w:ilvl w:val="0"/>
                <w:numId w:val="15"/>
              </w:numPr>
              <w:autoSpaceDE w:val="0"/>
              <w:autoSpaceDN w:val="0"/>
              <w:adjustRightInd w:val="0"/>
              <w:jc w:val="both"/>
              <w:rPr>
                <w:sz w:val="28"/>
                <w:szCs w:val="28"/>
              </w:rPr>
            </w:pPr>
            <w:r w:rsidRPr="00004EE8">
              <w:rPr>
                <w:sz w:val="28"/>
                <w:szCs w:val="28"/>
              </w:rPr>
              <w:t>учредительные документы</w:t>
            </w:r>
            <w:r>
              <w:rPr>
                <w:sz w:val="28"/>
                <w:szCs w:val="28"/>
              </w:rPr>
              <w:t>;</w:t>
            </w:r>
          </w:p>
          <w:p w14:paraId="1D857C04" w14:textId="77777777" w:rsidR="00723FF4" w:rsidRDefault="00723FF4" w:rsidP="00AA2AD9">
            <w:pPr>
              <w:pStyle w:val="a4"/>
              <w:numPr>
                <w:ilvl w:val="0"/>
                <w:numId w:val="15"/>
              </w:numPr>
              <w:autoSpaceDE w:val="0"/>
              <w:autoSpaceDN w:val="0"/>
              <w:adjustRightInd w:val="0"/>
              <w:jc w:val="both"/>
              <w:rPr>
                <w:sz w:val="28"/>
                <w:szCs w:val="28"/>
              </w:rPr>
            </w:pPr>
            <w:r w:rsidRPr="00F17BF6">
              <w:rPr>
                <w:sz w:val="28"/>
                <w:szCs w:val="28"/>
              </w:rPr>
              <w:t>свидетельство о государственной регистрации</w:t>
            </w:r>
            <w:r>
              <w:rPr>
                <w:sz w:val="28"/>
                <w:szCs w:val="28"/>
              </w:rPr>
              <w:t>;</w:t>
            </w:r>
          </w:p>
          <w:p w14:paraId="24F35AE1" w14:textId="4C8D0DF8" w:rsidR="00723FF4" w:rsidRDefault="00723FF4" w:rsidP="00AA2AD9">
            <w:pPr>
              <w:pStyle w:val="a4"/>
              <w:numPr>
                <w:ilvl w:val="0"/>
                <w:numId w:val="15"/>
              </w:numPr>
              <w:autoSpaceDE w:val="0"/>
              <w:autoSpaceDN w:val="0"/>
              <w:adjustRightInd w:val="0"/>
              <w:jc w:val="both"/>
              <w:rPr>
                <w:sz w:val="28"/>
                <w:szCs w:val="28"/>
              </w:rPr>
            </w:pPr>
            <w:r w:rsidRPr="00F3136C">
              <w:rPr>
                <w:sz w:val="28"/>
                <w:szCs w:val="28"/>
              </w:rPr>
              <w:t xml:space="preserve">согласие </w:t>
            </w:r>
            <w:r>
              <w:rPr>
                <w:sz w:val="28"/>
                <w:szCs w:val="28"/>
              </w:rPr>
              <w:t>руководителя</w:t>
            </w:r>
            <w:r w:rsidR="00042792">
              <w:rPr>
                <w:sz w:val="28"/>
                <w:szCs w:val="28"/>
              </w:rPr>
              <w:t xml:space="preserve"> и главного бухгалтера</w:t>
            </w:r>
            <w:r>
              <w:rPr>
                <w:sz w:val="28"/>
                <w:szCs w:val="28"/>
              </w:rPr>
              <w:t xml:space="preserve"> </w:t>
            </w:r>
            <w:r w:rsidRPr="00F3136C">
              <w:rPr>
                <w:sz w:val="28"/>
                <w:szCs w:val="28"/>
              </w:rPr>
              <w:t>на предоставление сведений из информационных ресурсов Министерства внутренних дел Республики Беларусь и Национального банка Республики Беларусь по у</w:t>
            </w:r>
            <w:r w:rsidR="00F364B6">
              <w:rPr>
                <w:sz w:val="28"/>
                <w:szCs w:val="28"/>
              </w:rPr>
              <w:t>становленной форме (Приложение 2</w:t>
            </w:r>
            <w:r>
              <w:rPr>
                <w:sz w:val="28"/>
                <w:szCs w:val="28"/>
              </w:rPr>
              <w:t xml:space="preserve"> к Приглашению);</w:t>
            </w:r>
          </w:p>
          <w:p w14:paraId="4C89B38C" w14:textId="36E7D40B" w:rsidR="006C7B72" w:rsidRPr="006C7B72" w:rsidRDefault="006C7B72" w:rsidP="006C7B72">
            <w:pPr>
              <w:pStyle w:val="a4"/>
              <w:numPr>
                <w:ilvl w:val="0"/>
                <w:numId w:val="15"/>
              </w:numPr>
              <w:rPr>
                <w:sz w:val="28"/>
                <w:szCs w:val="28"/>
              </w:rPr>
            </w:pPr>
            <w:r w:rsidRPr="006C7B72">
              <w:rPr>
                <w:sz w:val="28"/>
                <w:szCs w:val="28"/>
              </w:rPr>
              <w:t>сведения об участнике Беларусь по у</w:t>
            </w:r>
            <w:r w:rsidR="00F364B6">
              <w:rPr>
                <w:sz w:val="28"/>
                <w:szCs w:val="28"/>
              </w:rPr>
              <w:t>становленной форме (Приложение 3</w:t>
            </w:r>
            <w:r w:rsidRPr="006C7B72">
              <w:rPr>
                <w:sz w:val="28"/>
                <w:szCs w:val="28"/>
              </w:rPr>
              <w:t xml:space="preserve"> к Приглашению);</w:t>
            </w:r>
          </w:p>
          <w:p w14:paraId="26F230C6" w14:textId="73A49FA7" w:rsidR="00723FF4" w:rsidRDefault="00526AA8" w:rsidP="0010199B">
            <w:pPr>
              <w:pStyle w:val="a4"/>
              <w:numPr>
                <w:ilvl w:val="0"/>
                <w:numId w:val="15"/>
              </w:numPr>
              <w:autoSpaceDE w:val="0"/>
              <w:autoSpaceDN w:val="0"/>
              <w:adjustRightInd w:val="0"/>
              <w:ind w:left="34" w:firstLine="283"/>
              <w:jc w:val="both"/>
              <w:rPr>
                <w:sz w:val="28"/>
                <w:szCs w:val="28"/>
              </w:rPr>
            </w:pPr>
            <w:r>
              <w:rPr>
                <w:sz w:val="28"/>
                <w:szCs w:val="28"/>
              </w:rPr>
              <w:t>согласие (в произвольной форме) о выполнении дополнительных требований Заказчика</w:t>
            </w:r>
            <w:r w:rsidR="00723FF4">
              <w:rPr>
                <w:sz w:val="28"/>
                <w:szCs w:val="28"/>
              </w:rPr>
              <w:t>);</w:t>
            </w:r>
          </w:p>
          <w:p w14:paraId="3445D6E6" w14:textId="75255F6A" w:rsidR="000226AE" w:rsidRPr="00526AA8" w:rsidRDefault="00723FF4" w:rsidP="00526AA8">
            <w:pPr>
              <w:pStyle w:val="a4"/>
              <w:numPr>
                <w:ilvl w:val="0"/>
                <w:numId w:val="15"/>
              </w:numPr>
              <w:autoSpaceDE w:val="0"/>
              <w:autoSpaceDN w:val="0"/>
              <w:adjustRightInd w:val="0"/>
              <w:jc w:val="both"/>
              <w:rPr>
                <w:sz w:val="28"/>
                <w:szCs w:val="28"/>
              </w:rPr>
            </w:pPr>
            <w:r w:rsidRPr="00985B45">
              <w:rPr>
                <w:sz w:val="28"/>
                <w:szCs w:val="28"/>
              </w:rPr>
              <w:t>проект договора</w:t>
            </w:r>
            <w:r w:rsidR="00F364B6">
              <w:rPr>
                <w:sz w:val="28"/>
                <w:szCs w:val="28"/>
              </w:rPr>
              <w:t xml:space="preserve"> (с учетом приложения 4</w:t>
            </w:r>
            <w:r w:rsidR="00021ED0">
              <w:rPr>
                <w:sz w:val="28"/>
                <w:szCs w:val="28"/>
              </w:rPr>
              <w:t xml:space="preserve"> </w:t>
            </w:r>
            <w:r w:rsidR="00042792">
              <w:rPr>
                <w:sz w:val="28"/>
                <w:szCs w:val="28"/>
              </w:rPr>
              <w:t xml:space="preserve">к Приглашению) </w:t>
            </w:r>
          </w:p>
        </w:tc>
      </w:tr>
      <w:tr w:rsidR="00021ED0" w:rsidRPr="006D7544" w14:paraId="14138DE7" w14:textId="77777777" w:rsidTr="00301AB4">
        <w:tc>
          <w:tcPr>
            <w:tcW w:w="3261" w:type="dxa"/>
            <w:shd w:val="clear" w:color="auto" w:fill="auto"/>
            <w:vAlign w:val="center"/>
          </w:tcPr>
          <w:p w14:paraId="5B539FFC" w14:textId="31086D7D" w:rsidR="00021ED0" w:rsidRPr="00F364B6" w:rsidRDefault="00021ED0" w:rsidP="00143D72">
            <w:pPr>
              <w:rPr>
                <w:sz w:val="28"/>
                <w:szCs w:val="28"/>
              </w:rPr>
            </w:pPr>
            <w:r w:rsidRPr="00F364B6">
              <w:rPr>
                <w:sz w:val="28"/>
                <w:szCs w:val="28"/>
              </w:rPr>
              <w:lastRenderedPageBreak/>
              <w:t>Обязательные условия договора</w:t>
            </w:r>
          </w:p>
        </w:tc>
        <w:tc>
          <w:tcPr>
            <w:tcW w:w="6662" w:type="dxa"/>
            <w:shd w:val="clear" w:color="auto" w:fill="auto"/>
          </w:tcPr>
          <w:p w14:paraId="322D6F4C" w14:textId="2B5D318C" w:rsidR="00021ED0" w:rsidRPr="00F364B6" w:rsidRDefault="00021ED0" w:rsidP="00042792">
            <w:pPr>
              <w:jc w:val="both"/>
              <w:rPr>
                <w:sz w:val="28"/>
                <w:szCs w:val="28"/>
              </w:rPr>
            </w:pPr>
            <w:r w:rsidRPr="00F364B6">
              <w:rPr>
                <w:sz w:val="28"/>
                <w:szCs w:val="28"/>
              </w:rPr>
              <w:t xml:space="preserve">срок и условия предоставления услуг, оплата в соответствии с требованиями настоящих документов, меры ответственности за их неисполнение договора, </w:t>
            </w:r>
            <w:proofErr w:type="spellStart"/>
            <w:r w:rsidRPr="00F364B6">
              <w:rPr>
                <w:sz w:val="28"/>
                <w:szCs w:val="28"/>
              </w:rPr>
              <w:t>антикорупционная</w:t>
            </w:r>
            <w:proofErr w:type="spellEnd"/>
            <w:r w:rsidRPr="00F364B6">
              <w:rPr>
                <w:sz w:val="28"/>
                <w:szCs w:val="28"/>
              </w:rPr>
              <w:t xml:space="preserve"> оговорка</w:t>
            </w:r>
          </w:p>
        </w:tc>
      </w:tr>
      <w:tr w:rsidR="00021ED0" w:rsidRPr="006D7544" w14:paraId="2BF67693" w14:textId="77777777" w:rsidTr="00301AB4">
        <w:tc>
          <w:tcPr>
            <w:tcW w:w="3261" w:type="dxa"/>
            <w:shd w:val="clear" w:color="auto" w:fill="auto"/>
            <w:vAlign w:val="center"/>
          </w:tcPr>
          <w:p w14:paraId="0B982F3B" w14:textId="48F578F2" w:rsidR="00021ED0" w:rsidRDefault="00021ED0" w:rsidP="00143D72">
            <w:pPr>
              <w:rPr>
                <w:sz w:val="26"/>
                <w:szCs w:val="26"/>
              </w:rPr>
            </w:pPr>
            <w:r>
              <w:rPr>
                <w:sz w:val="28"/>
                <w:szCs w:val="28"/>
              </w:rPr>
              <w:t>Валюта заключения договора</w:t>
            </w:r>
          </w:p>
        </w:tc>
        <w:tc>
          <w:tcPr>
            <w:tcW w:w="6662" w:type="dxa"/>
            <w:shd w:val="clear" w:color="auto" w:fill="auto"/>
          </w:tcPr>
          <w:p w14:paraId="6858A673" w14:textId="0C2DC890" w:rsidR="00021ED0" w:rsidRPr="0046254B" w:rsidRDefault="00021ED0" w:rsidP="00042792">
            <w:pPr>
              <w:jc w:val="both"/>
              <w:rPr>
                <w:sz w:val="26"/>
                <w:szCs w:val="26"/>
              </w:rPr>
            </w:pPr>
            <w:r>
              <w:rPr>
                <w:sz w:val="28"/>
                <w:szCs w:val="28"/>
              </w:rPr>
              <w:t>Б</w:t>
            </w:r>
            <w:r w:rsidRPr="00AC136B">
              <w:rPr>
                <w:sz w:val="28"/>
                <w:szCs w:val="28"/>
              </w:rPr>
              <w:t>елорусский рубль</w:t>
            </w:r>
          </w:p>
        </w:tc>
      </w:tr>
      <w:tr w:rsidR="00021ED0" w:rsidRPr="006D7544" w14:paraId="3A9D1D74" w14:textId="77777777" w:rsidTr="00301AB4">
        <w:tc>
          <w:tcPr>
            <w:tcW w:w="3261" w:type="dxa"/>
            <w:shd w:val="clear" w:color="auto" w:fill="auto"/>
            <w:vAlign w:val="center"/>
          </w:tcPr>
          <w:p w14:paraId="6CAB694A" w14:textId="1E74C809" w:rsidR="00021ED0" w:rsidRDefault="00021ED0" w:rsidP="00143D72">
            <w:pPr>
              <w:rPr>
                <w:sz w:val="28"/>
                <w:szCs w:val="28"/>
              </w:rPr>
            </w:pPr>
            <w:r>
              <w:rPr>
                <w:sz w:val="28"/>
                <w:szCs w:val="28"/>
              </w:rPr>
              <w:t>Способ предоставления коммерческих предложений</w:t>
            </w:r>
          </w:p>
        </w:tc>
        <w:tc>
          <w:tcPr>
            <w:tcW w:w="6662" w:type="dxa"/>
            <w:shd w:val="clear" w:color="auto" w:fill="auto"/>
          </w:tcPr>
          <w:p w14:paraId="5D73ECC3" w14:textId="77777777" w:rsidR="00021ED0" w:rsidRPr="00F364B6" w:rsidRDefault="00021ED0" w:rsidP="00021ED0">
            <w:pPr>
              <w:jc w:val="both"/>
              <w:rPr>
                <w:sz w:val="28"/>
                <w:szCs w:val="28"/>
              </w:rPr>
            </w:pPr>
            <w:r w:rsidRPr="00F364B6">
              <w:rPr>
                <w:sz w:val="28"/>
                <w:szCs w:val="28"/>
              </w:rPr>
              <w:t>электронный адрес:</w:t>
            </w:r>
          </w:p>
          <w:p w14:paraId="06F330A0" w14:textId="0260568F" w:rsidR="00021ED0" w:rsidRPr="0046254B" w:rsidRDefault="00021ED0" w:rsidP="00F364B6">
            <w:pPr>
              <w:jc w:val="both"/>
              <w:rPr>
                <w:sz w:val="26"/>
                <w:szCs w:val="26"/>
              </w:rPr>
            </w:pPr>
            <w:r w:rsidRPr="00F364B6">
              <w:rPr>
                <w:sz w:val="28"/>
                <w:szCs w:val="28"/>
              </w:rPr>
              <w:t>Tenders@bps-sberbank.by с пометкой коммерческое предложение к участию в процедуре закупки. Предмет закупки:</w:t>
            </w:r>
            <w:r w:rsidR="00F364B6">
              <w:t xml:space="preserve"> </w:t>
            </w:r>
            <w:r w:rsidR="00F364B6" w:rsidRPr="00F364B6">
              <w:rPr>
                <w:sz w:val="28"/>
                <w:szCs w:val="28"/>
              </w:rPr>
              <w:t>«Услуги по перемещению  оборудования (банкоматы, информационно-платежные терминалы, сейфы  и иное) и имущества Банка на территории Республики Беларусь с использованием транспортных средств»</w:t>
            </w:r>
            <w:r w:rsidRPr="00F364B6">
              <w:rPr>
                <w:sz w:val="28"/>
                <w:szCs w:val="28"/>
              </w:rPr>
              <w:t xml:space="preserve"> </w:t>
            </w:r>
          </w:p>
        </w:tc>
      </w:tr>
      <w:tr w:rsidR="00021ED0" w:rsidRPr="006D7544" w14:paraId="6B470A6E" w14:textId="77777777" w:rsidTr="00301AB4">
        <w:tc>
          <w:tcPr>
            <w:tcW w:w="3261" w:type="dxa"/>
            <w:shd w:val="clear" w:color="auto" w:fill="auto"/>
            <w:vAlign w:val="center"/>
          </w:tcPr>
          <w:p w14:paraId="002FDBF8" w14:textId="77777777" w:rsidR="00021ED0" w:rsidRPr="00FE4D09" w:rsidRDefault="00021ED0" w:rsidP="00143D72">
            <w:pPr>
              <w:rPr>
                <w:sz w:val="28"/>
                <w:szCs w:val="28"/>
              </w:rPr>
            </w:pPr>
            <w:r>
              <w:rPr>
                <w:sz w:val="28"/>
                <w:szCs w:val="28"/>
              </w:rPr>
              <w:t>Контактные лицо ответственное за проведение процедуры закупки</w:t>
            </w:r>
          </w:p>
        </w:tc>
        <w:tc>
          <w:tcPr>
            <w:tcW w:w="6662" w:type="dxa"/>
            <w:shd w:val="clear" w:color="auto" w:fill="auto"/>
          </w:tcPr>
          <w:p w14:paraId="6E0930FF" w14:textId="29B2308A" w:rsidR="00021ED0" w:rsidRDefault="00021ED0" w:rsidP="00BA3E27">
            <w:pPr>
              <w:pStyle w:val="a5"/>
              <w:widowControl w:val="0"/>
              <w:jc w:val="both"/>
              <w:rPr>
                <w:rFonts w:ascii="Times New Roman" w:hAnsi="Times New Roman"/>
                <w:sz w:val="28"/>
                <w:szCs w:val="28"/>
              </w:rPr>
            </w:pPr>
            <w:r>
              <w:rPr>
                <w:rFonts w:ascii="Times New Roman" w:hAnsi="Times New Roman"/>
                <w:sz w:val="28"/>
                <w:szCs w:val="28"/>
              </w:rPr>
              <w:t>Николаева Светлана Васильевна</w:t>
            </w:r>
          </w:p>
          <w:p w14:paraId="761DAB71" w14:textId="1CB117CC" w:rsidR="00021ED0" w:rsidRPr="00042792" w:rsidRDefault="00021ED0" w:rsidP="0055067B">
            <w:pPr>
              <w:pStyle w:val="a5"/>
              <w:widowControl w:val="0"/>
              <w:jc w:val="both"/>
              <w:rPr>
                <w:rFonts w:ascii="Times New Roman" w:hAnsi="Times New Roman"/>
                <w:sz w:val="28"/>
                <w:szCs w:val="28"/>
              </w:rPr>
            </w:pPr>
            <w:r>
              <w:rPr>
                <w:rFonts w:ascii="Times New Roman" w:hAnsi="Times New Roman"/>
                <w:sz w:val="28"/>
                <w:szCs w:val="28"/>
              </w:rPr>
              <w:t>тел. +375 17 </w:t>
            </w:r>
            <w:r w:rsidRPr="008B63BB">
              <w:rPr>
                <w:rFonts w:ascii="Times New Roman" w:hAnsi="Times New Roman"/>
                <w:sz w:val="28"/>
                <w:szCs w:val="28"/>
              </w:rPr>
              <w:t>359</w:t>
            </w:r>
            <w:r>
              <w:rPr>
                <w:rFonts w:ascii="Times New Roman" w:hAnsi="Times New Roman"/>
                <w:sz w:val="28"/>
                <w:szCs w:val="28"/>
              </w:rPr>
              <w:t xml:space="preserve"> 98 81</w:t>
            </w:r>
          </w:p>
        </w:tc>
      </w:tr>
      <w:tr w:rsidR="00021ED0" w:rsidRPr="006D7544" w14:paraId="68EE9AFC" w14:textId="77777777" w:rsidTr="00301AB4">
        <w:trPr>
          <w:trHeight w:val="807"/>
        </w:trPr>
        <w:tc>
          <w:tcPr>
            <w:tcW w:w="3261" w:type="dxa"/>
            <w:shd w:val="clear" w:color="auto" w:fill="auto"/>
            <w:vAlign w:val="center"/>
          </w:tcPr>
          <w:p w14:paraId="1F680BE2" w14:textId="77777777" w:rsidR="00021ED0" w:rsidRDefault="00021ED0" w:rsidP="00143D72">
            <w:pPr>
              <w:rPr>
                <w:sz w:val="28"/>
                <w:szCs w:val="28"/>
              </w:rPr>
            </w:pPr>
            <w:r>
              <w:rPr>
                <w:sz w:val="28"/>
                <w:szCs w:val="28"/>
              </w:rPr>
              <w:t>Контактное лицо по предмету закупки</w:t>
            </w:r>
          </w:p>
        </w:tc>
        <w:tc>
          <w:tcPr>
            <w:tcW w:w="6662" w:type="dxa"/>
            <w:shd w:val="clear" w:color="auto" w:fill="auto"/>
          </w:tcPr>
          <w:p w14:paraId="6DE9E0E0" w14:textId="77777777" w:rsidR="00021ED0" w:rsidRDefault="00021ED0" w:rsidP="0037556E">
            <w:pPr>
              <w:pStyle w:val="a5"/>
              <w:widowControl w:val="0"/>
              <w:jc w:val="both"/>
              <w:rPr>
                <w:rFonts w:ascii="Times New Roman" w:hAnsi="Times New Roman"/>
                <w:sz w:val="28"/>
                <w:szCs w:val="28"/>
              </w:rPr>
            </w:pPr>
            <w:r>
              <w:rPr>
                <w:rFonts w:ascii="Times New Roman" w:hAnsi="Times New Roman"/>
                <w:sz w:val="28"/>
                <w:szCs w:val="28"/>
              </w:rPr>
              <w:t xml:space="preserve"> </w:t>
            </w:r>
            <w:proofErr w:type="spellStart"/>
            <w:r w:rsidR="00F364B6" w:rsidRPr="00F364B6">
              <w:rPr>
                <w:rFonts w:ascii="Times New Roman" w:hAnsi="Times New Roman"/>
                <w:sz w:val="28"/>
                <w:szCs w:val="28"/>
              </w:rPr>
              <w:t>Бочило</w:t>
            </w:r>
            <w:proofErr w:type="spellEnd"/>
            <w:r w:rsidR="00F364B6" w:rsidRPr="00F364B6">
              <w:rPr>
                <w:rFonts w:ascii="Times New Roman" w:hAnsi="Times New Roman"/>
                <w:sz w:val="28"/>
                <w:szCs w:val="28"/>
              </w:rPr>
              <w:t xml:space="preserve"> Виктор Фёдорович</w:t>
            </w:r>
          </w:p>
          <w:p w14:paraId="15153067" w14:textId="5FFC4E12" w:rsidR="00F364B6" w:rsidRPr="007E4C2A" w:rsidRDefault="00F364B6" w:rsidP="0037556E">
            <w:pPr>
              <w:pStyle w:val="a5"/>
              <w:widowControl w:val="0"/>
              <w:jc w:val="both"/>
              <w:rPr>
                <w:rFonts w:ascii="Times New Roman" w:hAnsi="Times New Roman"/>
                <w:sz w:val="28"/>
                <w:szCs w:val="28"/>
              </w:rPr>
            </w:pPr>
            <w:r>
              <w:rPr>
                <w:rFonts w:ascii="Times New Roman" w:hAnsi="Times New Roman"/>
                <w:sz w:val="28"/>
                <w:szCs w:val="28"/>
              </w:rPr>
              <w:t xml:space="preserve">тел. </w:t>
            </w:r>
            <w:r w:rsidRPr="00F364B6">
              <w:rPr>
                <w:rFonts w:ascii="Times New Roman" w:hAnsi="Times New Roman"/>
                <w:sz w:val="28"/>
                <w:szCs w:val="28"/>
              </w:rPr>
              <w:t>+375 17 3597800</w:t>
            </w:r>
          </w:p>
        </w:tc>
      </w:tr>
      <w:tr w:rsidR="00021ED0" w:rsidRPr="006D7544" w14:paraId="639B29CA" w14:textId="77777777" w:rsidTr="00301AB4">
        <w:tc>
          <w:tcPr>
            <w:tcW w:w="3261" w:type="dxa"/>
            <w:shd w:val="clear" w:color="auto" w:fill="auto"/>
            <w:vAlign w:val="center"/>
          </w:tcPr>
          <w:p w14:paraId="1F2E3C1E" w14:textId="60CB9B01" w:rsidR="00021ED0" w:rsidRDefault="00021ED0" w:rsidP="0010199B">
            <w:pPr>
              <w:rPr>
                <w:sz w:val="28"/>
                <w:szCs w:val="28"/>
              </w:rPr>
            </w:pPr>
            <w:r w:rsidRPr="0046254B">
              <w:rPr>
                <w:sz w:val="26"/>
                <w:szCs w:val="26"/>
              </w:rPr>
              <w:t>Срок предоставления</w:t>
            </w:r>
          </w:p>
        </w:tc>
        <w:tc>
          <w:tcPr>
            <w:tcW w:w="6662" w:type="dxa"/>
            <w:shd w:val="clear" w:color="auto" w:fill="auto"/>
            <w:vAlign w:val="center"/>
          </w:tcPr>
          <w:p w14:paraId="4BC51A9F" w14:textId="39104606" w:rsidR="00021ED0" w:rsidRPr="00FC4125" w:rsidRDefault="00F364B6" w:rsidP="00721F35">
            <w:pPr>
              <w:pStyle w:val="a5"/>
              <w:widowControl w:val="0"/>
              <w:rPr>
                <w:rFonts w:ascii="Times New Roman" w:hAnsi="Times New Roman"/>
                <w:sz w:val="28"/>
                <w:szCs w:val="28"/>
              </w:rPr>
            </w:pPr>
            <w:r w:rsidRPr="00F364B6">
              <w:rPr>
                <w:rFonts w:ascii="Times New Roman" w:hAnsi="Times New Roman"/>
                <w:sz w:val="28"/>
                <w:szCs w:val="26"/>
              </w:rPr>
              <w:t>до 23</w:t>
            </w:r>
            <w:r w:rsidR="00B57B8A">
              <w:rPr>
                <w:rFonts w:ascii="Times New Roman" w:hAnsi="Times New Roman"/>
                <w:sz w:val="28"/>
                <w:szCs w:val="26"/>
              </w:rPr>
              <w:t xml:space="preserve"> </w:t>
            </w:r>
            <w:r w:rsidRPr="00F364B6">
              <w:rPr>
                <w:rFonts w:ascii="Times New Roman" w:hAnsi="Times New Roman"/>
                <w:sz w:val="28"/>
                <w:szCs w:val="26"/>
              </w:rPr>
              <w:t xml:space="preserve">часов </w:t>
            </w:r>
            <w:r w:rsidR="00021ED0" w:rsidRPr="00F364B6">
              <w:rPr>
                <w:rFonts w:ascii="Times New Roman" w:hAnsi="Times New Roman"/>
                <w:sz w:val="28"/>
                <w:szCs w:val="26"/>
              </w:rPr>
              <w:t xml:space="preserve">59  </w:t>
            </w:r>
            <w:r w:rsidRPr="00F364B6">
              <w:rPr>
                <w:rFonts w:ascii="Times New Roman" w:hAnsi="Times New Roman"/>
                <w:sz w:val="28"/>
                <w:szCs w:val="26"/>
              </w:rPr>
              <w:t>минут 23 марта</w:t>
            </w:r>
            <w:r w:rsidR="00021ED0" w:rsidRPr="00F364B6">
              <w:rPr>
                <w:rFonts w:ascii="Times New Roman" w:hAnsi="Times New Roman"/>
                <w:sz w:val="28"/>
                <w:szCs w:val="26"/>
              </w:rPr>
              <w:t xml:space="preserve"> 2021 г.</w:t>
            </w:r>
          </w:p>
        </w:tc>
      </w:tr>
    </w:tbl>
    <w:p w14:paraId="3DE458FB" w14:textId="77777777" w:rsidR="007E4C2A" w:rsidRDefault="007E4C2A" w:rsidP="008B63BB">
      <w:pPr>
        <w:ind w:left="-142" w:firstLine="850"/>
        <w:jc w:val="both"/>
        <w:rPr>
          <w:sz w:val="28"/>
          <w:szCs w:val="28"/>
        </w:rPr>
      </w:pPr>
      <w:r w:rsidRPr="0043744A">
        <w:rPr>
          <w:sz w:val="28"/>
          <w:szCs w:val="28"/>
        </w:rPr>
        <w:lastRenderedPageBreak/>
        <w:t xml:space="preserve">Коммерческие предложения, поступившее в Банк </w:t>
      </w:r>
      <w:r w:rsidRPr="0043744A">
        <w:rPr>
          <w:i/>
          <w:sz w:val="28"/>
          <w:szCs w:val="28"/>
        </w:rPr>
        <w:t>после истечения окончательного срока его представления</w:t>
      </w:r>
      <w:r w:rsidRPr="0043744A">
        <w:rPr>
          <w:sz w:val="28"/>
          <w:szCs w:val="28"/>
        </w:rPr>
        <w:t>, к рассмотрению не принимаются.</w:t>
      </w:r>
      <w:r w:rsidR="008B63BB">
        <w:rPr>
          <w:sz w:val="28"/>
          <w:szCs w:val="28"/>
        </w:rPr>
        <w:t xml:space="preserve"> </w:t>
      </w:r>
      <w:r w:rsidRPr="00761C8A">
        <w:rPr>
          <w:sz w:val="28"/>
          <w:szCs w:val="28"/>
        </w:rPr>
        <w:t>Заказчик вправе отменить процедуру закупки до за</w:t>
      </w:r>
      <w:r>
        <w:rPr>
          <w:sz w:val="28"/>
          <w:szCs w:val="28"/>
        </w:rPr>
        <w:t xml:space="preserve">ключения договора с победителем </w:t>
      </w:r>
      <w:r w:rsidRPr="007C7A35">
        <w:rPr>
          <w:sz w:val="28"/>
          <w:szCs w:val="28"/>
        </w:rPr>
        <w:t>и не несет за это ответственность перед участниками процедуры закупки.</w:t>
      </w:r>
    </w:p>
    <w:p w14:paraId="32AD608D" w14:textId="5AC62CA5" w:rsidR="00F364B6" w:rsidRDefault="00F364B6">
      <w:pPr>
        <w:spacing w:after="200" w:line="276" w:lineRule="auto"/>
        <w:rPr>
          <w:sz w:val="28"/>
          <w:szCs w:val="28"/>
        </w:rPr>
      </w:pPr>
      <w:r>
        <w:rPr>
          <w:sz w:val="28"/>
          <w:szCs w:val="28"/>
        </w:rPr>
        <w:br w:type="page"/>
      </w:r>
    </w:p>
    <w:p w14:paraId="185FF7F7" w14:textId="77777777" w:rsidR="00F364B6" w:rsidRDefault="00F364B6" w:rsidP="007E4C2A">
      <w:pPr>
        <w:jc w:val="both"/>
        <w:rPr>
          <w:sz w:val="28"/>
          <w:szCs w:val="28"/>
        </w:rPr>
        <w:sectPr w:rsidR="00F364B6" w:rsidSect="00C23E40">
          <w:pgSz w:w="11906" w:h="16838"/>
          <w:pgMar w:top="709" w:right="850" w:bottom="1134" w:left="1701" w:header="708" w:footer="708" w:gutter="0"/>
          <w:cols w:space="708"/>
          <w:docGrid w:linePitch="360"/>
        </w:sectPr>
      </w:pPr>
    </w:p>
    <w:p w14:paraId="02116685" w14:textId="7096A719" w:rsidR="00F364B6" w:rsidRPr="00F364B6" w:rsidRDefault="00F364B6" w:rsidP="00F364B6">
      <w:pPr>
        <w:ind w:left="9912" w:firstLine="708"/>
        <w:jc w:val="center"/>
        <w:rPr>
          <w:sz w:val="28"/>
          <w:szCs w:val="28"/>
        </w:rPr>
      </w:pPr>
      <w:r w:rsidRPr="00F364B6">
        <w:rPr>
          <w:sz w:val="28"/>
          <w:szCs w:val="28"/>
        </w:rPr>
        <w:lastRenderedPageBreak/>
        <w:t>Приложение 1 к Приглашению</w:t>
      </w:r>
    </w:p>
    <w:p w14:paraId="40C214B2" w14:textId="77777777" w:rsidR="00F364B6" w:rsidRPr="00DC2CCB" w:rsidRDefault="00F364B6" w:rsidP="00F364B6">
      <w:pPr>
        <w:tabs>
          <w:tab w:val="center" w:pos="7852"/>
          <w:tab w:val="left" w:pos="11670"/>
        </w:tabs>
        <w:rPr>
          <w:sz w:val="36"/>
          <w:szCs w:val="28"/>
        </w:rPr>
      </w:pPr>
      <w:r w:rsidRPr="00DC2CCB">
        <w:rPr>
          <w:sz w:val="36"/>
          <w:szCs w:val="28"/>
        </w:rPr>
        <w:t>Техническое задание</w:t>
      </w:r>
    </w:p>
    <w:p w14:paraId="52CCD0E6" w14:textId="04BAE688" w:rsidR="00F364B6" w:rsidRDefault="00DC2CCB" w:rsidP="00F364B6">
      <w:pPr>
        <w:tabs>
          <w:tab w:val="center" w:pos="7852"/>
          <w:tab w:val="left" w:pos="11670"/>
        </w:tabs>
        <w:rPr>
          <w:sz w:val="28"/>
          <w:szCs w:val="28"/>
        </w:rPr>
      </w:pPr>
      <w:proofErr w:type="gramStart"/>
      <w:r>
        <w:rPr>
          <w:sz w:val="28"/>
          <w:szCs w:val="28"/>
        </w:rPr>
        <w:t xml:space="preserve">МАРШРУТ:  </w:t>
      </w:r>
      <w:r w:rsidR="0068226C">
        <w:rPr>
          <w:sz w:val="28"/>
          <w:szCs w:val="28"/>
        </w:rPr>
        <w:t>город Минск  (</w:t>
      </w:r>
      <w:r w:rsidRPr="00F364B6">
        <w:rPr>
          <w:sz w:val="28"/>
          <w:szCs w:val="28"/>
        </w:rPr>
        <w:t>Минский район</w:t>
      </w:r>
      <w:r w:rsidR="0068226C">
        <w:rPr>
          <w:sz w:val="28"/>
          <w:szCs w:val="28"/>
        </w:rPr>
        <w:t>)</w:t>
      </w:r>
      <w:r w:rsidRPr="00F364B6">
        <w:rPr>
          <w:sz w:val="28"/>
          <w:szCs w:val="28"/>
        </w:rPr>
        <w:t xml:space="preserve"> – населенный пункт РБ (Брестская область, Витебская область, Гомельская область, Гродненская область, Могил</w:t>
      </w:r>
      <w:r w:rsidR="0068226C">
        <w:rPr>
          <w:sz w:val="28"/>
          <w:szCs w:val="28"/>
        </w:rPr>
        <w:t>евская область) – город Минск (</w:t>
      </w:r>
      <w:r w:rsidRPr="00F364B6">
        <w:rPr>
          <w:sz w:val="28"/>
          <w:szCs w:val="28"/>
        </w:rPr>
        <w:t>Минский район</w:t>
      </w:r>
      <w:r w:rsidR="0068226C">
        <w:rPr>
          <w:sz w:val="28"/>
          <w:szCs w:val="28"/>
        </w:rPr>
        <w:t>)</w:t>
      </w:r>
      <w:r>
        <w:rPr>
          <w:sz w:val="28"/>
          <w:szCs w:val="28"/>
        </w:rPr>
        <w:t>.</w:t>
      </w:r>
      <w:proofErr w:type="gramEnd"/>
    </w:p>
    <w:p w14:paraId="7A76ECFB" w14:textId="77777777" w:rsidR="00DC2CCB" w:rsidRPr="00F364B6" w:rsidRDefault="00DC2CCB" w:rsidP="00F364B6">
      <w:pPr>
        <w:tabs>
          <w:tab w:val="center" w:pos="7852"/>
          <w:tab w:val="left" w:pos="11670"/>
        </w:tabs>
        <w:rPr>
          <w:sz w:val="28"/>
          <w:szCs w:val="28"/>
        </w:rPr>
      </w:pPr>
    </w:p>
    <w:p w14:paraId="3AF2C88E" w14:textId="77777777" w:rsidR="00DC2CCB" w:rsidRDefault="00DC2CCB" w:rsidP="00DC2CCB">
      <w:pPr>
        <w:rPr>
          <w:sz w:val="28"/>
          <w:szCs w:val="28"/>
        </w:rPr>
      </w:pPr>
      <w:r>
        <w:rPr>
          <w:sz w:val="28"/>
          <w:szCs w:val="28"/>
        </w:rPr>
        <w:t>Р</w:t>
      </w:r>
      <w:r w:rsidR="00F364B6" w:rsidRPr="00F364B6">
        <w:rPr>
          <w:sz w:val="28"/>
          <w:szCs w:val="28"/>
        </w:rPr>
        <w:t>асчет стоимости погрузо-разгрузочных услуг и услуг по перевозке имущества</w:t>
      </w:r>
      <w:r>
        <w:rPr>
          <w:sz w:val="28"/>
          <w:szCs w:val="28"/>
        </w:rPr>
        <w:t xml:space="preserve"> и оборудования </w:t>
      </w:r>
      <w:r w:rsidR="00F364B6" w:rsidRPr="00F364B6">
        <w:rPr>
          <w:sz w:val="28"/>
          <w:szCs w:val="28"/>
        </w:rPr>
        <w:t xml:space="preserve"> Банка</w:t>
      </w:r>
    </w:p>
    <w:p w14:paraId="1676D961" w14:textId="0F04B9FE" w:rsidR="00F364B6" w:rsidRPr="00F364B6" w:rsidRDefault="00F364B6" w:rsidP="00DC2CCB">
      <w:pPr>
        <w:rPr>
          <w:sz w:val="28"/>
          <w:szCs w:val="28"/>
        </w:rPr>
      </w:pPr>
      <w:r w:rsidRPr="00F364B6">
        <w:rPr>
          <w:sz w:val="28"/>
          <w:szCs w:val="28"/>
        </w:rPr>
        <w:t xml:space="preserve"> </w:t>
      </w:r>
    </w:p>
    <w:tbl>
      <w:tblPr>
        <w:tblW w:w="15593" w:type="dxa"/>
        <w:tblInd w:w="250" w:type="dxa"/>
        <w:tblLayout w:type="fixed"/>
        <w:tblLook w:val="04A0" w:firstRow="1" w:lastRow="0" w:firstColumn="1" w:lastColumn="0" w:noHBand="0" w:noVBand="1"/>
      </w:tblPr>
      <w:tblGrid>
        <w:gridCol w:w="709"/>
        <w:gridCol w:w="7087"/>
        <w:gridCol w:w="1276"/>
        <w:gridCol w:w="2552"/>
        <w:gridCol w:w="1701"/>
        <w:gridCol w:w="2268"/>
      </w:tblGrid>
      <w:tr w:rsidR="00F364B6" w:rsidRPr="00F364B6" w14:paraId="61318EEB" w14:textId="77777777" w:rsidTr="00DC2CCB">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E1F33" w14:textId="77777777" w:rsidR="00F364B6" w:rsidRPr="00DC2CCB" w:rsidRDefault="00F364B6" w:rsidP="00BC5281">
            <w:pPr>
              <w:jc w:val="center"/>
              <w:rPr>
                <w:sz w:val="28"/>
                <w:szCs w:val="28"/>
              </w:rPr>
            </w:pPr>
            <w:r w:rsidRPr="00DC2CCB">
              <w:rPr>
                <w:sz w:val="28"/>
                <w:szCs w:val="28"/>
              </w:rPr>
              <w:t xml:space="preserve">№ </w:t>
            </w:r>
            <w:proofErr w:type="gramStart"/>
            <w:r w:rsidRPr="00DC2CCB">
              <w:rPr>
                <w:sz w:val="28"/>
                <w:szCs w:val="28"/>
              </w:rPr>
              <w:t>п</w:t>
            </w:r>
            <w:proofErr w:type="gramEnd"/>
            <w:r w:rsidRPr="00DC2CCB">
              <w:rPr>
                <w:sz w:val="28"/>
                <w:szCs w:val="28"/>
              </w:rPr>
              <w:t>/п</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497FD3E0" w14:textId="77777777" w:rsidR="00F364B6" w:rsidRPr="00DC2CCB" w:rsidRDefault="00F364B6" w:rsidP="00BC5281">
            <w:pPr>
              <w:jc w:val="center"/>
              <w:rPr>
                <w:sz w:val="28"/>
                <w:szCs w:val="28"/>
              </w:rPr>
            </w:pPr>
            <w:r w:rsidRPr="00DC2CCB">
              <w:rPr>
                <w:sz w:val="28"/>
                <w:szCs w:val="28"/>
              </w:rPr>
              <w:t>Вид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004E0" w14:textId="54603030" w:rsidR="00F364B6" w:rsidRPr="00DC2CCB" w:rsidRDefault="00DC2CCB" w:rsidP="00BC5281">
            <w:pPr>
              <w:jc w:val="center"/>
              <w:rPr>
                <w:sz w:val="28"/>
                <w:szCs w:val="28"/>
              </w:rPr>
            </w:pPr>
            <w:r>
              <w:rPr>
                <w:sz w:val="28"/>
                <w:szCs w:val="28"/>
              </w:rPr>
              <w:t>Единица</w:t>
            </w:r>
            <w:r w:rsidR="00F364B6" w:rsidRPr="00DC2CCB">
              <w:rPr>
                <w:sz w:val="28"/>
                <w:szCs w:val="28"/>
              </w:rPr>
              <w:t xml:space="preserve"> изм.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DF7F0AC" w14:textId="16FA4DAD" w:rsidR="00F364B6" w:rsidRPr="00DC2CCB" w:rsidRDefault="00DC2CCB" w:rsidP="00DC2CCB">
            <w:pPr>
              <w:jc w:val="center"/>
              <w:rPr>
                <w:sz w:val="28"/>
                <w:szCs w:val="28"/>
              </w:rPr>
            </w:pPr>
            <w:r w:rsidRPr="00DC2CCB">
              <w:rPr>
                <w:sz w:val="28"/>
                <w:szCs w:val="28"/>
              </w:rPr>
              <w:t xml:space="preserve">Ориентировочное количество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D8D486" w14:textId="019FE83B" w:rsidR="00F364B6" w:rsidRPr="00DC2CCB" w:rsidRDefault="00F364B6" w:rsidP="00DC2CCB">
            <w:pPr>
              <w:jc w:val="center"/>
              <w:rPr>
                <w:sz w:val="28"/>
                <w:szCs w:val="28"/>
              </w:rPr>
            </w:pPr>
            <w:r w:rsidRPr="00DC2CCB">
              <w:rPr>
                <w:sz w:val="28"/>
                <w:szCs w:val="28"/>
              </w:rPr>
              <w:t xml:space="preserve">Цена единицы, </w:t>
            </w:r>
            <w:r w:rsidR="00DC2CCB">
              <w:rPr>
                <w:sz w:val="28"/>
                <w:szCs w:val="28"/>
              </w:rPr>
              <w:t xml:space="preserve">в </w:t>
            </w:r>
            <w:r w:rsidR="00DC2CCB">
              <w:rPr>
                <w:sz w:val="28"/>
                <w:szCs w:val="28"/>
                <w:lang w:val="en-US"/>
              </w:rPr>
              <w:t>BYN</w:t>
            </w:r>
            <w:r w:rsidR="00DC2CCB" w:rsidRPr="00DC2CCB">
              <w:rPr>
                <w:sz w:val="28"/>
                <w:szCs w:val="28"/>
              </w:rPr>
              <w:t xml:space="preserve"> </w:t>
            </w:r>
            <w:r w:rsidR="00DC2CCB">
              <w:rPr>
                <w:sz w:val="28"/>
                <w:szCs w:val="28"/>
                <w:lang w:val="en-US"/>
              </w:rPr>
              <w:t>c</w:t>
            </w:r>
            <w:r w:rsidR="00DC2CCB" w:rsidRPr="00DC2CCB">
              <w:rPr>
                <w:sz w:val="28"/>
                <w:szCs w:val="28"/>
              </w:rPr>
              <w:t xml:space="preserve"> </w:t>
            </w:r>
            <w:r w:rsidR="00DC2CCB">
              <w:rPr>
                <w:sz w:val="28"/>
                <w:szCs w:val="28"/>
              </w:rPr>
              <w:t xml:space="preserve">НДС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85DCA96" w14:textId="705BACB7" w:rsidR="00F364B6" w:rsidRPr="00DC2CCB" w:rsidRDefault="00DC2CCB" w:rsidP="00BC5281">
            <w:pPr>
              <w:jc w:val="center"/>
              <w:rPr>
                <w:sz w:val="28"/>
                <w:szCs w:val="28"/>
              </w:rPr>
            </w:pPr>
            <w:r>
              <w:rPr>
                <w:sz w:val="28"/>
                <w:szCs w:val="28"/>
              </w:rPr>
              <w:t xml:space="preserve">Стоимость </w:t>
            </w:r>
            <w:r w:rsidRPr="00DC2CCB">
              <w:rPr>
                <w:sz w:val="28"/>
                <w:szCs w:val="28"/>
              </w:rPr>
              <w:t>в BYN c НДС</w:t>
            </w:r>
          </w:p>
        </w:tc>
      </w:tr>
      <w:tr w:rsidR="00F364B6" w:rsidRPr="00F364B6" w14:paraId="3E2BB03B" w14:textId="77777777" w:rsidTr="00DC2CCB">
        <w:trPr>
          <w:trHeight w:val="85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44B093" w14:textId="77777777" w:rsidR="00F364B6" w:rsidRPr="00DC2CCB" w:rsidRDefault="00F364B6" w:rsidP="00BC5281">
            <w:pPr>
              <w:jc w:val="center"/>
              <w:rPr>
                <w:color w:val="000000"/>
                <w:sz w:val="28"/>
                <w:szCs w:val="28"/>
              </w:rPr>
            </w:pPr>
            <w:r w:rsidRPr="00DC2CCB">
              <w:rPr>
                <w:color w:val="000000"/>
                <w:sz w:val="28"/>
                <w:szCs w:val="28"/>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5F62A38D" w14:textId="77777777" w:rsidR="00DC2CCB" w:rsidRDefault="00F364B6" w:rsidP="00DC2CCB">
            <w:pPr>
              <w:rPr>
                <w:color w:val="000000"/>
                <w:sz w:val="28"/>
                <w:szCs w:val="28"/>
              </w:rPr>
            </w:pPr>
            <w:r w:rsidRPr="00F364B6">
              <w:rPr>
                <w:color w:val="000000"/>
                <w:sz w:val="28"/>
                <w:szCs w:val="28"/>
              </w:rPr>
              <w:t xml:space="preserve">Перевозка </w:t>
            </w:r>
            <w:r w:rsidR="00DC2CCB">
              <w:rPr>
                <w:color w:val="000000"/>
                <w:sz w:val="28"/>
                <w:szCs w:val="28"/>
              </w:rPr>
              <w:t xml:space="preserve">оборудования и </w:t>
            </w:r>
            <w:r w:rsidRPr="00F364B6">
              <w:rPr>
                <w:color w:val="000000"/>
                <w:sz w:val="28"/>
                <w:szCs w:val="28"/>
              </w:rPr>
              <w:t>имущества Банка</w:t>
            </w:r>
          </w:p>
          <w:p w14:paraId="04F8552B" w14:textId="45F3BCCC" w:rsidR="00DC2CCB" w:rsidRDefault="00DC2CCB" w:rsidP="00DC2CCB">
            <w:pPr>
              <w:rPr>
                <w:color w:val="000000"/>
                <w:sz w:val="28"/>
                <w:szCs w:val="28"/>
              </w:rPr>
            </w:pPr>
            <w:r>
              <w:rPr>
                <w:color w:val="000000"/>
                <w:sz w:val="28"/>
                <w:szCs w:val="28"/>
              </w:rPr>
              <w:t xml:space="preserve">автомобилем </w:t>
            </w:r>
            <w:r w:rsidR="00F364B6" w:rsidRPr="00F364B6">
              <w:rPr>
                <w:color w:val="000000"/>
                <w:sz w:val="28"/>
                <w:szCs w:val="28"/>
              </w:rPr>
              <w:t>грузоподъёмностью от 2,5 до 3,5</w:t>
            </w:r>
            <w:r>
              <w:rPr>
                <w:color w:val="000000"/>
                <w:sz w:val="28"/>
                <w:szCs w:val="28"/>
              </w:rPr>
              <w:t xml:space="preserve"> тонн</w:t>
            </w:r>
          </w:p>
          <w:p w14:paraId="7736E41F" w14:textId="329EB720" w:rsidR="00F364B6" w:rsidRPr="00F364B6" w:rsidRDefault="00DC2CCB" w:rsidP="00DC2CCB">
            <w:pPr>
              <w:rPr>
                <w:color w:val="000000"/>
                <w:sz w:val="28"/>
                <w:szCs w:val="28"/>
              </w:rPr>
            </w:pPr>
            <w:r>
              <w:rPr>
                <w:color w:val="000000"/>
                <w:sz w:val="28"/>
                <w:szCs w:val="28"/>
              </w:rPr>
              <w:t>(</w:t>
            </w:r>
            <w:r w:rsidR="00F364B6" w:rsidRPr="00F364B6">
              <w:rPr>
                <w:color w:val="000000"/>
                <w:sz w:val="28"/>
                <w:szCs w:val="28"/>
              </w:rPr>
              <w:t xml:space="preserve">наличием </w:t>
            </w:r>
            <w:proofErr w:type="spellStart"/>
            <w:r w:rsidR="00F364B6" w:rsidRPr="00F364B6">
              <w:rPr>
                <w:color w:val="000000"/>
                <w:sz w:val="28"/>
                <w:szCs w:val="28"/>
              </w:rPr>
              <w:t>гидроборта</w:t>
            </w:r>
            <w:proofErr w:type="spellEnd"/>
            <w:r w:rsidR="00F364B6" w:rsidRPr="00F364B6">
              <w:rPr>
                <w:color w:val="000000"/>
                <w:sz w:val="28"/>
                <w:szCs w:val="28"/>
              </w:rPr>
              <w:t xml:space="preserve"> грузоподъёмностью до 750 кг</w:t>
            </w:r>
            <w:r>
              <w:rPr>
                <w:color w:val="000000"/>
                <w:sz w:val="28"/>
                <w:szCs w:val="28"/>
              </w:rPr>
              <w:t xml:space="preserve"> обязательно)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DA689C" w14:textId="77777777" w:rsidR="00F364B6" w:rsidRPr="00F364B6" w:rsidRDefault="00F364B6" w:rsidP="00BC5281">
            <w:pPr>
              <w:jc w:val="center"/>
              <w:rPr>
                <w:color w:val="000000"/>
                <w:sz w:val="28"/>
                <w:szCs w:val="28"/>
              </w:rPr>
            </w:pPr>
            <w:r w:rsidRPr="00F364B6">
              <w:rPr>
                <w:color w:val="000000"/>
                <w:sz w:val="28"/>
                <w:szCs w:val="28"/>
              </w:rPr>
              <w:t>км</w:t>
            </w:r>
          </w:p>
        </w:tc>
        <w:tc>
          <w:tcPr>
            <w:tcW w:w="2552" w:type="dxa"/>
            <w:tcBorders>
              <w:top w:val="nil"/>
              <w:left w:val="nil"/>
              <w:bottom w:val="single" w:sz="4" w:space="0" w:color="auto"/>
              <w:right w:val="single" w:sz="4" w:space="0" w:color="auto"/>
            </w:tcBorders>
            <w:shd w:val="clear" w:color="auto" w:fill="auto"/>
            <w:noWrap/>
            <w:vAlign w:val="center"/>
          </w:tcPr>
          <w:p w14:paraId="48EBD926" w14:textId="77777777" w:rsidR="00F364B6" w:rsidRPr="00F364B6" w:rsidRDefault="00F364B6" w:rsidP="00BC5281">
            <w:pPr>
              <w:jc w:val="center"/>
              <w:rPr>
                <w:color w:val="000000"/>
                <w:sz w:val="28"/>
                <w:szCs w:val="28"/>
              </w:rPr>
            </w:pPr>
            <w:r w:rsidRPr="00F364B6">
              <w:rPr>
                <w:color w:val="000000"/>
                <w:sz w:val="28"/>
                <w:szCs w:val="28"/>
              </w:rPr>
              <w:t>17400</w:t>
            </w:r>
          </w:p>
        </w:tc>
        <w:tc>
          <w:tcPr>
            <w:tcW w:w="1701" w:type="dxa"/>
            <w:tcBorders>
              <w:top w:val="nil"/>
              <w:left w:val="nil"/>
              <w:bottom w:val="single" w:sz="4" w:space="0" w:color="auto"/>
              <w:right w:val="single" w:sz="4" w:space="0" w:color="auto"/>
            </w:tcBorders>
            <w:shd w:val="clear" w:color="auto" w:fill="auto"/>
            <w:noWrap/>
            <w:vAlign w:val="center"/>
          </w:tcPr>
          <w:p w14:paraId="1AF674A7" w14:textId="77777777" w:rsidR="00F364B6" w:rsidRPr="00F364B6" w:rsidRDefault="00F364B6" w:rsidP="00BC5281">
            <w:pPr>
              <w:jc w:val="cente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7BE5E914" w14:textId="77777777" w:rsidR="00F364B6" w:rsidRPr="00F364B6" w:rsidRDefault="00F364B6" w:rsidP="00BC5281">
            <w:pPr>
              <w:jc w:val="center"/>
              <w:rPr>
                <w:color w:val="000000"/>
                <w:sz w:val="28"/>
                <w:szCs w:val="28"/>
              </w:rPr>
            </w:pPr>
          </w:p>
        </w:tc>
      </w:tr>
      <w:tr w:rsidR="00F364B6" w:rsidRPr="00F364B6" w14:paraId="67E2C02D" w14:textId="77777777" w:rsidTr="00DC2CCB">
        <w:trPr>
          <w:trHeight w:val="5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14ACF7" w14:textId="77777777" w:rsidR="00F364B6" w:rsidRPr="00DC2CCB" w:rsidRDefault="00F364B6" w:rsidP="00BC5281">
            <w:pPr>
              <w:jc w:val="center"/>
              <w:rPr>
                <w:color w:val="000000"/>
                <w:sz w:val="28"/>
                <w:szCs w:val="28"/>
              </w:rPr>
            </w:pPr>
            <w:r w:rsidRPr="00DC2CCB">
              <w:rPr>
                <w:color w:val="000000"/>
                <w:sz w:val="28"/>
                <w:szCs w:val="28"/>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3F7F6D9" w14:textId="19B9A439" w:rsidR="00DC2CCB" w:rsidRDefault="00F364B6" w:rsidP="00DC2CCB">
            <w:pPr>
              <w:rPr>
                <w:color w:val="000000"/>
                <w:sz w:val="28"/>
                <w:szCs w:val="28"/>
              </w:rPr>
            </w:pPr>
            <w:r w:rsidRPr="00F364B6">
              <w:rPr>
                <w:color w:val="000000"/>
                <w:sz w:val="28"/>
                <w:szCs w:val="28"/>
              </w:rPr>
              <w:t xml:space="preserve">Перевозка </w:t>
            </w:r>
            <w:r w:rsidR="00DC2CCB">
              <w:rPr>
                <w:color w:val="000000"/>
                <w:sz w:val="28"/>
                <w:szCs w:val="28"/>
              </w:rPr>
              <w:t xml:space="preserve">оборудования и </w:t>
            </w:r>
            <w:r w:rsidRPr="00F364B6">
              <w:rPr>
                <w:color w:val="000000"/>
                <w:sz w:val="28"/>
                <w:szCs w:val="28"/>
              </w:rPr>
              <w:t>имущества Банка</w:t>
            </w:r>
          </w:p>
          <w:p w14:paraId="6727EC00" w14:textId="49E69630" w:rsidR="00DC2CCB" w:rsidRDefault="00DC2CCB" w:rsidP="00DC2CCB">
            <w:pPr>
              <w:rPr>
                <w:color w:val="000000"/>
                <w:sz w:val="28"/>
                <w:szCs w:val="28"/>
              </w:rPr>
            </w:pPr>
            <w:r>
              <w:rPr>
                <w:color w:val="000000"/>
                <w:sz w:val="28"/>
                <w:szCs w:val="28"/>
              </w:rPr>
              <w:t xml:space="preserve">автомобилем  </w:t>
            </w:r>
            <w:r w:rsidR="00F364B6" w:rsidRPr="00F364B6">
              <w:rPr>
                <w:color w:val="000000"/>
                <w:sz w:val="28"/>
                <w:szCs w:val="28"/>
              </w:rPr>
              <w:t>грузоподъёмностью от 3,5 до 5</w:t>
            </w:r>
            <w:r>
              <w:rPr>
                <w:color w:val="000000"/>
                <w:sz w:val="28"/>
                <w:szCs w:val="28"/>
              </w:rPr>
              <w:t xml:space="preserve"> тонн </w:t>
            </w:r>
          </w:p>
          <w:p w14:paraId="0D3C37EE" w14:textId="7812CAB8" w:rsidR="00F364B6" w:rsidRPr="00F364B6" w:rsidRDefault="00DC2CCB" w:rsidP="00DC2CCB">
            <w:pPr>
              <w:rPr>
                <w:color w:val="000000"/>
                <w:sz w:val="28"/>
                <w:szCs w:val="28"/>
              </w:rPr>
            </w:pPr>
            <w:r>
              <w:rPr>
                <w:color w:val="000000"/>
                <w:sz w:val="28"/>
                <w:szCs w:val="28"/>
              </w:rPr>
              <w:t>(</w:t>
            </w:r>
            <w:r w:rsidR="00F364B6" w:rsidRPr="00F364B6">
              <w:rPr>
                <w:color w:val="000000"/>
                <w:sz w:val="28"/>
                <w:szCs w:val="28"/>
              </w:rPr>
              <w:t xml:space="preserve">наличием </w:t>
            </w:r>
            <w:proofErr w:type="spellStart"/>
            <w:r w:rsidR="00F364B6" w:rsidRPr="00F364B6">
              <w:rPr>
                <w:color w:val="000000"/>
                <w:sz w:val="28"/>
                <w:szCs w:val="28"/>
              </w:rPr>
              <w:t>гидроборта</w:t>
            </w:r>
            <w:proofErr w:type="spellEnd"/>
            <w:r w:rsidR="00F364B6" w:rsidRPr="00F364B6">
              <w:rPr>
                <w:color w:val="000000"/>
                <w:sz w:val="28"/>
                <w:szCs w:val="28"/>
              </w:rPr>
              <w:t xml:space="preserve"> грузоподъёмностью до 1 тонны</w:t>
            </w:r>
            <w:r>
              <w:rPr>
                <w:color w:val="000000"/>
                <w:sz w:val="28"/>
                <w:szCs w:val="28"/>
              </w:rPr>
              <w:t xml:space="preserve"> обязательно)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3A61C7" w14:textId="77777777" w:rsidR="00F364B6" w:rsidRPr="00F364B6" w:rsidRDefault="00F364B6" w:rsidP="00BC5281">
            <w:pPr>
              <w:jc w:val="center"/>
              <w:rPr>
                <w:color w:val="000000"/>
                <w:sz w:val="28"/>
                <w:szCs w:val="28"/>
              </w:rPr>
            </w:pPr>
            <w:r w:rsidRPr="00F364B6">
              <w:rPr>
                <w:color w:val="000000"/>
                <w:sz w:val="28"/>
                <w:szCs w:val="28"/>
              </w:rPr>
              <w:t>км</w:t>
            </w:r>
          </w:p>
        </w:tc>
        <w:tc>
          <w:tcPr>
            <w:tcW w:w="2552" w:type="dxa"/>
            <w:tcBorders>
              <w:top w:val="nil"/>
              <w:left w:val="nil"/>
              <w:bottom w:val="single" w:sz="4" w:space="0" w:color="auto"/>
              <w:right w:val="single" w:sz="4" w:space="0" w:color="auto"/>
            </w:tcBorders>
            <w:shd w:val="clear" w:color="auto" w:fill="auto"/>
            <w:noWrap/>
            <w:vAlign w:val="center"/>
          </w:tcPr>
          <w:p w14:paraId="0CC5F19A" w14:textId="77777777" w:rsidR="00F364B6" w:rsidRPr="00F364B6" w:rsidRDefault="00F364B6" w:rsidP="00BC5281">
            <w:pPr>
              <w:jc w:val="center"/>
              <w:rPr>
                <w:color w:val="000000"/>
                <w:sz w:val="28"/>
                <w:szCs w:val="28"/>
                <w:lang w:val="en-US"/>
              </w:rPr>
            </w:pPr>
            <w:r w:rsidRPr="00F364B6">
              <w:rPr>
                <w:color w:val="000000"/>
                <w:sz w:val="28"/>
                <w:szCs w:val="28"/>
                <w:lang w:val="en-US"/>
              </w:rPr>
              <w:t>8030</w:t>
            </w:r>
          </w:p>
        </w:tc>
        <w:tc>
          <w:tcPr>
            <w:tcW w:w="1701" w:type="dxa"/>
            <w:tcBorders>
              <w:top w:val="nil"/>
              <w:left w:val="nil"/>
              <w:bottom w:val="single" w:sz="4" w:space="0" w:color="auto"/>
              <w:right w:val="single" w:sz="4" w:space="0" w:color="auto"/>
            </w:tcBorders>
            <w:shd w:val="clear" w:color="auto" w:fill="auto"/>
            <w:noWrap/>
            <w:vAlign w:val="center"/>
          </w:tcPr>
          <w:p w14:paraId="20D26069" w14:textId="77777777" w:rsidR="00F364B6" w:rsidRPr="00F364B6" w:rsidRDefault="00F364B6" w:rsidP="00BC5281">
            <w:pPr>
              <w:jc w:val="cente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41C97037" w14:textId="77777777" w:rsidR="00F364B6" w:rsidRPr="00F364B6" w:rsidRDefault="00F364B6" w:rsidP="00BC5281">
            <w:pPr>
              <w:jc w:val="center"/>
              <w:rPr>
                <w:color w:val="000000"/>
                <w:sz w:val="28"/>
                <w:szCs w:val="28"/>
              </w:rPr>
            </w:pPr>
          </w:p>
        </w:tc>
      </w:tr>
      <w:tr w:rsidR="00F364B6" w:rsidRPr="00F364B6" w14:paraId="6F5AC58B" w14:textId="77777777" w:rsidTr="00DC2CCB">
        <w:trPr>
          <w:trHeight w:val="5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F36228" w14:textId="77777777" w:rsidR="00F364B6" w:rsidRPr="00DC2CCB" w:rsidRDefault="00F364B6" w:rsidP="00BC5281">
            <w:pPr>
              <w:jc w:val="center"/>
              <w:rPr>
                <w:color w:val="000000"/>
                <w:sz w:val="28"/>
                <w:szCs w:val="28"/>
              </w:rPr>
            </w:pPr>
            <w:r w:rsidRPr="00DC2CCB">
              <w:rPr>
                <w:color w:val="000000"/>
                <w:sz w:val="28"/>
                <w:szCs w:val="28"/>
              </w:rPr>
              <w:t>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143A1468" w14:textId="77777777" w:rsidR="00DC2CCB" w:rsidRPr="00DC2CCB" w:rsidRDefault="00DC2CCB" w:rsidP="00DC2CCB">
            <w:pPr>
              <w:rPr>
                <w:color w:val="000000"/>
                <w:sz w:val="28"/>
                <w:szCs w:val="28"/>
              </w:rPr>
            </w:pPr>
            <w:r w:rsidRPr="00DC2CCB">
              <w:rPr>
                <w:color w:val="000000"/>
                <w:sz w:val="28"/>
                <w:szCs w:val="28"/>
              </w:rPr>
              <w:t>Перевозка оборудования и имущества Банка</w:t>
            </w:r>
          </w:p>
          <w:p w14:paraId="132D91C1" w14:textId="460FEA52" w:rsidR="00DC2CCB" w:rsidRPr="00DC2CCB" w:rsidRDefault="00DC2CCB" w:rsidP="00DC2CCB">
            <w:pPr>
              <w:rPr>
                <w:color w:val="000000"/>
                <w:sz w:val="28"/>
                <w:szCs w:val="28"/>
              </w:rPr>
            </w:pPr>
            <w:r w:rsidRPr="00DC2CCB">
              <w:rPr>
                <w:color w:val="000000"/>
                <w:sz w:val="28"/>
                <w:szCs w:val="28"/>
              </w:rPr>
              <w:t>авто</w:t>
            </w:r>
            <w:r>
              <w:rPr>
                <w:color w:val="000000"/>
                <w:sz w:val="28"/>
                <w:szCs w:val="28"/>
              </w:rPr>
              <w:t>мобилем  грузоподъёмностью от 5 до 10</w:t>
            </w:r>
            <w:r w:rsidRPr="00DC2CCB">
              <w:rPr>
                <w:color w:val="000000"/>
                <w:sz w:val="28"/>
                <w:szCs w:val="28"/>
              </w:rPr>
              <w:t xml:space="preserve"> тонн </w:t>
            </w:r>
          </w:p>
          <w:p w14:paraId="140949E9" w14:textId="055AB2F1" w:rsidR="00F364B6" w:rsidRPr="00F364B6" w:rsidRDefault="00DC2CCB" w:rsidP="00DC2CCB">
            <w:pPr>
              <w:rPr>
                <w:color w:val="000000"/>
                <w:sz w:val="28"/>
                <w:szCs w:val="28"/>
              </w:rPr>
            </w:pPr>
            <w:r w:rsidRPr="00DC2CCB">
              <w:rPr>
                <w:color w:val="000000"/>
                <w:sz w:val="28"/>
                <w:szCs w:val="28"/>
              </w:rPr>
              <w:t xml:space="preserve">(наличием </w:t>
            </w:r>
            <w:proofErr w:type="spellStart"/>
            <w:r w:rsidRPr="00DC2CCB">
              <w:rPr>
                <w:color w:val="000000"/>
                <w:sz w:val="28"/>
                <w:szCs w:val="28"/>
              </w:rPr>
              <w:t>гидроборта</w:t>
            </w:r>
            <w:proofErr w:type="spellEnd"/>
            <w:r w:rsidRPr="00DC2CCB">
              <w:rPr>
                <w:color w:val="000000"/>
                <w:sz w:val="28"/>
                <w:szCs w:val="28"/>
              </w:rPr>
              <w:t xml:space="preserve"> грузоподъёмностью до 1 тонны обязательно)</w:t>
            </w:r>
            <w:r>
              <w:rPr>
                <w:color w:val="000000"/>
                <w:sz w:val="28"/>
                <w:szCs w:val="2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653E05" w14:textId="77777777" w:rsidR="00F364B6" w:rsidRPr="00F364B6" w:rsidRDefault="00F364B6" w:rsidP="00BC5281">
            <w:pPr>
              <w:jc w:val="center"/>
              <w:rPr>
                <w:color w:val="000000"/>
                <w:sz w:val="28"/>
                <w:szCs w:val="28"/>
              </w:rPr>
            </w:pPr>
            <w:r w:rsidRPr="00F364B6">
              <w:rPr>
                <w:color w:val="000000"/>
                <w:sz w:val="28"/>
                <w:szCs w:val="28"/>
              </w:rPr>
              <w:t>км</w:t>
            </w:r>
          </w:p>
        </w:tc>
        <w:tc>
          <w:tcPr>
            <w:tcW w:w="2552" w:type="dxa"/>
            <w:tcBorders>
              <w:top w:val="nil"/>
              <w:left w:val="nil"/>
              <w:bottom w:val="single" w:sz="4" w:space="0" w:color="auto"/>
              <w:right w:val="single" w:sz="4" w:space="0" w:color="auto"/>
            </w:tcBorders>
            <w:shd w:val="clear" w:color="auto" w:fill="auto"/>
            <w:noWrap/>
            <w:vAlign w:val="center"/>
          </w:tcPr>
          <w:p w14:paraId="1E092B02" w14:textId="77777777" w:rsidR="00F364B6" w:rsidRPr="00F364B6" w:rsidRDefault="00F364B6" w:rsidP="00BC5281">
            <w:pPr>
              <w:jc w:val="center"/>
              <w:rPr>
                <w:color w:val="000000"/>
                <w:sz w:val="28"/>
                <w:szCs w:val="28"/>
                <w:lang w:val="en-US"/>
              </w:rPr>
            </w:pPr>
            <w:r w:rsidRPr="00F364B6">
              <w:rPr>
                <w:color w:val="000000"/>
                <w:sz w:val="28"/>
                <w:szCs w:val="28"/>
                <w:lang w:val="en-US"/>
              </w:rPr>
              <w:t>2400</w:t>
            </w:r>
          </w:p>
        </w:tc>
        <w:tc>
          <w:tcPr>
            <w:tcW w:w="1701" w:type="dxa"/>
            <w:tcBorders>
              <w:top w:val="nil"/>
              <w:left w:val="nil"/>
              <w:bottom w:val="single" w:sz="4" w:space="0" w:color="auto"/>
              <w:right w:val="single" w:sz="4" w:space="0" w:color="auto"/>
            </w:tcBorders>
            <w:shd w:val="clear" w:color="auto" w:fill="auto"/>
            <w:noWrap/>
            <w:vAlign w:val="center"/>
          </w:tcPr>
          <w:p w14:paraId="60C3BE25" w14:textId="77777777" w:rsidR="00F364B6" w:rsidRPr="00F364B6" w:rsidRDefault="00F364B6" w:rsidP="00BC5281">
            <w:pPr>
              <w:jc w:val="cente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50628A26" w14:textId="77777777" w:rsidR="00F364B6" w:rsidRPr="00F364B6" w:rsidRDefault="00F364B6" w:rsidP="00BC5281">
            <w:pPr>
              <w:jc w:val="center"/>
              <w:rPr>
                <w:color w:val="000000"/>
                <w:sz w:val="28"/>
                <w:szCs w:val="28"/>
              </w:rPr>
            </w:pPr>
          </w:p>
        </w:tc>
      </w:tr>
      <w:tr w:rsidR="00F364B6" w:rsidRPr="00F364B6" w14:paraId="08651452" w14:textId="77777777" w:rsidTr="00DC2CCB">
        <w:trPr>
          <w:trHeight w:val="5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595B5D" w14:textId="77777777" w:rsidR="00F364B6" w:rsidRPr="00DC2CCB" w:rsidRDefault="00F364B6" w:rsidP="00BC5281">
            <w:pPr>
              <w:jc w:val="center"/>
              <w:rPr>
                <w:color w:val="000000"/>
                <w:sz w:val="28"/>
                <w:szCs w:val="28"/>
              </w:rPr>
            </w:pPr>
            <w:r w:rsidRPr="00DC2CCB">
              <w:rPr>
                <w:color w:val="000000"/>
                <w:sz w:val="28"/>
                <w:szCs w:val="28"/>
              </w:rPr>
              <w:t>4</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712A79E" w14:textId="77777777" w:rsidR="00F364B6" w:rsidRPr="00F364B6" w:rsidRDefault="00F364B6" w:rsidP="00DC2CCB">
            <w:pPr>
              <w:rPr>
                <w:color w:val="000000"/>
                <w:sz w:val="28"/>
                <w:szCs w:val="28"/>
              </w:rPr>
            </w:pPr>
            <w:r w:rsidRPr="00F364B6">
              <w:rPr>
                <w:color w:val="000000"/>
                <w:sz w:val="28"/>
                <w:szCs w:val="28"/>
              </w:rPr>
              <w:t>Погрузка-разгрузка имущества Банка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B55860" w14:textId="77777777" w:rsidR="00F364B6" w:rsidRPr="00F364B6" w:rsidRDefault="00F364B6" w:rsidP="00BC5281">
            <w:pPr>
              <w:jc w:val="center"/>
              <w:rPr>
                <w:color w:val="000000"/>
                <w:sz w:val="28"/>
                <w:szCs w:val="28"/>
              </w:rPr>
            </w:pPr>
            <w:proofErr w:type="gramStart"/>
            <w:r w:rsidRPr="00F364B6">
              <w:rPr>
                <w:color w:val="000000"/>
                <w:sz w:val="28"/>
                <w:szCs w:val="28"/>
              </w:rPr>
              <w:t>ч</w:t>
            </w:r>
            <w:proofErr w:type="gramEnd"/>
            <w:r w:rsidRPr="00F364B6">
              <w:rPr>
                <w:color w:val="000000"/>
                <w:sz w:val="28"/>
                <w:szCs w:val="28"/>
              </w:rPr>
              <w:t>/ч</w:t>
            </w:r>
          </w:p>
        </w:tc>
        <w:tc>
          <w:tcPr>
            <w:tcW w:w="2552" w:type="dxa"/>
            <w:tcBorders>
              <w:top w:val="nil"/>
              <w:left w:val="nil"/>
              <w:bottom w:val="single" w:sz="4" w:space="0" w:color="auto"/>
              <w:right w:val="single" w:sz="4" w:space="0" w:color="auto"/>
            </w:tcBorders>
            <w:shd w:val="clear" w:color="auto" w:fill="auto"/>
            <w:noWrap/>
            <w:vAlign w:val="center"/>
          </w:tcPr>
          <w:p w14:paraId="350C3E02" w14:textId="77777777" w:rsidR="00F364B6" w:rsidRPr="00F364B6" w:rsidRDefault="00F364B6" w:rsidP="00BC5281">
            <w:pPr>
              <w:jc w:val="center"/>
              <w:rPr>
                <w:color w:val="000000"/>
                <w:sz w:val="28"/>
                <w:szCs w:val="28"/>
                <w:lang w:val="en-US"/>
              </w:rPr>
            </w:pPr>
            <w:r w:rsidRPr="00F364B6">
              <w:rPr>
                <w:color w:val="000000"/>
                <w:sz w:val="28"/>
                <w:szCs w:val="28"/>
                <w:lang w:val="en-US"/>
              </w:rPr>
              <w:t>1577</w:t>
            </w:r>
          </w:p>
        </w:tc>
        <w:tc>
          <w:tcPr>
            <w:tcW w:w="1701" w:type="dxa"/>
            <w:tcBorders>
              <w:top w:val="nil"/>
              <w:left w:val="nil"/>
              <w:bottom w:val="single" w:sz="4" w:space="0" w:color="auto"/>
              <w:right w:val="single" w:sz="4" w:space="0" w:color="auto"/>
            </w:tcBorders>
            <w:shd w:val="clear" w:color="auto" w:fill="auto"/>
            <w:noWrap/>
            <w:vAlign w:val="center"/>
          </w:tcPr>
          <w:p w14:paraId="31B3921E" w14:textId="77777777" w:rsidR="00F364B6" w:rsidRPr="00F364B6" w:rsidRDefault="00F364B6" w:rsidP="00BC5281">
            <w:pPr>
              <w:jc w:val="cente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50F95600" w14:textId="77777777" w:rsidR="00F364B6" w:rsidRPr="00F364B6" w:rsidRDefault="00F364B6" w:rsidP="00BC5281">
            <w:pPr>
              <w:jc w:val="center"/>
              <w:rPr>
                <w:color w:val="000000"/>
                <w:sz w:val="28"/>
                <w:szCs w:val="28"/>
              </w:rPr>
            </w:pPr>
          </w:p>
        </w:tc>
      </w:tr>
      <w:tr w:rsidR="00F364B6" w:rsidRPr="00F364B6" w14:paraId="4F389B87" w14:textId="77777777" w:rsidTr="00DC2CCB">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4ADB" w14:textId="77777777" w:rsidR="00F364B6" w:rsidRPr="00DC2CCB" w:rsidRDefault="00F364B6" w:rsidP="00BC5281">
            <w:pPr>
              <w:jc w:val="center"/>
              <w:rPr>
                <w:color w:val="000000"/>
                <w:sz w:val="28"/>
                <w:szCs w:val="28"/>
              </w:rPr>
            </w:pPr>
            <w:r w:rsidRPr="00DC2CCB">
              <w:rPr>
                <w:color w:val="000000"/>
                <w:sz w:val="28"/>
                <w:szCs w:val="28"/>
              </w:rPr>
              <w:t>5</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45F124D" w14:textId="77777777" w:rsidR="00DC2CCB" w:rsidRDefault="00F364B6" w:rsidP="00DC2CCB">
            <w:pPr>
              <w:rPr>
                <w:color w:val="000000"/>
                <w:sz w:val="28"/>
                <w:szCs w:val="28"/>
              </w:rPr>
            </w:pPr>
            <w:r w:rsidRPr="00F364B6">
              <w:rPr>
                <w:color w:val="000000"/>
                <w:sz w:val="28"/>
                <w:szCs w:val="28"/>
              </w:rPr>
              <w:t xml:space="preserve">Погрузка-разгрузка </w:t>
            </w:r>
            <w:r w:rsidR="00DC2CCB">
              <w:rPr>
                <w:color w:val="000000"/>
                <w:sz w:val="28"/>
                <w:szCs w:val="28"/>
              </w:rPr>
              <w:t xml:space="preserve"> </w:t>
            </w:r>
            <w:r w:rsidRPr="00F364B6">
              <w:rPr>
                <w:color w:val="000000"/>
                <w:sz w:val="28"/>
                <w:szCs w:val="28"/>
              </w:rPr>
              <w:t>оборудования</w:t>
            </w:r>
            <w:r w:rsidR="00DC2CCB">
              <w:rPr>
                <w:color w:val="000000"/>
                <w:sz w:val="28"/>
                <w:szCs w:val="28"/>
              </w:rPr>
              <w:t xml:space="preserve"> Банка</w:t>
            </w:r>
            <w:r w:rsidRPr="00F364B6">
              <w:rPr>
                <w:color w:val="000000"/>
                <w:sz w:val="28"/>
                <w:szCs w:val="28"/>
              </w:rPr>
              <w:t xml:space="preserve"> (банкоматы, </w:t>
            </w:r>
            <w:proofErr w:type="spellStart"/>
            <w:r w:rsidRPr="00F364B6">
              <w:rPr>
                <w:color w:val="000000"/>
                <w:sz w:val="28"/>
                <w:szCs w:val="28"/>
              </w:rPr>
              <w:t>инфокиоски</w:t>
            </w:r>
            <w:proofErr w:type="spellEnd"/>
            <w:r w:rsidRPr="00F364B6">
              <w:rPr>
                <w:color w:val="000000"/>
                <w:sz w:val="28"/>
                <w:szCs w:val="28"/>
              </w:rPr>
              <w:t xml:space="preserve">, электронные кассиры, сейфы и др.) </w:t>
            </w:r>
          </w:p>
          <w:p w14:paraId="4D498ED2" w14:textId="31B69DAC" w:rsidR="00F364B6" w:rsidRPr="00F364B6" w:rsidRDefault="00DC2CCB" w:rsidP="00DC2CCB">
            <w:pPr>
              <w:rPr>
                <w:color w:val="000000"/>
                <w:sz w:val="28"/>
                <w:szCs w:val="28"/>
              </w:rPr>
            </w:pPr>
            <w:r>
              <w:rPr>
                <w:color w:val="000000"/>
                <w:sz w:val="28"/>
                <w:szCs w:val="28"/>
              </w:rPr>
              <w:t xml:space="preserve">вес единицы более </w:t>
            </w:r>
            <w:r w:rsidR="00F364B6" w:rsidRPr="00F364B6">
              <w:rPr>
                <w:color w:val="000000"/>
                <w:sz w:val="28"/>
                <w:szCs w:val="28"/>
              </w:rPr>
              <w:t>2</w:t>
            </w:r>
            <w:r>
              <w:rPr>
                <w:color w:val="000000"/>
                <w:sz w:val="28"/>
                <w:szCs w:val="28"/>
              </w:rPr>
              <w:t>50 кг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8F146" w14:textId="77777777" w:rsidR="00F364B6" w:rsidRPr="00F364B6" w:rsidRDefault="00F364B6" w:rsidP="00BC5281">
            <w:pPr>
              <w:jc w:val="center"/>
              <w:rPr>
                <w:color w:val="000000"/>
                <w:sz w:val="28"/>
                <w:szCs w:val="28"/>
              </w:rPr>
            </w:pPr>
            <w:r w:rsidRPr="00F364B6">
              <w:rPr>
                <w:color w:val="000000"/>
                <w:sz w:val="28"/>
                <w:szCs w:val="28"/>
              </w:rPr>
              <w:t>1 ед.</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E4CBBE1" w14:textId="77777777" w:rsidR="00F364B6" w:rsidRPr="00F364B6" w:rsidRDefault="00F364B6" w:rsidP="00BC5281">
            <w:pPr>
              <w:jc w:val="center"/>
              <w:rPr>
                <w:color w:val="000000"/>
                <w:sz w:val="28"/>
                <w:szCs w:val="28"/>
              </w:rPr>
            </w:pPr>
            <w:r w:rsidRPr="00F364B6">
              <w:rPr>
                <w:color w:val="000000"/>
                <w:sz w:val="28"/>
                <w:szCs w:val="2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D0A271" w14:textId="77777777" w:rsidR="00F364B6" w:rsidRPr="00F364B6" w:rsidRDefault="00F364B6" w:rsidP="00BC5281">
            <w:pPr>
              <w:jc w:val="center"/>
              <w:rPr>
                <w:color w:val="000000"/>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EF4C50F" w14:textId="77777777" w:rsidR="00F364B6" w:rsidRPr="00F364B6" w:rsidRDefault="00F364B6" w:rsidP="00BC5281">
            <w:pPr>
              <w:jc w:val="center"/>
              <w:rPr>
                <w:color w:val="000000"/>
                <w:sz w:val="28"/>
                <w:szCs w:val="28"/>
              </w:rPr>
            </w:pPr>
          </w:p>
        </w:tc>
      </w:tr>
      <w:tr w:rsidR="00DC2CCB" w:rsidRPr="00F364B6" w14:paraId="2F34BE80" w14:textId="77777777" w:rsidTr="00D57438">
        <w:trPr>
          <w:trHeight w:val="421"/>
        </w:trPr>
        <w:tc>
          <w:tcPr>
            <w:tcW w:w="7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9BDFC1" w14:textId="53C80F70" w:rsidR="00DC2CCB" w:rsidRPr="00F364B6" w:rsidRDefault="00DC2CCB" w:rsidP="00DC2CCB">
            <w:pPr>
              <w:jc w:val="right"/>
              <w:rPr>
                <w:color w:val="000000"/>
                <w:sz w:val="28"/>
                <w:szCs w:val="28"/>
              </w:rPr>
            </w:pPr>
            <w:r>
              <w:rPr>
                <w:color w:val="000000"/>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3C49C" w14:textId="77777777" w:rsidR="00DC2CCB" w:rsidRPr="00F364B6" w:rsidRDefault="00DC2CCB" w:rsidP="00BC5281">
            <w:pPr>
              <w:jc w:val="center"/>
              <w:rPr>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7FA51D0" w14:textId="77777777" w:rsidR="00DC2CCB" w:rsidRPr="00F364B6" w:rsidRDefault="00DC2CCB" w:rsidP="00BC5281">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217ACB" w14:textId="77777777" w:rsidR="00DC2CCB" w:rsidRPr="00F364B6" w:rsidRDefault="00DC2CCB" w:rsidP="00BC5281">
            <w:pPr>
              <w:jc w:val="center"/>
              <w:rPr>
                <w:color w:val="000000"/>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4709C9B" w14:textId="77777777" w:rsidR="00DC2CCB" w:rsidRPr="00F364B6" w:rsidRDefault="00DC2CCB" w:rsidP="00BC5281">
            <w:pPr>
              <w:jc w:val="center"/>
              <w:rPr>
                <w:color w:val="000000"/>
                <w:sz w:val="28"/>
                <w:szCs w:val="28"/>
              </w:rPr>
            </w:pPr>
          </w:p>
        </w:tc>
      </w:tr>
    </w:tbl>
    <w:p w14:paraId="7FAB94B9" w14:textId="3734F3F4" w:rsidR="006617CB" w:rsidRDefault="006617CB" w:rsidP="00DC2CCB">
      <w:pPr>
        <w:jc w:val="both"/>
        <w:rPr>
          <w:sz w:val="28"/>
          <w:szCs w:val="28"/>
        </w:rPr>
        <w:sectPr w:rsidR="006617CB" w:rsidSect="00F364B6">
          <w:pgSz w:w="16838" w:h="11906" w:orient="landscape"/>
          <w:pgMar w:top="1701" w:right="567" w:bottom="567" w:left="567" w:header="709" w:footer="709" w:gutter="0"/>
          <w:cols w:space="708"/>
          <w:docGrid w:linePitch="360"/>
        </w:sectPr>
      </w:pPr>
    </w:p>
    <w:p w14:paraId="03C1F543" w14:textId="3FD75EE3" w:rsidR="006617CB" w:rsidRPr="006617CB" w:rsidRDefault="00DC2CCB" w:rsidP="006617CB">
      <w:pPr>
        <w:jc w:val="right"/>
        <w:rPr>
          <w:sz w:val="28"/>
          <w:szCs w:val="28"/>
        </w:rPr>
      </w:pPr>
      <w:r>
        <w:rPr>
          <w:sz w:val="28"/>
          <w:szCs w:val="28"/>
        </w:rPr>
        <w:lastRenderedPageBreak/>
        <w:t>Приложение № 2</w:t>
      </w:r>
      <w:r w:rsidR="006617CB" w:rsidRPr="006617CB">
        <w:rPr>
          <w:sz w:val="28"/>
          <w:szCs w:val="28"/>
        </w:rPr>
        <w:t xml:space="preserve">  к Приглашению</w:t>
      </w:r>
    </w:p>
    <w:p w14:paraId="42EAC795" w14:textId="77777777" w:rsidR="006617CB" w:rsidRPr="006617CB" w:rsidRDefault="006617CB" w:rsidP="006617CB">
      <w:pPr>
        <w:jc w:val="both"/>
        <w:rPr>
          <w:sz w:val="28"/>
          <w:szCs w:val="28"/>
        </w:rPr>
      </w:pPr>
    </w:p>
    <w:p w14:paraId="43F77A77" w14:textId="77777777" w:rsidR="006617CB" w:rsidRPr="006617CB" w:rsidRDefault="006617CB" w:rsidP="006617CB">
      <w:pPr>
        <w:jc w:val="both"/>
        <w:rPr>
          <w:sz w:val="28"/>
          <w:szCs w:val="28"/>
        </w:rPr>
      </w:pPr>
    </w:p>
    <w:p w14:paraId="0822112F" w14:textId="77777777" w:rsidR="006617CB" w:rsidRPr="006617CB" w:rsidRDefault="006617CB" w:rsidP="000226AE">
      <w:pPr>
        <w:jc w:val="center"/>
        <w:rPr>
          <w:sz w:val="28"/>
          <w:szCs w:val="28"/>
        </w:rPr>
      </w:pPr>
      <w:r w:rsidRPr="006617CB">
        <w:rPr>
          <w:sz w:val="28"/>
          <w:szCs w:val="28"/>
        </w:rPr>
        <w:t>СОГЛАСИЕ НА ПРЕДОСТАВЛЕНИЕ СВЕДЕНИЙ</w:t>
      </w:r>
    </w:p>
    <w:p w14:paraId="1DF9E569" w14:textId="77777777" w:rsidR="006617CB" w:rsidRPr="006617CB" w:rsidRDefault="006617CB" w:rsidP="006617CB">
      <w:pPr>
        <w:jc w:val="both"/>
        <w:rPr>
          <w:sz w:val="28"/>
          <w:szCs w:val="28"/>
        </w:rPr>
      </w:pPr>
    </w:p>
    <w:p w14:paraId="16E29C81" w14:textId="77777777" w:rsidR="006617CB" w:rsidRPr="006617CB" w:rsidRDefault="006617CB" w:rsidP="006617CB">
      <w:pPr>
        <w:jc w:val="both"/>
        <w:rPr>
          <w:sz w:val="28"/>
          <w:szCs w:val="28"/>
        </w:rPr>
      </w:pPr>
      <w:r w:rsidRPr="006617CB">
        <w:rPr>
          <w:sz w:val="28"/>
          <w:szCs w:val="28"/>
        </w:rPr>
        <w:t xml:space="preserve">Я, _______________________________________________________________, </w:t>
      </w:r>
    </w:p>
    <w:p w14:paraId="0E9AAC8D" w14:textId="77777777" w:rsidR="006617CB" w:rsidRPr="006617CB" w:rsidRDefault="006617CB" w:rsidP="006617CB">
      <w:pPr>
        <w:jc w:val="both"/>
        <w:rPr>
          <w:sz w:val="28"/>
          <w:szCs w:val="28"/>
        </w:rPr>
      </w:pPr>
      <w:r w:rsidRPr="006617CB">
        <w:rPr>
          <w:sz w:val="28"/>
          <w:szCs w:val="28"/>
        </w:rPr>
        <w:t>(ФИО)</w:t>
      </w:r>
    </w:p>
    <w:p w14:paraId="5EDA4CBA" w14:textId="77777777" w:rsidR="006617CB" w:rsidRPr="006617CB" w:rsidRDefault="006617CB" w:rsidP="006617CB">
      <w:pPr>
        <w:jc w:val="both"/>
        <w:rPr>
          <w:sz w:val="28"/>
          <w:szCs w:val="28"/>
        </w:rPr>
      </w:pPr>
      <w:r w:rsidRPr="006617CB">
        <w:rPr>
          <w:sz w:val="28"/>
          <w:szCs w:val="28"/>
        </w:rPr>
        <w:t>дата рождения_____________, идентификационный (личный) номер документа, удостоверяющего личность¹,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14:paraId="77BE5B8D" w14:textId="77777777" w:rsidR="006617CB" w:rsidRPr="006617CB" w:rsidRDefault="006617CB" w:rsidP="006617CB">
      <w:pPr>
        <w:jc w:val="both"/>
        <w:rPr>
          <w:sz w:val="28"/>
          <w:szCs w:val="28"/>
        </w:rPr>
      </w:pPr>
    </w:p>
    <w:p w14:paraId="5CCB2436" w14:textId="77777777" w:rsidR="006617CB" w:rsidRPr="006617CB" w:rsidRDefault="006617CB" w:rsidP="006617CB">
      <w:pPr>
        <w:jc w:val="both"/>
        <w:rPr>
          <w:sz w:val="28"/>
          <w:szCs w:val="28"/>
        </w:rPr>
      </w:pPr>
      <w:r w:rsidRPr="006617CB">
        <w:rPr>
          <w:sz w:val="28"/>
          <w:szCs w:val="28"/>
        </w:rPr>
        <w:t>___.___.20___ г.</w:t>
      </w:r>
      <w:r w:rsidRPr="006617CB">
        <w:rPr>
          <w:sz w:val="28"/>
          <w:szCs w:val="28"/>
        </w:rPr>
        <w:tab/>
      </w:r>
      <w:r w:rsidRPr="006617CB">
        <w:rPr>
          <w:sz w:val="28"/>
          <w:szCs w:val="28"/>
        </w:rPr>
        <w:tab/>
        <w:t>___________</w:t>
      </w:r>
      <w:r w:rsidRPr="006617CB">
        <w:rPr>
          <w:sz w:val="28"/>
          <w:szCs w:val="28"/>
        </w:rPr>
        <w:tab/>
      </w:r>
      <w:r w:rsidRPr="006617CB">
        <w:rPr>
          <w:sz w:val="28"/>
          <w:szCs w:val="28"/>
        </w:rPr>
        <w:tab/>
        <w:t>_________________________</w:t>
      </w:r>
    </w:p>
    <w:p w14:paraId="78390C59" w14:textId="77777777" w:rsidR="006617CB" w:rsidRPr="006617CB" w:rsidRDefault="006617CB" w:rsidP="006617CB">
      <w:pPr>
        <w:jc w:val="both"/>
        <w:rPr>
          <w:sz w:val="28"/>
          <w:szCs w:val="28"/>
        </w:rPr>
      </w:pPr>
      <w:r w:rsidRPr="006617CB">
        <w:rPr>
          <w:sz w:val="28"/>
          <w:szCs w:val="28"/>
        </w:rPr>
        <w:tab/>
        <w:t xml:space="preserve"> </w:t>
      </w:r>
      <w:r w:rsidRPr="006617CB">
        <w:rPr>
          <w:sz w:val="28"/>
          <w:szCs w:val="28"/>
        </w:rPr>
        <w:tab/>
      </w:r>
      <w:r w:rsidRPr="006617CB">
        <w:rPr>
          <w:sz w:val="28"/>
          <w:szCs w:val="28"/>
        </w:rPr>
        <w:tab/>
      </w:r>
      <w:r w:rsidRPr="006617CB">
        <w:rPr>
          <w:sz w:val="28"/>
          <w:szCs w:val="28"/>
        </w:rPr>
        <w:tab/>
        <w:t xml:space="preserve">          (подпись)</w:t>
      </w:r>
      <w:r w:rsidRPr="006617CB">
        <w:rPr>
          <w:sz w:val="28"/>
          <w:szCs w:val="28"/>
        </w:rPr>
        <w:tab/>
      </w:r>
      <w:r w:rsidRPr="006617CB">
        <w:rPr>
          <w:sz w:val="28"/>
          <w:szCs w:val="28"/>
        </w:rPr>
        <w:tab/>
      </w:r>
      <w:r w:rsidRPr="006617CB">
        <w:rPr>
          <w:sz w:val="28"/>
          <w:szCs w:val="28"/>
        </w:rPr>
        <w:tab/>
      </w:r>
      <w:r w:rsidRPr="006617CB">
        <w:rPr>
          <w:sz w:val="28"/>
          <w:szCs w:val="28"/>
        </w:rPr>
        <w:tab/>
        <w:t xml:space="preserve">       (фамилия и инициалы)</w:t>
      </w:r>
    </w:p>
    <w:p w14:paraId="3F9B9F47" w14:textId="77777777" w:rsidR="006617CB" w:rsidRPr="006617CB" w:rsidRDefault="006617CB" w:rsidP="006617CB">
      <w:pPr>
        <w:jc w:val="both"/>
        <w:rPr>
          <w:sz w:val="28"/>
          <w:szCs w:val="28"/>
        </w:rPr>
      </w:pPr>
    </w:p>
    <w:p w14:paraId="503A44D4" w14:textId="77777777" w:rsidR="006617CB" w:rsidRPr="006617CB" w:rsidRDefault="006617CB" w:rsidP="006617CB">
      <w:pPr>
        <w:jc w:val="both"/>
        <w:rPr>
          <w:sz w:val="28"/>
          <w:szCs w:val="28"/>
        </w:rPr>
      </w:pPr>
    </w:p>
    <w:p w14:paraId="666F5147" w14:textId="77777777" w:rsidR="006617CB" w:rsidRPr="006617CB" w:rsidRDefault="006617CB" w:rsidP="006617CB">
      <w:pPr>
        <w:jc w:val="both"/>
        <w:rPr>
          <w:sz w:val="28"/>
          <w:szCs w:val="28"/>
        </w:rPr>
      </w:pPr>
      <w:r w:rsidRPr="006617CB">
        <w:rPr>
          <w:sz w:val="28"/>
          <w:szCs w:val="28"/>
        </w:rPr>
        <w:t xml:space="preserve"> ¹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14:paraId="79002CC0" w14:textId="77777777" w:rsidR="006617CB" w:rsidRDefault="006617CB" w:rsidP="007E4C2A">
      <w:pPr>
        <w:jc w:val="both"/>
        <w:rPr>
          <w:sz w:val="28"/>
          <w:szCs w:val="28"/>
        </w:rPr>
        <w:sectPr w:rsidR="006617CB" w:rsidSect="00C23E40">
          <w:pgSz w:w="11906" w:h="16838"/>
          <w:pgMar w:top="709" w:right="850" w:bottom="1134" w:left="1701" w:header="708" w:footer="708" w:gutter="0"/>
          <w:cols w:space="708"/>
          <w:docGrid w:linePitch="360"/>
        </w:sectPr>
      </w:pPr>
    </w:p>
    <w:p w14:paraId="78DAAD64" w14:textId="4642E961" w:rsidR="006617CB" w:rsidRPr="006617CB" w:rsidRDefault="00DC2CCB" w:rsidP="006617CB">
      <w:pPr>
        <w:widowControl w:val="0"/>
        <w:kinsoku w:val="0"/>
        <w:overflowPunct w:val="0"/>
        <w:autoSpaceDE w:val="0"/>
        <w:autoSpaceDN w:val="0"/>
        <w:adjustRightInd w:val="0"/>
        <w:ind w:left="10800"/>
        <w:rPr>
          <w:rFonts w:eastAsiaTheme="minorEastAsia"/>
          <w:sz w:val="28"/>
          <w:szCs w:val="28"/>
        </w:rPr>
      </w:pPr>
      <w:r>
        <w:rPr>
          <w:rFonts w:eastAsiaTheme="minorEastAsia"/>
          <w:sz w:val="28"/>
          <w:szCs w:val="28"/>
        </w:rPr>
        <w:lastRenderedPageBreak/>
        <w:t>Приложение № 3</w:t>
      </w:r>
      <w:r w:rsidR="006617CB" w:rsidRPr="006617CB">
        <w:rPr>
          <w:rFonts w:eastAsiaTheme="minorEastAsia"/>
          <w:sz w:val="28"/>
          <w:szCs w:val="28"/>
        </w:rPr>
        <w:t xml:space="preserve"> к Приглашению</w:t>
      </w:r>
    </w:p>
    <w:p w14:paraId="783AD215" w14:textId="77777777" w:rsidR="006617CB" w:rsidRPr="006617CB" w:rsidRDefault="006617CB" w:rsidP="006617CB">
      <w:pPr>
        <w:widowControl w:val="0"/>
        <w:kinsoku w:val="0"/>
        <w:overflowPunct w:val="0"/>
        <w:autoSpaceDE w:val="0"/>
        <w:autoSpaceDN w:val="0"/>
        <w:adjustRightInd w:val="0"/>
        <w:spacing w:before="11"/>
        <w:rPr>
          <w:rFonts w:eastAsiaTheme="minorEastAsia"/>
          <w:sz w:val="28"/>
          <w:szCs w:val="28"/>
        </w:rPr>
      </w:pPr>
    </w:p>
    <w:p w14:paraId="039A5A1B" w14:textId="77777777" w:rsidR="006617CB" w:rsidRPr="006617CB" w:rsidRDefault="006617CB" w:rsidP="006617CB">
      <w:pPr>
        <w:widowControl w:val="0"/>
        <w:kinsoku w:val="0"/>
        <w:overflowPunct w:val="0"/>
        <w:autoSpaceDE w:val="0"/>
        <w:autoSpaceDN w:val="0"/>
        <w:adjustRightInd w:val="0"/>
        <w:spacing w:before="44"/>
        <w:ind w:right="17"/>
        <w:rPr>
          <w:rFonts w:eastAsiaTheme="minorEastAsia"/>
          <w:spacing w:val="-1"/>
          <w:sz w:val="28"/>
          <w:szCs w:val="28"/>
        </w:rPr>
      </w:pPr>
      <w:r w:rsidRPr="006617CB">
        <w:rPr>
          <w:rFonts w:eastAsiaTheme="minorEastAsia"/>
          <w:spacing w:val="-1"/>
          <w:sz w:val="28"/>
          <w:szCs w:val="28"/>
        </w:rPr>
        <w:t>Сведения</w:t>
      </w:r>
      <w:r w:rsidRPr="006617CB">
        <w:rPr>
          <w:rFonts w:eastAsiaTheme="minorEastAsia"/>
          <w:spacing w:val="-3"/>
          <w:sz w:val="28"/>
          <w:szCs w:val="28"/>
        </w:rPr>
        <w:t xml:space="preserve"> </w:t>
      </w:r>
      <w:r w:rsidRPr="006617CB">
        <w:rPr>
          <w:rFonts w:eastAsiaTheme="minorEastAsia"/>
          <w:sz w:val="28"/>
          <w:szCs w:val="28"/>
        </w:rPr>
        <w:t>об участнике</w:t>
      </w:r>
    </w:p>
    <w:p w14:paraId="537F75A1" w14:textId="77777777" w:rsidR="006617CB" w:rsidRPr="006617CB" w:rsidRDefault="006617CB" w:rsidP="006617CB">
      <w:pPr>
        <w:widowControl w:val="0"/>
        <w:kinsoku w:val="0"/>
        <w:overflowPunct w:val="0"/>
        <w:autoSpaceDE w:val="0"/>
        <w:autoSpaceDN w:val="0"/>
        <w:adjustRightInd w:val="0"/>
        <w:spacing w:before="12"/>
        <w:rPr>
          <w:rFonts w:eastAsiaTheme="minorEastAsia"/>
          <w:sz w:val="28"/>
          <w:szCs w:val="28"/>
        </w:rPr>
      </w:pPr>
    </w:p>
    <w:tbl>
      <w:tblPr>
        <w:tblW w:w="16018" w:type="dxa"/>
        <w:tblInd w:w="-562" w:type="dxa"/>
        <w:tblLayout w:type="fixed"/>
        <w:tblCellMar>
          <w:left w:w="0" w:type="dxa"/>
          <w:right w:w="0" w:type="dxa"/>
        </w:tblCellMar>
        <w:tblLook w:val="0000" w:firstRow="0" w:lastRow="0" w:firstColumn="0" w:lastColumn="0" w:noHBand="0" w:noVBand="0"/>
      </w:tblPr>
      <w:tblGrid>
        <w:gridCol w:w="1985"/>
        <w:gridCol w:w="1417"/>
        <w:gridCol w:w="2268"/>
        <w:gridCol w:w="2552"/>
        <w:gridCol w:w="3402"/>
        <w:gridCol w:w="2126"/>
        <w:gridCol w:w="2268"/>
      </w:tblGrid>
      <w:tr w:rsidR="006617CB" w:rsidRPr="006617CB" w14:paraId="686B3722" w14:textId="77777777" w:rsidTr="006617CB">
        <w:trPr>
          <w:trHeight w:val="1092"/>
        </w:trPr>
        <w:tc>
          <w:tcPr>
            <w:tcW w:w="1985" w:type="dxa"/>
            <w:tcBorders>
              <w:top w:val="single" w:sz="4" w:space="0" w:color="000000"/>
              <w:left w:val="single" w:sz="4" w:space="0" w:color="000000"/>
              <w:bottom w:val="single" w:sz="4" w:space="0" w:color="000000"/>
              <w:right w:val="single" w:sz="4" w:space="0" w:color="000000"/>
            </w:tcBorders>
          </w:tcPr>
          <w:p w14:paraId="5BD087B0"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r w:rsidRPr="006617CB">
              <w:rPr>
                <w:rFonts w:eastAsiaTheme="minorEastAsia"/>
                <w:spacing w:val="-1"/>
                <w:sz w:val="28"/>
                <w:szCs w:val="28"/>
              </w:rPr>
              <w:t>Наименование</w:t>
            </w:r>
            <w:r w:rsidRPr="006617CB">
              <w:rPr>
                <w:rFonts w:eastAsiaTheme="minorEastAsia"/>
                <w:spacing w:val="-2"/>
                <w:sz w:val="28"/>
                <w:szCs w:val="28"/>
              </w:rPr>
              <w:t xml:space="preserve"> </w:t>
            </w:r>
            <w:r w:rsidRPr="006617CB">
              <w:rPr>
                <w:rFonts w:eastAsiaTheme="minorEastAsia"/>
                <w:spacing w:val="-1"/>
                <w:sz w:val="28"/>
                <w:szCs w:val="28"/>
              </w:rPr>
              <w:t>участника</w:t>
            </w:r>
          </w:p>
        </w:tc>
        <w:tc>
          <w:tcPr>
            <w:tcW w:w="1417" w:type="dxa"/>
            <w:tcBorders>
              <w:top w:val="single" w:sz="4" w:space="0" w:color="000000"/>
              <w:left w:val="single" w:sz="4" w:space="0" w:color="000000"/>
              <w:bottom w:val="single" w:sz="4" w:space="0" w:color="000000"/>
              <w:right w:val="single" w:sz="4" w:space="0" w:color="000000"/>
            </w:tcBorders>
          </w:tcPr>
          <w:p w14:paraId="69F261D9"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r w:rsidRPr="006617CB">
              <w:rPr>
                <w:rFonts w:eastAsiaTheme="minorEastAsia"/>
                <w:sz w:val="28"/>
                <w:szCs w:val="28"/>
              </w:rPr>
              <w:t>УНП участника</w:t>
            </w:r>
          </w:p>
        </w:tc>
        <w:tc>
          <w:tcPr>
            <w:tcW w:w="2268" w:type="dxa"/>
            <w:tcBorders>
              <w:top w:val="single" w:sz="4" w:space="0" w:color="000000"/>
              <w:left w:val="single" w:sz="4" w:space="0" w:color="000000"/>
              <w:bottom w:val="single" w:sz="4" w:space="0" w:color="000000"/>
              <w:right w:val="single" w:sz="4" w:space="0" w:color="000000"/>
            </w:tcBorders>
          </w:tcPr>
          <w:p w14:paraId="12A0A5CA" w14:textId="77777777" w:rsidR="006617CB" w:rsidRPr="006617CB" w:rsidRDefault="006617CB" w:rsidP="006617CB">
            <w:pPr>
              <w:widowControl w:val="0"/>
              <w:kinsoku w:val="0"/>
              <w:overflowPunct w:val="0"/>
              <w:autoSpaceDE w:val="0"/>
              <w:autoSpaceDN w:val="0"/>
              <w:adjustRightInd w:val="0"/>
              <w:ind w:left="109" w:right="108" w:firstLine="33"/>
              <w:jc w:val="center"/>
              <w:rPr>
                <w:rFonts w:eastAsiaTheme="minorEastAsia"/>
                <w:sz w:val="28"/>
                <w:szCs w:val="28"/>
              </w:rPr>
            </w:pPr>
            <w:r w:rsidRPr="006617CB">
              <w:rPr>
                <w:rFonts w:eastAsiaTheme="minorEastAsia"/>
                <w:spacing w:val="-1"/>
                <w:sz w:val="28"/>
                <w:szCs w:val="28"/>
              </w:rPr>
              <w:t>Дата</w:t>
            </w:r>
            <w:r w:rsidRPr="006617CB">
              <w:rPr>
                <w:rFonts w:eastAsiaTheme="minorEastAsia"/>
                <w:sz w:val="28"/>
                <w:szCs w:val="28"/>
              </w:rPr>
              <w:t xml:space="preserve"> </w:t>
            </w:r>
            <w:r w:rsidRPr="006617CB">
              <w:rPr>
                <w:rFonts w:eastAsiaTheme="minorEastAsia"/>
                <w:spacing w:val="-1"/>
                <w:sz w:val="28"/>
                <w:szCs w:val="28"/>
              </w:rPr>
              <w:t xml:space="preserve">государственной </w:t>
            </w:r>
            <w:r w:rsidRPr="006617CB">
              <w:rPr>
                <w:rFonts w:eastAsiaTheme="minorEastAsia"/>
                <w:spacing w:val="26"/>
                <w:sz w:val="28"/>
                <w:szCs w:val="28"/>
              </w:rPr>
              <w:t xml:space="preserve"> </w:t>
            </w:r>
            <w:r w:rsidRPr="006617CB">
              <w:rPr>
                <w:rFonts w:eastAsiaTheme="minorEastAsia"/>
                <w:spacing w:val="-1"/>
                <w:sz w:val="28"/>
                <w:szCs w:val="28"/>
              </w:rPr>
              <w:t>регистрации участника</w:t>
            </w:r>
          </w:p>
        </w:tc>
        <w:tc>
          <w:tcPr>
            <w:tcW w:w="2552" w:type="dxa"/>
            <w:tcBorders>
              <w:top w:val="single" w:sz="4" w:space="0" w:color="000000"/>
              <w:left w:val="single" w:sz="4" w:space="0" w:color="000000"/>
              <w:bottom w:val="single" w:sz="4" w:space="0" w:color="000000"/>
              <w:right w:val="single" w:sz="4" w:space="0" w:color="000000"/>
            </w:tcBorders>
          </w:tcPr>
          <w:p w14:paraId="3804F5B3"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r w:rsidRPr="006617CB">
              <w:rPr>
                <w:rFonts w:eastAsiaTheme="minorEastAsia"/>
                <w:spacing w:val="-1"/>
                <w:sz w:val="28"/>
                <w:szCs w:val="28"/>
              </w:rPr>
              <w:t>Местонахождение участника</w:t>
            </w:r>
          </w:p>
        </w:tc>
        <w:tc>
          <w:tcPr>
            <w:tcW w:w="3402" w:type="dxa"/>
            <w:tcBorders>
              <w:top w:val="single" w:sz="4" w:space="0" w:color="000000"/>
              <w:left w:val="single" w:sz="4" w:space="0" w:color="000000"/>
              <w:bottom w:val="single" w:sz="4" w:space="0" w:color="000000"/>
              <w:right w:val="single" w:sz="4" w:space="0" w:color="000000"/>
            </w:tcBorders>
          </w:tcPr>
          <w:p w14:paraId="31529A29" w14:textId="77777777" w:rsidR="006617CB" w:rsidRPr="006617CB" w:rsidRDefault="006617CB" w:rsidP="006617CB">
            <w:pPr>
              <w:widowControl w:val="0"/>
              <w:kinsoku w:val="0"/>
              <w:overflowPunct w:val="0"/>
              <w:autoSpaceDE w:val="0"/>
              <w:autoSpaceDN w:val="0"/>
              <w:adjustRightInd w:val="0"/>
              <w:ind w:right="1"/>
              <w:jc w:val="center"/>
              <w:rPr>
                <w:rFonts w:eastAsiaTheme="minorEastAsia"/>
                <w:spacing w:val="-1"/>
                <w:sz w:val="28"/>
                <w:szCs w:val="28"/>
              </w:rPr>
            </w:pPr>
            <w:r w:rsidRPr="006617CB">
              <w:rPr>
                <w:rFonts w:eastAsiaTheme="minorEastAsia"/>
                <w:spacing w:val="-1"/>
                <w:sz w:val="28"/>
                <w:szCs w:val="28"/>
              </w:rPr>
              <w:t>Ф.И.О</w:t>
            </w:r>
          </w:p>
          <w:p w14:paraId="48F0F155" w14:textId="77777777" w:rsidR="006617CB" w:rsidRPr="006617CB" w:rsidRDefault="006617CB" w:rsidP="006617CB">
            <w:pPr>
              <w:widowControl w:val="0"/>
              <w:kinsoku w:val="0"/>
              <w:overflowPunct w:val="0"/>
              <w:autoSpaceDE w:val="0"/>
              <w:autoSpaceDN w:val="0"/>
              <w:adjustRightInd w:val="0"/>
              <w:spacing w:before="1"/>
              <w:jc w:val="center"/>
              <w:rPr>
                <w:rFonts w:eastAsiaTheme="minorEastAsia"/>
                <w:sz w:val="28"/>
                <w:szCs w:val="28"/>
              </w:rPr>
            </w:pPr>
            <w:r w:rsidRPr="006617CB">
              <w:rPr>
                <w:rFonts w:eastAsiaTheme="minorEastAsia"/>
                <w:spacing w:val="-1"/>
                <w:sz w:val="28"/>
                <w:szCs w:val="28"/>
              </w:rPr>
              <w:t xml:space="preserve">Руководителя (лица уполномоченного на заключение договора), число, месяц, год рождения, </w:t>
            </w:r>
            <w:proofErr w:type="spellStart"/>
            <w:r w:rsidRPr="006617CB">
              <w:rPr>
                <w:rFonts w:eastAsiaTheme="minorEastAsia"/>
                <w:spacing w:val="-1"/>
                <w:sz w:val="28"/>
                <w:szCs w:val="28"/>
              </w:rPr>
              <w:t>интификационный</w:t>
            </w:r>
            <w:proofErr w:type="spellEnd"/>
            <w:r w:rsidRPr="006617CB">
              <w:rPr>
                <w:rFonts w:eastAsiaTheme="minorEastAsia"/>
                <w:spacing w:val="-1"/>
                <w:sz w:val="28"/>
                <w:szCs w:val="28"/>
              </w:rPr>
              <w:t xml:space="preserve"> номер</w:t>
            </w:r>
          </w:p>
        </w:tc>
        <w:tc>
          <w:tcPr>
            <w:tcW w:w="2126" w:type="dxa"/>
            <w:tcBorders>
              <w:top w:val="single" w:sz="4" w:space="0" w:color="000000"/>
              <w:left w:val="single" w:sz="4" w:space="0" w:color="000000"/>
              <w:bottom w:val="single" w:sz="4" w:space="0" w:color="000000"/>
              <w:right w:val="single" w:sz="4" w:space="0" w:color="000000"/>
            </w:tcBorders>
          </w:tcPr>
          <w:p w14:paraId="5E672CEF"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p>
          <w:p w14:paraId="3733AB9C" w14:textId="77777777" w:rsidR="006617CB" w:rsidRPr="006617CB" w:rsidRDefault="006617CB" w:rsidP="006617CB">
            <w:pPr>
              <w:widowControl w:val="0"/>
              <w:kinsoku w:val="0"/>
              <w:overflowPunct w:val="0"/>
              <w:autoSpaceDE w:val="0"/>
              <w:autoSpaceDN w:val="0"/>
              <w:adjustRightInd w:val="0"/>
              <w:ind w:firstLine="142"/>
              <w:jc w:val="center"/>
              <w:rPr>
                <w:rFonts w:eastAsiaTheme="minorEastAsia"/>
                <w:sz w:val="28"/>
                <w:szCs w:val="28"/>
              </w:rPr>
            </w:pPr>
            <w:r w:rsidRPr="006617CB">
              <w:rPr>
                <w:rFonts w:eastAsiaTheme="minorEastAsia"/>
                <w:spacing w:val="-1"/>
                <w:sz w:val="28"/>
                <w:szCs w:val="28"/>
              </w:rPr>
              <w:t>Сфера</w:t>
            </w:r>
            <w:r w:rsidRPr="006617CB">
              <w:rPr>
                <w:rFonts w:eastAsiaTheme="minorEastAsia"/>
                <w:sz w:val="28"/>
                <w:szCs w:val="28"/>
              </w:rPr>
              <w:t xml:space="preserve"> </w:t>
            </w:r>
            <w:r w:rsidRPr="006617CB">
              <w:rPr>
                <w:rFonts w:eastAsiaTheme="minorEastAsia"/>
                <w:spacing w:val="-1"/>
                <w:sz w:val="28"/>
                <w:szCs w:val="28"/>
              </w:rPr>
              <w:t>деятельности участника</w:t>
            </w:r>
          </w:p>
        </w:tc>
        <w:tc>
          <w:tcPr>
            <w:tcW w:w="2268" w:type="dxa"/>
            <w:tcBorders>
              <w:top w:val="single" w:sz="4" w:space="0" w:color="000000"/>
              <w:left w:val="single" w:sz="4" w:space="0" w:color="000000"/>
              <w:bottom w:val="single" w:sz="4" w:space="0" w:color="000000"/>
              <w:right w:val="single" w:sz="4" w:space="0" w:color="000000"/>
            </w:tcBorders>
          </w:tcPr>
          <w:p w14:paraId="544B50E5" w14:textId="77777777" w:rsidR="006617CB" w:rsidRPr="006617CB" w:rsidRDefault="006617CB" w:rsidP="006617CB">
            <w:pPr>
              <w:widowControl w:val="0"/>
              <w:kinsoku w:val="0"/>
              <w:overflowPunct w:val="0"/>
              <w:autoSpaceDE w:val="0"/>
              <w:autoSpaceDN w:val="0"/>
              <w:adjustRightInd w:val="0"/>
              <w:ind w:left="131" w:right="133"/>
              <w:jc w:val="center"/>
              <w:rPr>
                <w:rFonts w:eastAsiaTheme="minorEastAsia"/>
                <w:sz w:val="28"/>
                <w:szCs w:val="28"/>
              </w:rPr>
            </w:pPr>
            <w:r w:rsidRPr="006617CB">
              <w:rPr>
                <w:rFonts w:eastAsiaTheme="minorEastAsia"/>
                <w:sz w:val="28"/>
                <w:szCs w:val="28"/>
              </w:rPr>
              <w:t>Иная информация</w:t>
            </w:r>
          </w:p>
        </w:tc>
      </w:tr>
      <w:tr w:rsidR="006617CB" w:rsidRPr="006617CB" w14:paraId="250A364F" w14:textId="77777777" w:rsidTr="006617CB">
        <w:trPr>
          <w:trHeight w:val="1030"/>
        </w:trPr>
        <w:tc>
          <w:tcPr>
            <w:tcW w:w="1985" w:type="dxa"/>
            <w:tcBorders>
              <w:top w:val="single" w:sz="4" w:space="0" w:color="000000"/>
              <w:left w:val="single" w:sz="4" w:space="0" w:color="000000"/>
              <w:bottom w:val="single" w:sz="4" w:space="0" w:color="000000"/>
              <w:right w:val="single" w:sz="4" w:space="0" w:color="000000"/>
            </w:tcBorders>
            <w:vAlign w:val="center"/>
          </w:tcPr>
          <w:p w14:paraId="742EFA4D" w14:textId="77777777" w:rsidR="006617CB" w:rsidRPr="006617CB" w:rsidRDefault="006617CB" w:rsidP="006617CB">
            <w:pPr>
              <w:widowControl w:val="0"/>
              <w:kinsoku w:val="0"/>
              <w:overflowPunct w:val="0"/>
              <w:autoSpaceDE w:val="0"/>
              <w:autoSpaceDN w:val="0"/>
              <w:adjustRightInd w:val="0"/>
              <w:spacing w:before="4"/>
              <w:jc w:val="center"/>
              <w:rPr>
                <w:rFonts w:eastAsiaTheme="minorEastAsia"/>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454BD7" w14:textId="77777777" w:rsidR="006617CB" w:rsidRPr="006617CB" w:rsidRDefault="006617CB" w:rsidP="006617CB">
            <w:pPr>
              <w:widowControl w:val="0"/>
              <w:kinsoku w:val="0"/>
              <w:overflowPunct w:val="0"/>
              <w:autoSpaceDE w:val="0"/>
              <w:autoSpaceDN w:val="0"/>
              <w:adjustRightInd w:val="0"/>
              <w:ind w:left="181"/>
              <w:jc w:val="center"/>
              <w:rPr>
                <w:rFonts w:eastAsiaTheme="minorEastAsia"/>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7B584B" w14:textId="77777777" w:rsidR="006617CB" w:rsidRPr="006617CB" w:rsidRDefault="006617CB" w:rsidP="006617CB">
            <w:pPr>
              <w:widowControl w:val="0"/>
              <w:kinsoku w:val="0"/>
              <w:overflowPunct w:val="0"/>
              <w:autoSpaceDE w:val="0"/>
              <w:autoSpaceDN w:val="0"/>
              <w:adjustRightInd w:val="0"/>
              <w:spacing w:line="267" w:lineRule="exact"/>
              <w:ind w:left="2"/>
              <w:jc w:val="center"/>
              <w:rPr>
                <w:rFonts w:eastAsiaTheme="minorEastAsia"/>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0F6D8E9" w14:textId="77777777" w:rsidR="006617CB" w:rsidRPr="006617CB" w:rsidRDefault="006617CB" w:rsidP="006617CB">
            <w:pPr>
              <w:widowControl w:val="0"/>
              <w:kinsoku w:val="0"/>
              <w:overflowPunct w:val="0"/>
              <w:autoSpaceDE w:val="0"/>
              <w:autoSpaceDN w:val="0"/>
              <w:adjustRightInd w:val="0"/>
              <w:spacing w:before="2" w:line="238" w:lineRule="auto"/>
              <w:ind w:left="181" w:right="179"/>
              <w:jc w:val="center"/>
              <w:rPr>
                <w:rFonts w:eastAsiaTheme="minorEastAsia"/>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8EC4E2C" w14:textId="77777777" w:rsidR="006617CB" w:rsidRPr="006617CB" w:rsidRDefault="006617CB" w:rsidP="006617CB">
            <w:pPr>
              <w:widowControl w:val="0"/>
              <w:kinsoku w:val="0"/>
              <w:overflowPunct w:val="0"/>
              <w:autoSpaceDE w:val="0"/>
              <w:autoSpaceDN w:val="0"/>
              <w:adjustRightInd w:val="0"/>
              <w:spacing w:line="239" w:lineRule="auto"/>
              <w:ind w:left="102" w:right="98" w:hanging="4"/>
              <w:jc w:val="center"/>
              <w:rPr>
                <w:rFonts w:eastAsiaTheme="minorEastAsia"/>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C7FAB34" w14:textId="77777777" w:rsidR="006617CB" w:rsidRPr="006617CB" w:rsidRDefault="006617CB" w:rsidP="006617CB">
            <w:pPr>
              <w:widowControl w:val="0"/>
              <w:kinsoku w:val="0"/>
              <w:overflowPunct w:val="0"/>
              <w:autoSpaceDE w:val="0"/>
              <w:autoSpaceDN w:val="0"/>
              <w:adjustRightInd w:val="0"/>
              <w:spacing w:line="239" w:lineRule="auto"/>
              <w:ind w:left="202" w:right="202" w:hanging="1"/>
              <w:jc w:val="center"/>
              <w:rPr>
                <w:rFonts w:eastAsiaTheme="minorEastAsia"/>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8D7ACBB" w14:textId="77777777" w:rsidR="006617CB" w:rsidRPr="006617CB" w:rsidRDefault="006617CB" w:rsidP="006617CB">
            <w:pPr>
              <w:widowControl w:val="0"/>
              <w:kinsoku w:val="0"/>
              <w:overflowPunct w:val="0"/>
              <w:autoSpaceDE w:val="0"/>
              <w:autoSpaceDN w:val="0"/>
              <w:adjustRightInd w:val="0"/>
              <w:ind w:right="1"/>
              <w:jc w:val="center"/>
              <w:rPr>
                <w:rFonts w:eastAsiaTheme="minorEastAsia"/>
                <w:sz w:val="28"/>
                <w:szCs w:val="28"/>
              </w:rPr>
            </w:pPr>
          </w:p>
        </w:tc>
      </w:tr>
    </w:tbl>
    <w:p w14:paraId="13D24D44" w14:textId="77777777" w:rsidR="006617CB" w:rsidRPr="006617CB" w:rsidRDefault="006617CB" w:rsidP="006617CB">
      <w:pPr>
        <w:widowControl w:val="0"/>
        <w:autoSpaceDE w:val="0"/>
        <w:autoSpaceDN w:val="0"/>
        <w:adjustRightInd w:val="0"/>
        <w:rPr>
          <w:rFonts w:eastAsiaTheme="minorEastAsia"/>
          <w:sz w:val="28"/>
          <w:szCs w:val="28"/>
        </w:rPr>
      </w:pPr>
    </w:p>
    <w:p w14:paraId="025140DA" w14:textId="77777777" w:rsidR="006617CB" w:rsidRDefault="006617CB" w:rsidP="007E4C2A">
      <w:pPr>
        <w:jc w:val="both"/>
        <w:rPr>
          <w:sz w:val="28"/>
          <w:szCs w:val="28"/>
        </w:rPr>
        <w:sectPr w:rsidR="006617CB" w:rsidSect="006617CB">
          <w:pgSz w:w="16838" w:h="11906" w:orient="landscape"/>
          <w:pgMar w:top="1701" w:right="709" w:bottom="850" w:left="1134" w:header="708" w:footer="708" w:gutter="0"/>
          <w:cols w:space="708"/>
          <w:docGrid w:linePitch="360"/>
        </w:sectPr>
      </w:pPr>
    </w:p>
    <w:p w14:paraId="418340F2" w14:textId="47484DDA" w:rsidR="006617CB" w:rsidRPr="006617CB" w:rsidRDefault="00DC2CCB" w:rsidP="000A5F4D">
      <w:pPr>
        <w:jc w:val="right"/>
        <w:rPr>
          <w:sz w:val="28"/>
          <w:szCs w:val="28"/>
        </w:rPr>
      </w:pPr>
      <w:r>
        <w:rPr>
          <w:sz w:val="28"/>
          <w:szCs w:val="28"/>
        </w:rPr>
        <w:lastRenderedPageBreak/>
        <w:t>Приложение 4</w:t>
      </w:r>
      <w:r w:rsidR="006617CB" w:rsidRPr="006617CB">
        <w:rPr>
          <w:sz w:val="28"/>
          <w:szCs w:val="28"/>
        </w:rPr>
        <w:t xml:space="preserve"> к Приглашению</w:t>
      </w:r>
    </w:p>
    <w:p w14:paraId="635F5FD9" w14:textId="77777777" w:rsidR="006617CB" w:rsidRPr="006617CB" w:rsidRDefault="006617CB" w:rsidP="006617CB">
      <w:pPr>
        <w:jc w:val="both"/>
        <w:rPr>
          <w:sz w:val="28"/>
          <w:szCs w:val="28"/>
        </w:rPr>
      </w:pPr>
    </w:p>
    <w:p w14:paraId="5CED032A" w14:textId="2EF9C415" w:rsidR="006617CB" w:rsidRPr="006617CB" w:rsidRDefault="005D39E6" w:rsidP="005D39E6">
      <w:pPr>
        <w:ind w:left="709"/>
        <w:jc w:val="center"/>
        <w:rPr>
          <w:sz w:val="28"/>
          <w:szCs w:val="28"/>
        </w:rPr>
      </w:pPr>
      <w:r>
        <w:rPr>
          <w:sz w:val="28"/>
          <w:szCs w:val="28"/>
        </w:rPr>
        <w:t xml:space="preserve">Антикоррупционная оговорка </w:t>
      </w:r>
    </w:p>
    <w:p w14:paraId="0B9F3B5A" w14:textId="77777777" w:rsidR="006617CB" w:rsidRPr="006617CB" w:rsidRDefault="006617CB" w:rsidP="006617CB">
      <w:pPr>
        <w:ind w:left="709"/>
        <w:jc w:val="both"/>
        <w:rPr>
          <w:sz w:val="28"/>
          <w:szCs w:val="28"/>
        </w:rPr>
      </w:pPr>
    </w:p>
    <w:p w14:paraId="76B49E0B" w14:textId="77777777" w:rsidR="006617CB" w:rsidRPr="006617CB" w:rsidRDefault="006617CB" w:rsidP="005D39E6">
      <w:pPr>
        <w:ind w:left="709" w:firstLine="567"/>
        <w:jc w:val="both"/>
        <w:rPr>
          <w:sz w:val="28"/>
          <w:szCs w:val="28"/>
        </w:rPr>
      </w:pPr>
      <w:r w:rsidRPr="006617CB">
        <w:rPr>
          <w:sz w:val="28"/>
          <w:szCs w:val="28"/>
        </w:rPr>
        <w:t>При заключении, исполнении, изменении и расторжении Договора  Стороны принимают на себя следующие обязательства:</w:t>
      </w:r>
    </w:p>
    <w:p w14:paraId="0A200E9A" w14:textId="77777777" w:rsidR="006617CB" w:rsidRPr="006617CB" w:rsidRDefault="006617CB" w:rsidP="006617CB">
      <w:pPr>
        <w:ind w:left="709"/>
        <w:jc w:val="both"/>
        <w:rPr>
          <w:sz w:val="28"/>
          <w:szCs w:val="28"/>
        </w:rPr>
      </w:pPr>
      <w:proofErr w:type="gramStart"/>
      <w:r w:rsidRPr="006617CB">
        <w:rPr>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6617CB">
        <w:rPr>
          <w:sz w:val="28"/>
          <w:szCs w:val="28"/>
        </w:rPr>
        <w:t xml:space="preserve"> выгод (преимуществ) или для достижения иных целей.</w:t>
      </w:r>
    </w:p>
    <w:p w14:paraId="0ADCCE24" w14:textId="77777777" w:rsidR="006617CB" w:rsidRPr="006617CB" w:rsidRDefault="006617CB" w:rsidP="005D39E6">
      <w:pPr>
        <w:ind w:left="709" w:firstLine="567"/>
        <w:jc w:val="both"/>
        <w:rPr>
          <w:sz w:val="28"/>
          <w:szCs w:val="28"/>
        </w:rPr>
      </w:pPr>
      <w:r w:rsidRPr="006617CB">
        <w:rPr>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3DCE44A" w14:textId="77777777" w:rsidR="006617CB" w:rsidRPr="006617CB" w:rsidRDefault="006617CB" w:rsidP="005D39E6">
      <w:pPr>
        <w:ind w:left="709" w:firstLine="567"/>
        <w:jc w:val="both"/>
        <w:rPr>
          <w:sz w:val="28"/>
          <w:szCs w:val="28"/>
        </w:rPr>
      </w:pPr>
      <w:r w:rsidRPr="006617CB">
        <w:rPr>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C2EC0F9" w14:textId="77777777" w:rsidR="006617CB" w:rsidRPr="006617CB" w:rsidRDefault="006617CB" w:rsidP="005D39E6">
      <w:pPr>
        <w:ind w:left="709" w:firstLine="567"/>
        <w:jc w:val="both"/>
        <w:rPr>
          <w:sz w:val="28"/>
          <w:szCs w:val="28"/>
        </w:rPr>
      </w:pPr>
      <w:r w:rsidRPr="006617CB">
        <w:rPr>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27599CFD" w14:textId="33E85D18" w:rsidR="00222564" w:rsidRPr="006617CB" w:rsidRDefault="006617CB" w:rsidP="00222564">
      <w:pPr>
        <w:ind w:left="709" w:firstLine="567"/>
        <w:jc w:val="both"/>
        <w:rPr>
          <w:sz w:val="28"/>
          <w:szCs w:val="28"/>
        </w:rPr>
      </w:pPr>
      <w:r w:rsidRPr="006617CB">
        <w:rPr>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6617CB">
        <w:rPr>
          <w:sz w:val="28"/>
          <w:szCs w:val="28"/>
        </w:rPr>
        <w:t>с даты получения</w:t>
      </w:r>
      <w:proofErr w:type="gramEnd"/>
      <w:r w:rsidRPr="006617CB">
        <w:rPr>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70FE899" w14:textId="77777777" w:rsidR="006617CB" w:rsidRPr="006617CB" w:rsidRDefault="006617CB" w:rsidP="00711870">
      <w:pPr>
        <w:ind w:left="709" w:firstLine="567"/>
        <w:jc w:val="both"/>
        <w:rPr>
          <w:sz w:val="28"/>
          <w:szCs w:val="28"/>
        </w:rPr>
      </w:pPr>
      <w:r w:rsidRPr="006617CB">
        <w:rPr>
          <w:sz w:val="28"/>
          <w:szCs w:val="28"/>
        </w:rPr>
        <w:t xml:space="preserve">В случаях получения Стороной от другой Стороны ответа, подтверждающего нарушение коррупционной направленности, или отсутствия в </w:t>
      </w:r>
      <w:r w:rsidRPr="006617CB">
        <w:rPr>
          <w:sz w:val="28"/>
          <w:szCs w:val="28"/>
        </w:rPr>
        <w:lastRenderedPageBreak/>
        <w:t>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BD84EF8" w14:textId="41C52FE7" w:rsidR="00B11D2F" w:rsidRDefault="006617CB" w:rsidP="000A5F4D">
      <w:pPr>
        <w:ind w:left="709" w:firstLine="567"/>
        <w:jc w:val="both"/>
        <w:rPr>
          <w:sz w:val="28"/>
          <w:szCs w:val="28"/>
        </w:rPr>
      </w:pPr>
      <w:r w:rsidRPr="006617CB">
        <w:rPr>
          <w:sz w:val="28"/>
          <w:szCs w:val="28"/>
        </w:rPr>
        <w:t xml:space="preserve">Договор считается расторгнутым по истечении 10 (десяти) календарных дней </w:t>
      </w:r>
      <w:proofErr w:type="gramStart"/>
      <w:r w:rsidRPr="006617CB">
        <w:rPr>
          <w:sz w:val="28"/>
          <w:szCs w:val="28"/>
        </w:rPr>
        <w:t>с даты получения</w:t>
      </w:r>
      <w:proofErr w:type="gramEnd"/>
      <w:r w:rsidRPr="006617CB">
        <w:rPr>
          <w:sz w:val="28"/>
          <w:szCs w:val="28"/>
        </w:rPr>
        <w:t xml:space="preserve"> другой Стороной соответствующего письменного уведомления о расторжении Договора. Сторона, по инициативе которой </w:t>
      </w:r>
      <w:proofErr w:type="gramStart"/>
      <w:r w:rsidRPr="006617CB">
        <w:rPr>
          <w:sz w:val="28"/>
          <w:szCs w:val="28"/>
        </w:rPr>
        <w:t>был</w:t>
      </w:r>
      <w:proofErr w:type="gramEnd"/>
      <w:r w:rsidRPr="006617CB">
        <w:rPr>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w:t>
      </w:r>
      <w:r w:rsidR="000A5F4D">
        <w:rPr>
          <w:sz w:val="28"/>
          <w:szCs w:val="28"/>
        </w:rPr>
        <w:t>ате такого расторжения Договора.</w:t>
      </w:r>
    </w:p>
    <w:sectPr w:rsidR="00B11D2F" w:rsidSect="00E260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569A1" w14:textId="77777777" w:rsidR="00862926" w:rsidRDefault="00862926" w:rsidP="00862926">
      <w:r>
        <w:separator/>
      </w:r>
    </w:p>
  </w:endnote>
  <w:endnote w:type="continuationSeparator" w:id="0">
    <w:p w14:paraId="6A93B8B1" w14:textId="77777777" w:rsidR="00862926" w:rsidRDefault="00862926" w:rsidP="008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1A4A1" w14:textId="77777777" w:rsidR="00862926" w:rsidRDefault="00862926" w:rsidP="00862926">
      <w:r>
        <w:separator/>
      </w:r>
    </w:p>
  </w:footnote>
  <w:footnote w:type="continuationSeparator" w:id="0">
    <w:p w14:paraId="78A6EEDA" w14:textId="77777777" w:rsidR="00862926" w:rsidRDefault="00862926" w:rsidP="00862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8C0"/>
    <w:multiLevelType w:val="multilevel"/>
    <w:tmpl w:val="8C6EE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64C6B"/>
    <w:multiLevelType w:val="multilevel"/>
    <w:tmpl w:val="98F8F0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4">
    <w:nsid w:val="1A1B3624"/>
    <w:multiLevelType w:val="hybridMultilevel"/>
    <w:tmpl w:val="90E0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80C37"/>
    <w:multiLevelType w:val="hybridMultilevel"/>
    <w:tmpl w:val="C95091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D52D8"/>
    <w:multiLevelType w:val="multilevel"/>
    <w:tmpl w:val="D9924514"/>
    <w:lvl w:ilvl="0">
      <w:start w:val="3"/>
      <w:numFmt w:val="decimal"/>
      <w:lvlText w:val="%1"/>
      <w:lvlJc w:val="left"/>
      <w:pPr>
        <w:ind w:left="600" w:hanging="600"/>
      </w:pPr>
      <w:rPr>
        <w:rFonts w:hint="default"/>
        <w:color w:val="auto"/>
      </w:rPr>
    </w:lvl>
    <w:lvl w:ilvl="1">
      <w:start w:val="4"/>
      <w:numFmt w:val="decimal"/>
      <w:lvlText w:val="%1.%2"/>
      <w:lvlJc w:val="left"/>
      <w:pPr>
        <w:ind w:left="600" w:hanging="60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3B822BF7"/>
    <w:multiLevelType w:val="hybridMultilevel"/>
    <w:tmpl w:val="E0945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4C5582"/>
    <w:multiLevelType w:val="hybridMultilevel"/>
    <w:tmpl w:val="FE244DF2"/>
    <w:lvl w:ilvl="0" w:tplc="137858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2000D6E"/>
    <w:multiLevelType w:val="multilevel"/>
    <w:tmpl w:val="001C9CB8"/>
    <w:lvl w:ilvl="0">
      <w:start w:val="1"/>
      <w:numFmt w:val="bullet"/>
      <w:pStyle w:val="a"/>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1">
    <w:nsid w:val="607E1CE1"/>
    <w:multiLevelType w:val="hybridMultilevel"/>
    <w:tmpl w:val="E8909842"/>
    <w:lvl w:ilvl="0" w:tplc="9488B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B568B7"/>
    <w:multiLevelType w:val="multilevel"/>
    <w:tmpl w:val="6596C36C"/>
    <w:lvl w:ilvl="0">
      <w:start w:val="1"/>
      <w:numFmt w:val="bullet"/>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78437EBE"/>
    <w:multiLevelType w:val="multilevel"/>
    <w:tmpl w:val="0FE4F59C"/>
    <w:lvl w:ilvl="0">
      <w:start w:val="1"/>
      <w:numFmt w:val="decimal"/>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0"/>
  </w:num>
  <w:num w:numId="6">
    <w:abstractNumId w:val="13"/>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2"/>
  </w:num>
  <w:num w:numId="13">
    <w:abstractNumId w:val="5"/>
  </w:num>
  <w:num w:numId="14">
    <w:abstractNumId w:val="14"/>
  </w:num>
  <w:num w:numId="15">
    <w:abstractNumId w:val="1"/>
  </w:num>
  <w:num w:numId="16">
    <w:abstractNumId w:val="8"/>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02"/>
    <w:rsid w:val="00006851"/>
    <w:rsid w:val="00010C34"/>
    <w:rsid w:val="00021ED0"/>
    <w:rsid w:val="000226AE"/>
    <w:rsid w:val="00042792"/>
    <w:rsid w:val="000579F9"/>
    <w:rsid w:val="000767A5"/>
    <w:rsid w:val="00080F36"/>
    <w:rsid w:val="00081EAF"/>
    <w:rsid w:val="000940AE"/>
    <w:rsid w:val="000A5F4D"/>
    <w:rsid w:val="000A7197"/>
    <w:rsid w:val="000B144E"/>
    <w:rsid w:val="000C72CD"/>
    <w:rsid w:val="000D00C0"/>
    <w:rsid w:val="000D0DC6"/>
    <w:rsid w:val="0010199B"/>
    <w:rsid w:val="00105ED4"/>
    <w:rsid w:val="001103A5"/>
    <w:rsid w:val="001113BC"/>
    <w:rsid w:val="00111740"/>
    <w:rsid w:val="001304E9"/>
    <w:rsid w:val="00133A0A"/>
    <w:rsid w:val="00140D05"/>
    <w:rsid w:val="00195288"/>
    <w:rsid w:val="0019778C"/>
    <w:rsid w:val="001A2C3B"/>
    <w:rsid w:val="001A341D"/>
    <w:rsid w:val="001A6FAD"/>
    <w:rsid w:val="001B3BC0"/>
    <w:rsid w:val="001C2E88"/>
    <w:rsid w:val="0020454A"/>
    <w:rsid w:val="00214C1D"/>
    <w:rsid w:val="00216D44"/>
    <w:rsid w:val="00222564"/>
    <w:rsid w:val="00237DF7"/>
    <w:rsid w:val="00241C9F"/>
    <w:rsid w:val="00246831"/>
    <w:rsid w:val="00265B70"/>
    <w:rsid w:val="002834B7"/>
    <w:rsid w:val="00290498"/>
    <w:rsid w:val="00293F8B"/>
    <w:rsid w:val="00297456"/>
    <w:rsid w:val="002D07AB"/>
    <w:rsid w:val="002D183B"/>
    <w:rsid w:val="002E248A"/>
    <w:rsid w:val="002F2B88"/>
    <w:rsid w:val="00301AB4"/>
    <w:rsid w:val="00302E64"/>
    <w:rsid w:val="00320C5D"/>
    <w:rsid w:val="00322429"/>
    <w:rsid w:val="00323985"/>
    <w:rsid w:val="00325B9D"/>
    <w:rsid w:val="00333B22"/>
    <w:rsid w:val="0033560D"/>
    <w:rsid w:val="0035260A"/>
    <w:rsid w:val="0037556E"/>
    <w:rsid w:val="003770AF"/>
    <w:rsid w:val="00384F6E"/>
    <w:rsid w:val="00395BEA"/>
    <w:rsid w:val="003A3307"/>
    <w:rsid w:val="003A7C54"/>
    <w:rsid w:val="003B622E"/>
    <w:rsid w:val="003E3288"/>
    <w:rsid w:val="00412AC6"/>
    <w:rsid w:val="004163DB"/>
    <w:rsid w:val="004336BA"/>
    <w:rsid w:val="00440416"/>
    <w:rsid w:val="004405BF"/>
    <w:rsid w:val="00443A33"/>
    <w:rsid w:val="00445250"/>
    <w:rsid w:val="0045130A"/>
    <w:rsid w:val="004754D7"/>
    <w:rsid w:val="00480187"/>
    <w:rsid w:val="0048507D"/>
    <w:rsid w:val="0048519C"/>
    <w:rsid w:val="00494104"/>
    <w:rsid w:val="00495761"/>
    <w:rsid w:val="004A41A2"/>
    <w:rsid w:val="004E1323"/>
    <w:rsid w:val="00506E33"/>
    <w:rsid w:val="0051195C"/>
    <w:rsid w:val="00526AA8"/>
    <w:rsid w:val="005313B3"/>
    <w:rsid w:val="005322C6"/>
    <w:rsid w:val="005327FB"/>
    <w:rsid w:val="0054347E"/>
    <w:rsid w:val="0055067B"/>
    <w:rsid w:val="00553703"/>
    <w:rsid w:val="00556466"/>
    <w:rsid w:val="00560163"/>
    <w:rsid w:val="00580AF6"/>
    <w:rsid w:val="0058145F"/>
    <w:rsid w:val="00585B71"/>
    <w:rsid w:val="0059756A"/>
    <w:rsid w:val="00597BDC"/>
    <w:rsid w:val="005A09C9"/>
    <w:rsid w:val="005C00ED"/>
    <w:rsid w:val="005C3DD1"/>
    <w:rsid w:val="005D39E6"/>
    <w:rsid w:val="005E697D"/>
    <w:rsid w:val="005E7525"/>
    <w:rsid w:val="005F4937"/>
    <w:rsid w:val="005F55D5"/>
    <w:rsid w:val="006071EE"/>
    <w:rsid w:val="00634866"/>
    <w:rsid w:val="00641B98"/>
    <w:rsid w:val="00652940"/>
    <w:rsid w:val="00653F1C"/>
    <w:rsid w:val="006617CB"/>
    <w:rsid w:val="00677204"/>
    <w:rsid w:val="00677F88"/>
    <w:rsid w:val="0068226C"/>
    <w:rsid w:val="00692CEE"/>
    <w:rsid w:val="006973BF"/>
    <w:rsid w:val="006A5C90"/>
    <w:rsid w:val="006B5EE0"/>
    <w:rsid w:val="006C3082"/>
    <w:rsid w:val="006C7B72"/>
    <w:rsid w:val="006D2521"/>
    <w:rsid w:val="006D513B"/>
    <w:rsid w:val="006D7544"/>
    <w:rsid w:val="006E1B34"/>
    <w:rsid w:val="006F7021"/>
    <w:rsid w:val="00711870"/>
    <w:rsid w:val="007163E9"/>
    <w:rsid w:val="00721F35"/>
    <w:rsid w:val="00723E66"/>
    <w:rsid w:val="00723FF4"/>
    <w:rsid w:val="007269B1"/>
    <w:rsid w:val="00741570"/>
    <w:rsid w:val="00745C0E"/>
    <w:rsid w:val="007A4F17"/>
    <w:rsid w:val="007B5D31"/>
    <w:rsid w:val="007C1B4C"/>
    <w:rsid w:val="007C4CEC"/>
    <w:rsid w:val="007C6EBD"/>
    <w:rsid w:val="007D5B5A"/>
    <w:rsid w:val="007D7021"/>
    <w:rsid w:val="007E4C2A"/>
    <w:rsid w:val="007F28E4"/>
    <w:rsid w:val="008051C0"/>
    <w:rsid w:val="00815254"/>
    <w:rsid w:val="00822E30"/>
    <w:rsid w:val="008263D5"/>
    <w:rsid w:val="0084420E"/>
    <w:rsid w:val="00844DD7"/>
    <w:rsid w:val="0085307B"/>
    <w:rsid w:val="00856345"/>
    <w:rsid w:val="00862926"/>
    <w:rsid w:val="0086308C"/>
    <w:rsid w:val="00885BA9"/>
    <w:rsid w:val="008960FD"/>
    <w:rsid w:val="008B63BB"/>
    <w:rsid w:val="008B6403"/>
    <w:rsid w:val="008B7329"/>
    <w:rsid w:val="008C4401"/>
    <w:rsid w:val="008E13D3"/>
    <w:rsid w:val="009046A2"/>
    <w:rsid w:val="00914D73"/>
    <w:rsid w:val="00961346"/>
    <w:rsid w:val="00963C2D"/>
    <w:rsid w:val="00966EAE"/>
    <w:rsid w:val="0097265A"/>
    <w:rsid w:val="00973280"/>
    <w:rsid w:val="0098133F"/>
    <w:rsid w:val="00985302"/>
    <w:rsid w:val="00985B45"/>
    <w:rsid w:val="00986FBB"/>
    <w:rsid w:val="009946AD"/>
    <w:rsid w:val="009A4811"/>
    <w:rsid w:val="009B19C7"/>
    <w:rsid w:val="009C0202"/>
    <w:rsid w:val="009C5229"/>
    <w:rsid w:val="009C7C66"/>
    <w:rsid w:val="009F49AA"/>
    <w:rsid w:val="009F725E"/>
    <w:rsid w:val="00A05EC3"/>
    <w:rsid w:val="00A06EFB"/>
    <w:rsid w:val="00A218FF"/>
    <w:rsid w:val="00A40CC2"/>
    <w:rsid w:val="00A44B91"/>
    <w:rsid w:val="00A46375"/>
    <w:rsid w:val="00A5107C"/>
    <w:rsid w:val="00A5218C"/>
    <w:rsid w:val="00A5241E"/>
    <w:rsid w:val="00A6007F"/>
    <w:rsid w:val="00A72954"/>
    <w:rsid w:val="00A8109D"/>
    <w:rsid w:val="00A875CE"/>
    <w:rsid w:val="00A90023"/>
    <w:rsid w:val="00A976B9"/>
    <w:rsid w:val="00AA053A"/>
    <w:rsid w:val="00AA1668"/>
    <w:rsid w:val="00AC1982"/>
    <w:rsid w:val="00AD2972"/>
    <w:rsid w:val="00AF72E9"/>
    <w:rsid w:val="00B02718"/>
    <w:rsid w:val="00B0769B"/>
    <w:rsid w:val="00B11D2F"/>
    <w:rsid w:val="00B1481D"/>
    <w:rsid w:val="00B24402"/>
    <w:rsid w:val="00B33447"/>
    <w:rsid w:val="00B477FC"/>
    <w:rsid w:val="00B5642A"/>
    <w:rsid w:val="00B56AB1"/>
    <w:rsid w:val="00B57B8A"/>
    <w:rsid w:val="00B74533"/>
    <w:rsid w:val="00B8015B"/>
    <w:rsid w:val="00BA36C8"/>
    <w:rsid w:val="00BA3E27"/>
    <w:rsid w:val="00BB66C1"/>
    <w:rsid w:val="00BC6C98"/>
    <w:rsid w:val="00BD2E69"/>
    <w:rsid w:val="00BD6809"/>
    <w:rsid w:val="00BF0A7B"/>
    <w:rsid w:val="00C061E3"/>
    <w:rsid w:val="00C1038A"/>
    <w:rsid w:val="00C17163"/>
    <w:rsid w:val="00C23E40"/>
    <w:rsid w:val="00C311F9"/>
    <w:rsid w:val="00C469F7"/>
    <w:rsid w:val="00C54F50"/>
    <w:rsid w:val="00C56109"/>
    <w:rsid w:val="00C61DF3"/>
    <w:rsid w:val="00C7262E"/>
    <w:rsid w:val="00C8075D"/>
    <w:rsid w:val="00C808C8"/>
    <w:rsid w:val="00C9174A"/>
    <w:rsid w:val="00CA06A6"/>
    <w:rsid w:val="00CA24EA"/>
    <w:rsid w:val="00CA36E4"/>
    <w:rsid w:val="00CC04A8"/>
    <w:rsid w:val="00CC222D"/>
    <w:rsid w:val="00CC5D69"/>
    <w:rsid w:val="00CC6890"/>
    <w:rsid w:val="00CD3EFD"/>
    <w:rsid w:val="00CE6A2A"/>
    <w:rsid w:val="00CF27B9"/>
    <w:rsid w:val="00D219F6"/>
    <w:rsid w:val="00D224F9"/>
    <w:rsid w:val="00D25EF3"/>
    <w:rsid w:val="00D27E3C"/>
    <w:rsid w:val="00D35082"/>
    <w:rsid w:val="00D47BE5"/>
    <w:rsid w:val="00D649D3"/>
    <w:rsid w:val="00D75D6D"/>
    <w:rsid w:val="00D8082F"/>
    <w:rsid w:val="00D80CAB"/>
    <w:rsid w:val="00D83C4A"/>
    <w:rsid w:val="00D87244"/>
    <w:rsid w:val="00D964CD"/>
    <w:rsid w:val="00DA5F82"/>
    <w:rsid w:val="00DC060A"/>
    <w:rsid w:val="00DC2CCB"/>
    <w:rsid w:val="00DD40BF"/>
    <w:rsid w:val="00DE61AD"/>
    <w:rsid w:val="00DF73FE"/>
    <w:rsid w:val="00E0060E"/>
    <w:rsid w:val="00E260C2"/>
    <w:rsid w:val="00E36BF8"/>
    <w:rsid w:val="00E610AA"/>
    <w:rsid w:val="00E7080F"/>
    <w:rsid w:val="00E729E7"/>
    <w:rsid w:val="00E80792"/>
    <w:rsid w:val="00EB0929"/>
    <w:rsid w:val="00EB5C25"/>
    <w:rsid w:val="00EB7078"/>
    <w:rsid w:val="00F016A5"/>
    <w:rsid w:val="00F21012"/>
    <w:rsid w:val="00F364B6"/>
    <w:rsid w:val="00F37963"/>
    <w:rsid w:val="00F4644B"/>
    <w:rsid w:val="00F46F64"/>
    <w:rsid w:val="00F54990"/>
    <w:rsid w:val="00F570C7"/>
    <w:rsid w:val="00F94102"/>
    <w:rsid w:val="00FA067B"/>
    <w:rsid w:val="00FA76FC"/>
    <w:rsid w:val="00FC4125"/>
    <w:rsid w:val="00FC5151"/>
    <w:rsid w:val="00FC7BAC"/>
    <w:rsid w:val="00FD5AAB"/>
    <w:rsid w:val="00FE4242"/>
    <w:rsid w:val="00FE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character" w:styleId="af8">
    <w:name w:val="annotation reference"/>
    <w:basedOn w:val="a1"/>
    <w:uiPriority w:val="99"/>
    <w:semiHidden/>
    <w:unhideWhenUsed/>
    <w:rsid w:val="009C0202"/>
    <w:rPr>
      <w:sz w:val="16"/>
      <w:szCs w:val="16"/>
    </w:rPr>
  </w:style>
  <w:style w:type="paragraph" w:styleId="af9">
    <w:name w:val="annotation text"/>
    <w:basedOn w:val="a0"/>
    <w:link w:val="afa"/>
    <w:uiPriority w:val="99"/>
    <w:semiHidden/>
    <w:unhideWhenUsed/>
    <w:rsid w:val="009C0202"/>
    <w:rPr>
      <w:sz w:val="20"/>
      <w:szCs w:val="20"/>
    </w:rPr>
  </w:style>
  <w:style w:type="character" w:customStyle="1" w:styleId="afa">
    <w:name w:val="Текст примечания Знак"/>
    <w:basedOn w:val="a1"/>
    <w:link w:val="af9"/>
    <w:uiPriority w:val="99"/>
    <w:semiHidden/>
    <w:rsid w:val="009C020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C0202"/>
    <w:rPr>
      <w:b/>
      <w:bCs/>
    </w:rPr>
  </w:style>
  <w:style w:type="character" w:customStyle="1" w:styleId="afc">
    <w:name w:val="Тема примечания Знак"/>
    <w:basedOn w:val="afa"/>
    <w:link w:val="afb"/>
    <w:uiPriority w:val="99"/>
    <w:semiHidden/>
    <w:rsid w:val="009C020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character" w:styleId="af8">
    <w:name w:val="annotation reference"/>
    <w:basedOn w:val="a1"/>
    <w:uiPriority w:val="99"/>
    <w:semiHidden/>
    <w:unhideWhenUsed/>
    <w:rsid w:val="009C0202"/>
    <w:rPr>
      <w:sz w:val="16"/>
      <w:szCs w:val="16"/>
    </w:rPr>
  </w:style>
  <w:style w:type="paragraph" w:styleId="af9">
    <w:name w:val="annotation text"/>
    <w:basedOn w:val="a0"/>
    <w:link w:val="afa"/>
    <w:uiPriority w:val="99"/>
    <w:semiHidden/>
    <w:unhideWhenUsed/>
    <w:rsid w:val="009C0202"/>
    <w:rPr>
      <w:sz w:val="20"/>
      <w:szCs w:val="20"/>
    </w:rPr>
  </w:style>
  <w:style w:type="character" w:customStyle="1" w:styleId="afa">
    <w:name w:val="Текст примечания Знак"/>
    <w:basedOn w:val="a1"/>
    <w:link w:val="af9"/>
    <w:uiPriority w:val="99"/>
    <w:semiHidden/>
    <w:rsid w:val="009C020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C0202"/>
    <w:rPr>
      <w:b/>
      <w:bCs/>
    </w:rPr>
  </w:style>
  <w:style w:type="character" w:customStyle="1" w:styleId="afc">
    <w:name w:val="Тема примечания Знак"/>
    <w:basedOn w:val="afa"/>
    <w:link w:val="afb"/>
    <w:uiPriority w:val="99"/>
    <w:semiHidden/>
    <w:rsid w:val="009C020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6139">
      <w:bodyDiv w:val="1"/>
      <w:marLeft w:val="0"/>
      <w:marRight w:val="0"/>
      <w:marTop w:val="0"/>
      <w:marBottom w:val="0"/>
      <w:divBdr>
        <w:top w:val="none" w:sz="0" w:space="0" w:color="auto"/>
        <w:left w:val="none" w:sz="0" w:space="0" w:color="auto"/>
        <w:bottom w:val="none" w:sz="0" w:space="0" w:color="auto"/>
        <w:right w:val="none" w:sz="0" w:space="0" w:color="auto"/>
      </w:divBdr>
    </w:div>
    <w:div w:id="599219188">
      <w:bodyDiv w:val="1"/>
      <w:marLeft w:val="0"/>
      <w:marRight w:val="0"/>
      <w:marTop w:val="0"/>
      <w:marBottom w:val="0"/>
      <w:divBdr>
        <w:top w:val="none" w:sz="0" w:space="0" w:color="auto"/>
        <w:left w:val="none" w:sz="0" w:space="0" w:color="auto"/>
        <w:bottom w:val="none" w:sz="0" w:space="0" w:color="auto"/>
        <w:right w:val="none" w:sz="0" w:space="0" w:color="auto"/>
      </w:divBdr>
    </w:div>
    <w:div w:id="689259951">
      <w:bodyDiv w:val="1"/>
      <w:marLeft w:val="0"/>
      <w:marRight w:val="0"/>
      <w:marTop w:val="0"/>
      <w:marBottom w:val="0"/>
      <w:divBdr>
        <w:top w:val="none" w:sz="0" w:space="0" w:color="auto"/>
        <w:left w:val="none" w:sz="0" w:space="0" w:color="auto"/>
        <w:bottom w:val="none" w:sz="0" w:space="0" w:color="auto"/>
        <w:right w:val="none" w:sz="0" w:space="0" w:color="auto"/>
      </w:divBdr>
    </w:div>
    <w:div w:id="1111626301">
      <w:bodyDiv w:val="1"/>
      <w:marLeft w:val="0"/>
      <w:marRight w:val="0"/>
      <w:marTop w:val="0"/>
      <w:marBottom w:val="0"/>
      <w:divBdr>
        <w:top w:val="none" w:sz="0" w:space="0" w:color="auto"/>
        <w:left w:val="none" w:sz="0" w:space="0" w:color="auto"/>
        <w:bottom w:val="none" w:sz="0" w:space="0" w:color="auto"/>
        <w:right w:val="none" w:sz="0" w:space="0" w:color="auto"/>
      </w:divBdr>
    </w:div>
    <w:div w:id="1236862203">
      <w:bodyDiv w:val="1"/>
      <w:marLeft w:val="0"/>
      <w:marRight w:val="0"/>
      <w:marTop w:val="0"/>
      <w:marBottom w:val="0"/>
      <w:divBdr>
        <w:top w:val="none" w:sz="0" w:space="0" w:color="auto"/>
        <w:left w:val="none" w:sz="0" w:space="0" w:color="auto"/>
        <w:bottom w:val="none" w:sz="0" w:space="0" w:color="auto"/>
        <w:right w:val="none" w:sz="0" w:space="0" w:color="auto"/>
      </w:divBdr>
    </w:div>
    <w:div w:id="1518813551">
      <w:bodyDiv w:val="1"/>
      <w:marLeft w:val="0"/>
      <w:marRight w:val="0"/>
      <w:marTop w:val="0"/>
      <w:marBottom w:val="0"/>
      <w:divBdr>
        <w:top w:val="none" w:sz="0" w:space="0" w:color="auto"/>
        <w:left w:val="none" w:sz="0" w:space="0" w:color="auto"/>
        <w:bottom w:val="none" w:sz="0" w:space="0" w:color="auto"/>
        <w:right w:val="none" w:sz="0" w:space="0" w:color="auto"/>
      </w:divBdr>
    </w:div>
    <w:div w:id="1817606247">
      <w:bodyDiv w:val="1"/>
      <w:marLeft w:val="0"/>
      <w:marRight w:val="0"/>
      <w:marTop w:val="0"/>
      <w:marBottom w:val="0"/>
      <w:divBdr>
        <w:top w:val="none" w:sz="0" w:space="0" w:color="auto"/>
        <w:left w:val="none" w:sz="0" w:space="0" w:color="auto"/>
        <w:bottom w:val="none" w:sz="0" w:space="0" w:color="auto"/>
        <w:right w:val="none" w:sz="0" w:space="0" w:color="auto"/>
      </w:divBdr>
    </w:div>
    <w:div w:id="1926305081">
      <w:bodyDiv w:val="1"/>
      <w:marLeft w:val="0"/>
      <w:marRight w:val="0"/>
      <w:marTop w:val="0"/>
      <w:marBottom w:val="0"/>
      <w:divBdr>
        <w:top w:val="none" w:sz="0" w:space="0" w:color="auto"/>
        <w:left w:val="none" w:sz="0" w:space="0" w:color="auto"/>
        <w:bottom w:val="none" w:sz="0" w:space="0" w:color="auto"/>
        <w:right w:val="none" w:sz="0" w:space="0" w:color="auto"/>
      </w:divBdr>
    </w:div>
    <w:div w:id="1991592313">
      <w:bodyDiv w:val="1"/>
      <w:marLeft w:val="0"/>
      <w:marRight w:val="0"/>
      <w:marTop w:val="0"/>
      <w:marBottom w:val="0"/>
      <w:divBdr>
        <w:top w:val="none" w:sz="0" w:space="0" w:color="auto"/>
        <w:left w:val="none" w:sz="0" w:space="0" w:color="auto"/>
        <w:bottom w:val="none" w:sz="0" w:space="0" w:color="auto"/>
        <w:right w:val="none" w:sz="0" w:space="0" w:color="auto"/>
      </w:divBdr>
    </w:div>
    <w:div w:id="20956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D651-9098-4D85-BCFF-2D507968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Николаева</cp:lastModifiedBy>
  <cp:revision>3</cp:revision>
  <dcterms:created xsi:type="dcterms:W3CDTF">2021-03-17T11:44:00Z</dcterms:created>
  <dcterms:modified xsi:type="dcterms:W3CDTF">2021-03-17T11:45:00Z</dcterms:modified>
</cp:coreProperties>
</file>