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9CD90" w14:textId="77777777" w:rsidR="009C7C66" w:rsidRPr="004336BA" w:rsidRDefault="009C7C66" w:rsidP="00213AB9">
      <w:pPr>
        <w:jc w:val="center"/>
        <w:rPr>
          <w:sz w:val="40"/>
          <w:szCs w:val="40"/>
        </w:rPr>
      </w:pPr>
      <w:r w:rsidRPr="004336BA">
        <w:rPr>
          <w:b/>
          <w:sz w:val="40"/>
          <w:szCs w:val="40"/>
        </w:rPr>
        <w:t>ПРИГЛАШЕНИЕ</w:t>
      </w:r>
    </w:p>
    <w:p w14:paraId="08DECFB7" w14:textId="77777777" w:rsidR="000C72CD" w:rsidRDefault="009C7C66" w:rsidP="00213AB9">
      <w:pPr>
        <w:jc w:val="center"/>
        <w:rPr>
          <w:b/>
          <w:sz w:val="28"/>
          <w:szCs w:val="28"/>
        </w:rPr>
      </w:pPr>
      <w:r w:rsidRPr="00723FF4">
        <w:rPr>
          <w:b/>
          <w:sz w:val="28"/>
          <w:szCs w:val="28"/>
        </w:rPr>
        <w:t>к участию в проц</w:t>
      </w:r>
      <w:r w:rsidR="00D25EF3" w:rsidRPr="00723FF4">
        <w:rPr>
          <w:b/>
          <w:sz w:val="28"/>
          <w:szCs w:val="28"/>
        </w:rPr>
        <w:t>едуре закупки</w:t>
      </w:r>
    </w:p>
    <w:p w14:paraId="4E0FBCE4" w14:textId="415BC014" w:rsidR="000A7197" w:rsidRDefault="0045525E" w:rsidP="00213AB9">
      <w:pPr>
        <w:jc w:val="center"/>
        <w:rPr>
          <w:sz w:val="32"/>
        </w:rPr>
      </w:pPr>
      <w:r>
        <w:rPr>
          <w:sz w:val="32"/>
        </w:rPr>
        <w:t>услуг</w:t>
      </w:r>
      <w:r w:rsidR="00213AB9" w:rsidRPr="00213AB9">
        <w:rPr>
          <w:sz w:val="32"/>
        </w:rPr>
        <w:t xml:space="preserve"> по PR-сопровождению ОАО «БПС-Сбербанк»</w:t>
      </w:r>
    </w:p>
    <w:p w14:paraId="3356E34E" w14:textId="77777777" w:rsidR="00213AB9" w:rsidRPr="00213AB9" w:rsidRDefault="00213AB9" w:rsidP="00213AB9">
      <w:pPr>
        <w:jc w:val="center"/>
        <w:rPr>
          <w:sz w:val="3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6662"/>
      </w:tblGrid>
      <w:tr w:rsidR="00A8109D" w:rsidRPr="004336BA" w14:paraId="5E178500" w14:textId="77777777" w:rsidTr="00301AB4">
        <w:tc>
          <w:tcPr>
            <w:tcW w:w="3261" w:type="dxa"/>
            <w:shd w:val="clear" w:color="auto" w:fill="auto"/>
          </w:tcPr>
          <w:p w14:paraId="4CCE5DC7" w14:textId="77777777" w:rsidR="00AC1982" w:rsidRPr="004336BA" w:rsidRDefault="00AC1982" w:rsidP="000A7197">
            <w:pPr>
              <w:rPr>
                <w:sz w:val="28"/>
                <w:szCs w:val="28"/>
              </w:rPr>
            </w:pPr>
            <w:r w:rsidRPr="004336BA">
              <w:rPr>
                <w:sz w:val="28"/>
                <w:szCs w:val="28"/>
              </w:rPr>
              <w:t>Наименование и вид процедуры закупки</w:t>
            </w:r>
          </w:p>
        </w:tc>
        <w:tc>
          <w:tcPr>
            <w:tcW w:w="6662" w:type="dxa"/>
            <w:shd w:val="clear" w:color="auto" w:fill="auto"/>
          </w:tcPr>
          <w:p w14:paraId="23F08B2A" w14:textId="77777777" w:rsidR="00AC1982" w:rsidRPr="004336BA" w:rsidRDefault="000A7197" w:rsidP="000A7197">
            <w:pPr>
              <w:rPr>
                <w:sz w:val="28"/>
                <w:szCs w:val="28"/>
              </w:rPr>
            </w:pPr>
            <w:r w:rsidRPr="004336BA">
              <w:rPr>
                <w:sz w:val="28"/>
                <w:szCs w:val="28"/>
              </w:rPr>
              <w:t>Процедура оформления конкурентного листа</w:t>
            </w:r>
          </w:p>
        </w:tc>
      </w:tr>
      <w:tr w:rsidR="00A8109D" w:rsidRPr="004336BA" w14:paraId="38BBF3F1" w14:textId="77777777" w:rsidTr="00301AB4">
        <w:tc>
          <w:tcPr>
            <w:tcW w:w="3261" w:type="dxa"/>
            <w:shd w:val="clear" w:color="auto" w:fill="auto"/>
          </w:tcPr>
          <w:p w14:paraId="47563A6D" w14:textId="77777777" w:rsidR="00AC1982" w:rsidRPr="004336BA" w:rsidRDefault="00AC1982" w:rsidP="00C17163">
            <w:pPr>
              <w:rPr>
                <w:sz w:val="28"/>
                <w:szCs w:val="28"/>
                <w:lang w:val="en-US"/>
              </w:rPr>
            </w:pPr>
            <w:r w:rsidRPr="004336BA">
              <w:rPr>
                <w:sz w:val="28"/>
                <w:szCs w:val="28"/>
              </w:rPr>
              <w:t>Наименование и месторасположение Заказчика</w:t>
            </w:r>
            <w:r w:rsidRPr="004336BA">
              <w:rPr>
                <w:sz w:val="28"/>
                <w:szCs w:val="28"/>
                <w:lang w:val="en-US"/>
              </w:rPr>
              <w:t>:</w:t>
            </w:r>
          </w:p>
        </w:tc>
        <w:tc>
          <w:tcPr>
            <w:tcW w:w="6662" w:type="dxa"/>
            <w:shd w:val="clear" w:color="auto" w:fill="auto"/>
          </w:tcPr>
          <w:p w14:paraId="520C30E0" w14:textId="77777777" w:rsidR="00AC1982" w:rsidRPr="004336BA" w:rsidRDefault="00AC1982" w:rsidP="000A7197">
            <w:pPr>
              <w:jc w:val="both"/>
              <w:rPr>
                <w:sz w:val="28"/>
                <w:szCs w:val="28"/>
              </w:rPr>
            </w:pPr>
            <w:r w:rsidRPr="004336BA">
              <w:rPr>
                <w:sz w:val="28"/>
                <w:szCs w:val="28"/>
              </w:rPr>
              <w:t xml:space="preserve">ОАО </w:t>
            </w:r>
            <w:r w:rsidR="00E7080F">
              <w:rPr>
                <w:sz w:val="28"/>
                <w:szCs w:val="28"/>
              </w:rPr>
              <w:t>«</w:t>
            </w:r>
            <w:r w:rsidRPr="004336BA">
              <w:rPr>
                <w:sz w:val="28"/>
                <w:szCs w:val="28"/>
              </w:rPr>
              <w:t>БПС-Сбербанк</w:t>
            </w:r>
            <w:r w:rsidR="00E7080F">
              <w:rPr>
                <w:sz w:val="28"/>
                <w:szCs w:val="28"/>
              </w:rPr>
              <w:t>»</w:t>
            </w:r>
            <w:r w:rsidRPr="004336BA">
              <w:rPr>
                <w:sz w:val="28"/>
                <w:szCs w:val="28"/>
              </w:rPr>
              <w:t xml:space="preserve">, 220005, г. Минск, бульвар имени Мулявина, 6 </w:t>
            </w:r>
          </w:p>
        </w:tc>
      </w:tr>
      <w:tr w:rsidR="00723FF4" w:rsidRPr="004336BA" w14:paraId="7BFA4E22" w14:textId="77777777" w:rsidTr="00301AB4">
        <w:tc>
          <w:tcPr>
            <w:tcW w:w="3261" w:type="dxa"/>
            <w:shd w:val="clear" w:color="auto" w:fill="auto"/>
          </w:tcPr>
          <w:p w14:paraId="30CFF39C" w14:textId="004F51D0" w:rsidR="00723FF4" w:rsidRPr="004336BA" w:rsidRDefault="00723FF4" w:rsidP="00C17163">
            <w:pPr>
              <w:rPr>
                <w:sz w:val="28"/>
                <w:szCs w:val="28"/>
              </w:rPr>
            </w:pPr>
            <w:r w:rsidRPr="00723FF4">
              <w:rPr>
                <w:sz w:val="28"/>
                <w:szCs w:val="28"/>
              </w:rPr>
              <w:t>Код подвида товаров в соответствии с Классификатором продукции</w:t>
            </w:r>
          </w:p>
        </w:tc>
        <w:tc>
          <w:tcPr>
            <w:tcW w:w="6662" w:type="dxa"/>
            <w:shd w:val="clear" w:color="auto" w:fill="auto"/>
          </w:tcPr>
          <w:p w14:paraId="34C17034" w14:textId="7429507E" w:rsidR="00723FF4" w:rsidRPr="004336BA" w:rsidRDefault="00213AB9" w:rsidP="00213AB9">
            <w:pPr>
              <w:jc w:val="both"/>
              <w:rPr>
                <w:sz w:val="28"/>
                <w:szCs w:val="28"/>
              </w:rPr>
            </w:pPr>
            <w:r w:rsidRPr="00213AB9">
              <w:rPr>
                <w:sz w:val="28"/>
                <w:szCs w:val="28"/>
              </w:rPr>
              <w:t>70.21.10.000</w:t>
            </w:r>
          </w:p>
        </w:tc>
      </w:tr>
      <w:tr w:rsidR="00723FF4" w:rsidRPr="004336BA" w14:paraId="151322F9" w14:textId="77777777" w:rsidTr="00301AB4">
        <w:tc>
          <w:tcPr>
            <w:tcW w:w="3261" w:type="dxa"/>
            <w:shd w:val="clear" w:color="auto" w:fill="auto"/>
          </w:tcPr>
          <w:p w14:paraId="5962DA98" w14:textId="783C443F" w:rsidR="00723FF4" w:rsidRPr="00723FF4" w:rsidRDefault="00723FF4" w:rsidP="00C17163">
            <w:pPr>
              <w:rPr>
                <w:sz w:val="28"/>
                <w:szCs w:val="28"/>
              </w:rPr>
            </w:pPr>
            <w:r w:rsidRPr="00723FF4">
              <w:rPr>
                <w:sz w:val="28"/>
                <w:szCs w:val="28"/>
              </w:rPr>
              <w:t>Наименование подвида товаров (работ, услуг) в соответствии с Классификатором продукции</w:t>
            </w:r>
          </w:p>
        </w:tc>
        <w:tc>
          <w:tcPr>
            <w:tcW w:w="6662" w:type="dxa"/>
            <w:shd w:val="clear" w:color="auto" w:fill="auto"/>
          </w:tcPr>
          <w:p w14:paraId="4068F1DB" w14:textId="1A7B2297" w:rsidR="006A5C90" w:rsidRPr="004336BA" w:rsidRDefault="00213AB9" w:rsidP="0019778C">
            <w:pPr>
              <w:jc w:val="both"/>
              <w:rPr>
                <w:sz w:val="28"/>
                <w:szCs w:val="28"/>
              </w:rPr>
            </w:pPr>
            <w:r w:rsidRPr="00593FFA">
              <w:rPr>
                <w:sz w:val="28"/>
              </w:rPr>
              <w:t>Услуги по связям с общественностью</w:t>
            </w:r>
          </w:p>
        </w:tc>
      </w:tr>
      <w:tr w:rsidR="0045130A" w:rsidRPr="004336BA" w14:paraId="37CFDE97" w14:textId="77777777" w:rsidTr="00301AB4">
        <w:tc>
          <w:tcPr>
            <w:tcW w:w="3261" w:type="dxa"/>
            <w:shd w:val="clear" w:color="auto" w:fill="auto"/>
          </w:tcPr>
          <w:p w14:paraId="1D8A33FA" w14:textId="77777777" w:rsidR="0045130A" w:rsidRPr="006D7544" w:rsidRDefault="0045130A" w:rsidP="0001344E">
            <w:pPr>
              <w:jc w:val="both"/>
              <w:rPr>
                <w:sz w:val="28"/>
                <w:szCs w:val="28"/>
                <w:lang w:val="en-US"/>
              </w:rPr>
            </w:pPr>
            <w:r w:rsidRPr="006D7544">
              <w:rPr>
                <w:sz w:val="28"/>
                <w:szCs w:val="28"/>
              </w:rPr>
              <w:t>Предмет закупки</w:t>
            </w:r>
            <w:r w:rsidRPr="006D7544">
              <w:rPr>
                <w:sz w:val="28"/>
                <w:szCs w:val="28"/>
                <w:lang w:val="en-US"/>
              </w:rPr>
              <w:t>:</w:t>
            </w:r>
          </w:p>
        </w:tc>
        <w:tc>
          <w:tcPr>
            <w:tcW w:w="6662" w:type="dxa"/>
            <w:shd w:val="clear" w:color="auto" w:fill="auto"/>
          </w:tcPr>
          <w:p w14:paraId="59F8C5FA" w14:textId="0E3FCBFB" w:rsidR="006A5C90" w:rsidRPr="00B061B9" w:rsidRDefault="00213AB9" w:rsidP="0045525E">
            <w:pPr>
              <w:jc w:val="both"/>
              <w:rPr>
                <w:sz w:val="28"/>
                <w:szCs w:val="28"/>
              </w:rPr>
            </w:pPr>
            <w:r>
              <w:rPr>
                <w:sz w:val="28"/>
                <w:szCs w:val="28"/>
              </w:rPr>
              <w:t>У</w:t>
            </w:r>
            <w:r w:rsidRPr="00213AB9">
              <w:rPr>
                <w:sz w:val="28"/>
                <w:szCs w:val="28"/>
              </w:rPr>
              <w:t>слуги по PR-сопровождению ОАО «БПС-Сбербанк»</w:t>
            </w:r>
            <w:r>
              <w:rPr>
                <w:sz w:val="28"/>
                <w:szCs w:val="28"/>
              </w:rPr>
              <w:t xml:space="preserve"> согласно </w:t>
            </w:r>
            <w:r w:rsidR="0045525E">
              <w:rPr>
                <w:sz w:val="28"/>
                <w:szCs w:val="28"/>
              </w:rPr>
              <w:t>Спецификации</w:t>
            </w:r>
            <w:r w:rsidR="00337626">
              <w:rPr>
                <w:sz w:val="28"/>
                <w:szCs w:val="28"/>
              </w:rPr>
              <w:t xml:space="preserve"> (Приложение</w:t>
            </w:r>
            <w:r>
              <w:rPr>
                <w:sz w:val="28"/>
                <w:szCs w:val="28"/>
              </w:rPr>
              <w:t xml:space="preserve"> № 1 к Приглашению</w:t>
            </w:r>
            <w:r w:rsidR="00337626">
              <w:rPr>
                <w:sz w:val="28"/>
                <w:szCs w:val="28"/>
              </w:rPr>
              <w:t>)</w:t>
            </w:r>
          </w:p>
        </w:tc>
      </w:tr>
      <w:tr w:rsidR="00723FF4" w:rsidRPr="004336BA" w14:paraId="38F9D6E9" w14:textId="77777777" w:rsidTr="00301AB4">
        <w:tc>
          <w:tcPr>
            <w:tcW w:w="3261" w:type="dxa"/>
            <w:shd w:val="clear" w:color="auto" w:fill="auto"/>
          </w:tcPr>
          <w:p w14:paraId="1C9F78CF" w14:textId="624C6AB9" w:rsidR="00723FF4" w:rsidRPr="006D7544" w:rsidRDefault="00723FF4" w:rsidP="0001344E">
            <w:pPr>
              <w:jc w:val="both"/>
              <w:rPr>
                <w:sz w:val="28"/>
                <w:szCs w:val="28"/>
              </w:rPr>
            </w:pPr>
            <w:r w:rsidRPr="00723FF4">
              <w:rPr>
                <w:sz w:val="28"/>
                <w:szCs w:val="28"/>
              </w:rPr>
              <w:t>Ориентировочный объем закупки</w:t>
            </w:r>
          </w:p>
        </w:tc>
        <w:tc>
          <w:tcPr>
            <w:tcW w:w="6662" w:type="dxa"/>
            <w:shd w:val="clear" w:color="auto" w:fill="auto"/>
          </w:tcPr>
          <w:p w14:paraId="129F4781" w14:textId="33A07F1A" w:rsidR="00C808C8" w:rsidRDefault="00733F36" w:rsidP="0086308C">
            <w:pPr>
              <w:jc w:val="both"/>
              <w:rPr>
                <w:sz w:val="28"/>
                <w:szCs w:val="28"/>
              </w:rPr>
            </w:pPr>
            <w:r>
              <w:rPr>
                <w:sz w:val="28"/>
                <w:szCs w:val="28"/>
              </w:rPr>
              <w:t>Согласно Приложению № 1 к Приглашению</w:t>
            </w:r>
          </w:p>
          <w:p w14:paraId="2CEA70E5" w14:textId="7C59F231" w:rsidR="00C808C8" w:rsidRDefault="00C372EB" w:rsidP="0086308C">
            <w:pPr>
              <w:jc w:val="both"/>
              <w:rPr>
                <w:sz w:val="28"/>
                <w:szCs w:val="28"/>
              </w:rPr>
            </w:pPr>
            <w:r w:rsidRPr="00C372EB">
              <w:rPr>
                <w:sz w:val="28"/>
                <w:szCs w:val="28"/>
              </w:rPr>
              <w:t>Указанный объем предмета закупки является ориентировочным и в период действия договора будет определяться исходя из фактической потребности Заказчика</w:t>
            </w:r>
            <w:r>
              <w:rPr>
                <w:sz w:val="28"/>
                <w:szCs w:val="28"/>
              </w:rPr>
              <w:t>.</w:t>
            </w:r>
            <w:bookmarkStart w:id="0" w:name="_GoBack"/>
            <w:bookmarkEnd w:id="0"/>
          </w:p>
        </w:tc>
      </w:tr>
      <w:tr w:rsidR="00213AB9" w:rsidRPr="004336BA" w14:paraId="301691BF" w14:textId="77777777" w:rsidTr="00301AB4">
        <w:tc>
          <w:tcPr>
            <w:tcW w:w="3261" w:type="dxa"/>
            <w:shd w:val="clear" w:color="auto" w:fill="auto"/>
          </w:tcPr>
          <w:p w14:paraId="1B3B15E7" w14:textId="03C7FB44" w:rsidR="00213AB9" w:rsidRDefault="00337626" w:rsidP="00080F36">
            <w:pPr>
              <w:jc w:val="both"/>
              <w:rPr>
                <w:sz w:val="28"/>
                <w:szCs w:val="28"/>
              </w:rPr>
            </w:pPr>
            <w:r>
              <w:rPr>
                <w:sz w:val="28"/>
                <w:szCs w:val="28"/>
              </w:rPr>
              <w:t xml:space="preserve">Ориентировочная </w:t>
            </w:r>
            <w:r w:rsidR="0026058B">
              <w:rPr>
                <w:sz w:val="28"/>
                <w:szCs w:val="28"/>
              </w:rPr>
              <w:t xml:space="preserve">сумма договора </w:t>
            </w:r>
            <w:r>
              <w:rPr>
                <w:sz w:val="28"/>
                <w:szCs w:val="28"/>
              </w:rPr>
              <w:t xml:space="preserve"> </w:t>
            </w:r>
          </w:p>
        </w:tc>
        <w:tc>
          <w:tcPr>
            <w:tcW w:w="6662" w:type="dxa"/>
            <w:shd w:val="clear" w:color="auto" w:fill="auto"/>
          </w:tcPr>
          <w:p w14:paraId="32123457" w14:textId="77777777" w:rsidR="00213AB9" w:rsidRDefault="007E2D0B" w:rsidP="0086308C">
            <w:pPr>
              <w:jc w:val="both"/>
              <w:rPr>
                <w:sz w:val="28"/>
                <w:szCs w:val="28"/>
              </w:rPr>
            </w:pPr>
            <w:r>
              <w:rPr>
                <w:sz w:val="28"/>
                <w:szCs w:val="28"/>
              </w:rPr>
              <w:t>50</w:t>
            </w:r>
            <w:r w:rsidRPr="00080F36">
              <w:rPr>
                <w:sz w:val="28"/>
                <w:szCs w:val="28"/>
              </w:rPr>
              <w:t xml:space="preserve"> 000,00 BYN</w:t>
            </w:r>
          </w:p>
          <w:p w14:paraId="44C40C3E" w14:textId="38B3EA2E" w:rsidR="00D72EB5" w:rsidRPr="0026058B" w:rsidRDefault="00227A54" w:rsidP="0086308C">
            <w:pPr>
              <w:jc w:val="both"/>
              <w:rPr>
                <w:sz w:val="28"/>
                <w:szCs w:val="28"/>
              </w:rPr>
            </w:pPr>
            <w:r>
              <w:rPr>
                <w:sz w:val="28"/>
                <w:szCs w:val="28"/>
              </w:rPr>
              <w:t>Ориентировочная стоимость каждой единицы услуги указана в Приложении № 1 к Приглашению</w:t>
            </w:r>
          </w:p>
        </w:tc>
      </w:tr>
      <w:tr w:rsidR="00723FF4" w:rsidRPr="004336BA" w14:paraId="389AD397" w14:textId="77777777" w:rsidTr="00301AB4">
        <w:tc>
          <w:tcPr>
            <w:tcW w:w="3261" w:type="dxa"/>
            <w:shd w:val="clear" w:color="auto" w:fill="auto"/>
            <w:vAlign w:val="center"/>
          </w:tcPr>
          <w:p w14:paraId="3C9B075F" w14:textId="77777777" w:rsidR="00723FF4" w:rsidRPr="006D7544" w:rsidRDefault="00723FF4" w:rsidP="0001344E">
            <w:pPr>
              <w:rPr>
                <w:sz w:val="28"/>
                <w:szCs w:val="28"/>
              </w:rPr>
            </w:pPr>
            <w:r w:rsidRPr="006D7544">
              <w:rPr>
                <w:sz w:val="28"/>
                <w:szCs w:val="28"/>
              </w:rPr>
              <w:t>Наличие финансового источника:</w:t>
            </w:r>
          </w:p>
        </w:tc>
        <w:tc>
          <w:tcPr>
            <w:tcW w:w="6662" w:type="dxa"/>
            <w:shd w:val="clear" w:color="auto" w:fill="auto"/>
          </w:tcPr>
          <w:p w14:paraId="22768A0D" w14:textId="77777777" w:rsidR="00723FF4" w:rsidRPr="00FF2827" w:rsidRDefault="00723FF4" w:rsidP="0001344E">
            <w:pPr>
              <w:jc w:val="both"/>
              <w:rPr>
                <w:sz w:val="28"/>
                <w:szCs w:val="28"/>
              </w:rPr>
            </w:pPr>
            <w:r>
              <w:rPr>
                <w:sz w:val="28"/>
                <w:szCs w:val="28"/>
              </w:rPr>
              <w:t>собственные средства Банка</w:t>
            </w:r>
          </w:p>
        </w:tc>
      </w:tr>
      <w:tr w:rsidR="00213AB9" w:rsidRPr="000A7197" w14:paraId="2F9B9E45" w14:textId="77777777" w:rsidTr="00301AB4">
        <w:tc>
          <w:tcPr>
            <w:tcW w:w="3261" w:type="dxa"/>
            <w:shd w:val="clear" w:color="auto" w:fill="auto"/>
            <w:vAlign w:val="center"/>
          </w:tcPr>
          <w:p w14:paraId="2A7AA8A1" w14:textId="66D8DEAF" w:rsidR="00213AB9" w:rsidRPr="006D7544" w:rsidRDefault="00213AB9" w:rsidP="00213AB9">
            <w:pPr>
              <w:rPr>
                <w:sz w:val="28"/>
                <w:szCs w:val="28"/>
              </w:rPr>
            </w:pPr>
            <w:r w:rsidRPr="009269C9">
              <w:rPr>
                <w:sz w:val="28"/>
                <w:szCs w:val="28"/>
              </w:rPr>
              <w:t>Требование к участникам:</w:t>
            </w:r>
          </w:p>
        </w:tc>
        <w:tc>
          <w:tcPr>
            <w:tcW w:w="6662" w:type="dxa"/>
            <w:shd w:val="clear" w:color="auto" w:fill="auto"/>
          </w:tcPr>
          <w:p w14:paraId="1063C539" w14:textId="37A00D4D" w:rsidR="00213AB9" w:rsidRPr="00213AB9" w:rsidRDefault="00213AB9" w:rsidP="00213AB9">
            <w:pPr>
              <w:jc w:val="both"/>
              <w:rPr>
                <w:sz w:val="28"/>
                <w:szCs w:val="28"/>
              </w:rPr>
            </w:pPr>
            <w:r w:rsidRPr="00213AB9">
              <w:rPr>
                <w:sz w:val="28"/>
                <w:szCs w:val="28"/>
              </w:rPr>
              <w:t xml:space="preserve">К участию в процедуре закупке допускаются юридические лица – резиденты Республики Беларусь, соответствующие квалификационным требованиям. </w:t>
            </w:r>
          </w:p>
          <w:p w14:paraId="5E91E283" w14:textId="77777777" w:rsidR="00213AB9" w:rsidRPr="00213AB9" w:rsidRDefault="00213AB9" w:rsidP="00213AB9">
            <w:pPr>
              <w:jc w:val="both"/>
              <w:rPr>
                <w:sz w:val="28"/>
                <w:szCs w:val="28"/>
              </w:rPr>
            </w:pPr>
            <w:r w:rsidRPr="00213AB9">
              <w:rPr>
                <w:sz w:val="28"/>
                <w:szCs w:val="28"/>
              </w:rPr>
              <w:t>К участию в процедуре закупке не допускаются:</w:t>
            </w:r>
          </w:p>
          <w:p w14:paraId="1DABAE62" w14:textId="77777777" w:rsidR="00213AB9" w:rsidRPr="00213AB9" w:rsidRDefault="00213AB9" w:rsidP="00213AB9">
            <w:pPr>
              <w:autoSpaceDE w:val="0"/>
              <w:autoSpaceDN w:val="0"/>
              <w:adjustRightInd w:val="0"/>
              <w:jc w:val="both"/>
              <w:rPr>
                <w:rFonts w:eastAsiaTheme="minorHAnsi"/>
                <w:sz w:val="28"/>
                <w:szCs w:val="28"/>
                <w:lang w:eastAsia="en-US"/>
              </w:rPr>
            </w:pPr>
            <w:r w:rsidRPr="00213AB9">
              <w:rPr>
                <w:rFonts w:eastAsiaTheme="minorHAnsi"/>
                <w:sz w:val="28"/>
                <w:szCs w:val="28"/>
                <w:lang w:eastAsia="en-US"/>
              </w:rPr>
              <w:t>- юридическое лицо, находящееся в процессе ликвидации, реорганизации (за исключением юридического лица, к которому присоединяется другое юридическое лицо), индивидуальный предприниматель, находящийся в процессе прекращения деятельности;</w:t>
            </w:r>
          </w:p>
          <w:p w14:paraId="5E4DA391" w14:textId="77777777" w:rsidR="00213AB9" w:rsidRPr="00213AB9" w:rsidRDefault="00213AB9" w:rsidP="00213AB9">
            <w:pPr>
              <w:autoSpaceDE w:val="0"/>
              <w:autoSpaceDN w:val="0"/>
              <w:adjustRightInd w:val="0"/>
              <w:jc w:val="both"/>
              <w:rPr>
                <w:rFonts w:eastAsiaTheme="minorHAnsi"/>
                <w:sz w:val="28"/>
                <w:szCs w:val="28"/>
                <w:lang w:eastAsia="en-US"/>
              </w:rPr>
            </w:pPr>
            <w:r w:rsidRPr="00213AB9">
              <w:rPr>
                <w:rFonts w:eastAsiaTheme="minorHAnsi"/>
                <w:sz w:val="28"/>
                <w:szCs w:val="28"/>
                <w:lang w:eastAsia="en-US"/>
              </w:rPr>
              <w:t xml:space="preserve">- юридическое лицо, в отношении которого возбуждено производство по делу об экономической несостоятельности (банкротстве). Данное требование </w:t>
            </w:r>
            <w:r w:rsidRPr="00213AB9">
              <w:rPr>
                <w:rFonts w:eastAsiaTheme="minorHAnsi"/>
                <w:sz w:val="28"/>
                <w:szCs w:val="28"/>
                <w:lang w:eastAsia="en-US"/>
              </w:rPr>
              <w:lastRenderedPageBreak/>
              <w:t>не распространяется на юридическое лицо, находящихся в процедуре экономической несостоятельности (банкротства), применяемой в целях восстановления платежеспособности (санации);</w:t>
            </w:r>
          </w:p>
          <w:p w14:paraId="6388D3D4" w14:textId="77777777" w:rsidR="00213AB9" w:rsidRPr="00213AB9" w:rsidRDefault="00213AB9" w:rsidP="00213AB9">
            <w:pPr>
              <w:autoSpaceDE w:val="0"/>
              <w:autoSpaceDN w:val="0"/>
              <w:adjustRightInd w:val="0"/>
              <w:jc w:val="both"/>
              <w:rPr>
                <w:rFonts w:eastAsiaTheme="minorHAnsi"/>
                <w:sz w:val="28"/>
                <w:szCs w:val="28"/>
                <w:lang w:eastAsia="en-US"/>
              </w:rPr>
            </w:pPr>
            <w:r w:rsidRPr="00213AB9">
              <w:rPr>
                <w:rFonts w:eastAsiaTheme="minorHAnsi"/>
                <w:sz w:val="28"/>
                <w:szCs w:val="28"/>
                <w:lang w:eastAsia="en-US"/>
              </w:rPr>
              <w:t>- юридическое лицо при наличии неснятой или непогашенной судимости у руководителя данного юридического лица (лица, уполномоченного на заключение договора на приобретение Банком предмета закупки), а равно при наличии в отношении их возбужденного уголовного дела;</w:t>
            </w:r>
          </w:p>
          <w:p w14:paraId="13336A46" w14:textId="77777777" w:rsidR="00213AB9" w:rsidRPr="00213AB9" w:rsidRDefault="00213AB9" w:rsidP="00213AB9">
            <w:pPr>
              <w:jc w:val="both"/>
              <w:rPr>
                <w:sz w:val="28"/>
                <w:szCs w:val="28"/>
              </w:rPr>
            </w:pPr>
            <w:r w:rsidRPr="00213AB9">
              <w:rPr>
                <w:rFonts w:eastAsiaTheme="minorHAnsi"/>
                <w:sz w:val="28"/>
                <w:szCs w:val="28"/>
                <w:lang w:eastAsia="en-US"/>
              </w:rPr>
              <w:t>- юридическое лицо, представившее недостоверную информацию о себе;</w:t>
            </w:r>
          </w:p>
          <w:p w14:paraId="2B9C8B60" w14:textId="3680B561" w:rsidR="00213AB9" w:rsidRPr="00213AB9" w:rsidRDefault="00213AB9" w:rsidP="00213AB9">
            <w:pPr>
              <w:jc w:val="both"/>
              <w:rPr>
                <w:sz w:val="28"/>
                <w:szCs w:val="28"/>
              </w:rPr>
            </w:pPr>
            <w:r w:rsidRPr="00213AB9">
              <w:rPr>
                <w:sz w:val="28"/>
                <w:szCs w:val="28"/>
              </w:rPr>
              <w:t>- юридические лица, имеющие задолженность по налогам, сборам (пошлинам), пеням в республиканский и местные бюджеты, бюджеты государственных внебюджетных фондов продолжительностью свыше 60 календарных дней.</w:t>
            </w:r>
          </w:p>
        </w:tc>
      </w:tr>
      <w:tr w:rsidR="00213AB9" w:rsidRPr="000A7197" w14:paraId="1D9BD3DD" w14:textId="77777777" w:rsidTr="00301AB4">
        <w:tc>
          <w:tcPr>
            <w:tcW w:w="3261" w:type="dxa"/>
            <w:shd w:val="clear" w:color="auto" w:fill="auto"/>
            <w:vAlign w:val="center"/>
          </w:tcPr>
          <w:p w14:paraId="00137FFB" w14:textId="1974E10A" w:rsidR="00213AB9" w:rsidRPr="009269C9" w:rsidRDefault="00213AB9" w:rsidP="00213AB9">
            <w:pPr>
              <w:rPr>
                <w:sz w:val="28"/>
                <w:szCs w:val="28"/>
              </w:rPr>
            </w:pPr>
            <w:r>
              <w:rPr>
                <w:sz w:val="28"/>
                <w:szCs w:val="28"/>
              </w:rPr>
              <w:lastRenderedPageBreak/>
              <w:t>Квалификационные требования к Участнику:</w:t>
            </w:r>
          </w:p>
        </w:tc>
        <w:tc>
          <w:tcPr>
            <w:tcW w:w="6662" w:type="dxa"/>
            <w:shd w:val="clear" w:color="auto" w:fill="auto"/>
          </w:tcPr>
          <w:p w14:paraId="43653B2C" w14:textId="0D6E512B" w:rsidR="00213AB9" w:rsidRPr="009269C9" w:rsidRDefault="00213AB9" w:rsidP="00337626">
            <w:pPr>
              <w:pStyle w:val="a4"/>
              <w:numPr>
                <w:ilvl w:val="0"/>
                <w:numId w:val="19"/>
              </w:numPr>
              <w:ind w:left="37" w:hanging="3"/>
              <w:jc w:val="both"/>
              <w:rPr>
                <w:sz w:val="28"/>
                <w:szCs w:val="28"/>
              </w:rPr>
            </w:pPr>
            <w:r w:rsidRPr="00213AB9">
              <w:rPr>
                <w:sz w:val="28"/>
                <w:szCs w:val="28"/>
              </w:rPr>
              <w:t>Опыт работы участника в сфере PR-услуг должен составлять не менее 2 (двух</w:t>
            </w:r>
            <w:r>
              <w:rPr>
                <w:sz w:val="28"/>
                <w:szCs w:val="28"/>
              </w:rPr>
              <w:t>) л</w:t>
            </w:r>
            <w:r w:rsidRPr="00213AB9">
              <w:rPr>
                <w:sz w:val="28"/>
                <w:szCs w:val="28"/>
              </w:rPr>
              <w:t>ет</w:t>
            </w:r>
            <w:r>
              <w:rPr>
                <w:sz w:val="28"/>
                <w:szCs w:val="28"/>
              </w:rPr>
              <w:t xml:space="preserve"> (подтверждается не менее 3</w:t>
            </w:r>
            <w:r w:rsidRPr="00213AB9">
              <w:rPr>
                <w:sz w:val="28"/>
                <w:szCs w:val="28"/>
              </w:rPr>
              <w:t xml:space="preserve"> </w:t>
            </w:r>
            <w:r>
              <w:rPr>
                <w:sz w:val="28"/>
                <w:szCs w:val="28"/>
              </w:rPr>
              <w:t>(</w:t>
            </w:r>
            <w:r w:rsidR="00337626">
              <w:rPr>
                <w:sz w:val="28"/>
                <w:szCs w:val="28"/>
              </w:rPr>
              <w:t>тремя</w:t>
            </w:r>
            <w:r>
              <w:rPr>
                <w:sz w:val="28"/>
                <w:szCs w:val="28"/>
              </w:rPr>
              <w:t>)</w:t>
            </w:r>
            <w:r w:rsidR="00337626">
              <w:rPr>
                <w:sz w:val="28"/>
                <w:szCs w:val="28"/>
              </w:rPr>
              <w:t xml:space="preserve"> отзывами (рекомендательными письмами</w:t>
            </w:r>
            <w:r w:rsidRPr="00213AB9">
              <w:rPr>
                <w:sz w:val="28"/>
                <w:szCs w:val="28"/>
              </w:rPr>
              <w:t>)</w:t>
            </w:r>
            <w:r w:rsidR="00337626">
              <w:rPr>
                <w:sz w:val="28"/>
                <w:szCs w:val="28"/>
              </w:rPr>
              <w:t>, полученных от заказчиков за</w:t>
            </w:r>
            <w:r w:rsidRPr="00213AB9">
              <w:rPr>
                <w:sz w:val="28"/>
                <w:szCs w:val="28"/>
              </w:rPr>
              <w:t xml:space="preserve"> 2019-2020 гг.</w:t>
            </w:r>
            <w:r>
              <w:rPr>
                <w:sz w:val="28"/>
                <w:szCs w:val="28"/>
              </w:rPr>
              <w:t xml:space="preserve"> либо </w:t>
            </w:r>
            <w:r w:rsidR="00FB30F7" w:rsidRPr="00FB30F7">
              <w:rPr>
                <w:sz w:val="28"/>
                <w:szCs w:val="28"/>
              </w:rPr>
              <w:t xml:space="preserve">перечнем заключенных договоров с организациями по аналогичному предмету закупки </w:t>
            </w:r>
            <w:r w:rsidR="00FB30F7">
              <w:rPr>
                <w:sz w:val="28"/>
                <w:szCs w:val="28"/>
              </w:rPr>
              <w:t xml:space="preserve">за 2019-2020 гг. </w:t>
            </w:r>
            <w:r w:rsidR="00FB30F7" w:rsidRPr="00FB30F7">
              <w:rPr>
                <w:sz w:val="28"/>
                <w:szCs w:val="28"/>
              </w:rPr>
              <w:t>с подписью руководителя и печатью</w:t>
            </w:r>
            <w:r w:rsidR="00FB30F7">
              <w:rPr>
                <w:sz w:val="28"/>
                <w:szCs w:val="28"/>
              </w:rPr>
              <w:t>)</w:t>
            </w:r>
          </w:p>
        </w:tc>
      </w:tr>
      <w:tr w:rsidR="00213AB9" w:rsidRPr="000A7197" w14:paraId="65F83C2C" w14:textId="77777777" w:rsidTr="00301AB4">
        <w:tc>
          <w:tcPr>
            <w:tcW w:w="3261" w:type="dxa"/>
            <w:shd w:val="clear" w:color="auto" w:fill="auto"/>
          </w:tcPr>
          <w:p w14:paraId="76F60F7C" w14:textId="6E3ED8EA" w:rsidR="00213AB9" w:rsidRDefault="00213AB9" w:rsidP="007E2D0B">
            <w:pPr>
              <w:rPr>
                <w:sz w:val="28"/>
                <w:szCs w:val="28"/>
              </w:rPr>
            </w:pPr>
            <w:r>
              <w:rPr>
                <w:sz w:val="28"/>
                <w:szCs w:val="28"/>
              </w:rPr>
              <w:t>Срок</w:t>
            </w:r>
            <w:r w:rsidRPr="000579F9">
              <w:rPr>
                <w:sz w:val="28"/>
                <w:szCs w:val="28"/>
              </w:rPr>
              <w:t xml:space="preserve"> </w:t>
            </w:r>
            <w:r w:rsidR="007E2D0B">
              <w:rPr>
                <w:sz w:val="28"/>
                <w:szCs w:val="28"/>
              </w:rPr>
              <w:t>оказания услуг</w:t>
            </w:r>
          </w:p>
        </w:tc>
        <w:tc>
          <w:tcPr>
            <w:tcW w:w="6662" w:type="dxa"/>
            <w:shd w:val="clear" w:color="auto" w:fill="auto"/>
          </w:tcPr>
          <w:p w14:paraId="58BD01BB" w14:textId="266E123B" w:rsidR="00213AB9" w:rsidRDefault="00337626" w:rsidP="007E2D0B">
            <w:pPr>
              <w:autoSpaceDE w:val="0"/>
              <w:autoSpaceDN w:val="0"/>
              <w:adjustRightInd w:val="0"/>
              <w:jc w:val="both"/>
              <w:rPr>
                <w:sz w:val="28"/>
                <w:szCs w:val="28"/>
              </w:rPr>
            </w:pPr>
            <w:r>
              <w:rPr>
                <w:sz w:val="28"/>
                <w:szCs w:val="28"/>
              </w:rPr>
              <w:t xml:space="preserve">С </w:t>
            </w:r>
            <w:r w:rsidR="007E2D0B">
              <w:rPr>
                <w:sz w:val="28"/>
                <w:szCs w:val="28"/>
              </w:rPr>
              <w:t>момента</w:t>
            </w:r>
            <w:r w:rsidR="00733F36">
              <w:rPr>
                <w:sz w:val="28"/>
                <w:szCs w:val="28"/>
              </w:rPr>
              <w:t xml:space="preserve"> заключения договора </w:t>
            </w:r>
            <w:r w:rsidR="00903D0A">
              <w:rPr>
                <w:sz w:val="28"/>
                <w:szCs w:val="28"/>
              </w:rPr>
              <w:t xml:space="preserve">и </w:t>
            </w:r>
            <w:r w:rsidR="00733F36">
              <w:rPr>
                <w:sz w:val="28"/>
                <w:szCs w:val="28"/>
              </w:rPr>
              <w:t>сроком на 12 месяцев</w:t>
            </w:r>
          </w:p>
        </w:tc>
      </w:tr>
      <w:tr w:rsidR="00213AB9" w:rsidRPr="000A7197" w14:paraId="43BE323F" w14:textId="77777777" w:rsidTr="00301AB4">
        <w:tc>
          <w:tcPr>
            <w:tcW w:w="3261" w:type="dxa"/>
            <w:shd w:val="clear" w:color="auto" w:fill="auto"/>
          </w:tcPr>
          <w:p w14:paraId="3514E108" w14:textId="5AB06B1A" w:rsidR="00213AB9" w:rsidRPr="004A41A2" w:rsidRDefault="00213AB9" w:rsidP="00213AB9">
            <w:pPr>
              <w:rPr>
                <w:sz w:val="28"/>
                <w:szCs w:val="28"/>
              </w:rPr>
            </w:pPr>
            <w:r w:rsidRPr="00634866">
              <w:rPr>
                <w:sz w:val="28"/>
                <w:szCs w:val="28"/>
              </w:rPr>
              <w:t>Порядок формирования цены договора на закупку</w:t>
            </w:r>
            <w:r>
              <w:t xml:space="preserve"> </w:t>
            </w:r>
            <w:r w:rsidRPr="00634866">
              <w:rPr>
                <w:sz w:val="28"/>
                <w:szCs w:val="28"/>
              </w:rPr>
              <w:t>и общей стоимости оказания услуг</w:t>
            </w:r>
          </w:p>
        </w:tc>
        <w:tc>
          <w:tcPr>
            <w:tcW w:w="6662" w:type="dxa"/>
            <w:shd w:val="clear" w:color="auto" w:fill="auto"/>
          </w:tcPr>
          <w:p w14:paraId="36F21CF8" w14:textId="45A76E66" w:rsidR="00213AB9" w:rsidRDefault="00213AB9" w:rsidP="00213AB9">
            <w:pPr>
              <w:autoSpaceDE w:val="0"/>
              <w:autoSpaceDN w:val="0"/>
              <w:adjustRightInd w:val="0"/>
              <w:jc w:val="both"/>
              <w:rPr>
                <w:sz w:val="28"/>
                <w:szCs w:val="28"/>
              </w:rPr>
            </w:pPr>
            <w:r w:rsidRPr="00301AB4">
              <w:rPr>
                <w:sz w:val="28"/>
                <w:szCs w:val="28"/>
              </w:rPr>
              <w:t>Стоимость предмета з</w:t>
            </w:r>
            <w:r>
              <w:rPr>
                <w:sz w:val="28"/>
                <w:szCs w:val="28"/>
              </w:rPr>
              <w:t xml:space="preserve">акупки </w:t>
            </w:r>
            <w:r w:rsidR="00FB30F7">
              <w:rPr>
                <w:sz w:val="28"/>
                <w:szCs w:val="28"/>
              </w:rPr>
              <w:t>должна быть сформирована</w:t>
            </w:r>
            <w:r w:rsidRPr="00301AB4">
              <w:rPr>
                <w:sz w:val="28"/>
                <w:szCs w:val="28"/>
              </w:rPr>
              <w:t xml:space="preserve"> с учетом всех затрат, учитывать налоги, сборы и другие обязательные платежи</w:t>
            </w:r>
            <w:r>
              <w:rPr>
                <w:sz w:val="28"/>
                <w:szCs w:val="28"/>
              </w:rPr>
              <w:t>.</w:t>
            </w:r>
          </w:p>
          <w:p w14:paraId="4026472E" w14:textId="77777777" w:rsidR="00213AB9" w:rsidRDefault="00213AB9" w:rsidP="00213AB9">
            <w:pPr>
              <w:autoSpaceDE w:val="0"/>
              <w:autoSpaceDN w:val="0"/>
              <w:adjustRightInd w:val="0"/>
              <w:jc w:val="both"/>
              <w:rPr>
                <w:sz w:val="28"/>
                <w:szCs w:val="28"/>
              </w:rPr>
            </w:pPr>
            <w:r>
              <w:rPr>
                <w:sz w:val="28"/>
                <w:szCs w:val="28"/>
              </w:rPr>
              <w:t>Указанные в коммерческом</w:t>
            </w:r>
            <w:r w:rsidRPr="00AA1668">
              <w:rPr>
                <w:sz w:val="28"/>
                <w:szCs w:val="28"/>
              </w:rPr>
              <w:t xml:space="preserve"> предложении цены являются окончательными. </w:t>
            </w:r>
          </w:p>
          <w:p w14:paraId="0E78E2B3" w14:textId="17857ED7" w:rsidR="00213AB9" w:rsidRDefault="00213AB9" w:rsidP="00213AB9">
            <w:pPr>
              <w:autoSpaceDE w:val="0"/>
              <w:autoSpaceDN w:val="0"/>
              <w:adjustRightInd w:val="0"/>
              <w:jc w:val="both"/>
              <w:rPr>
                <w:sz w:val="28"/>
                <w:szCs w:val="28"/>
              </w:rPr>
            </w:pPr>
            <w:r w:rsidRPr="00AA1668">
              <w:rPr>
                <w:sz w:val="28"/>
                <w:szCs w:val="28"/>
              </w:rPr>
              <w:t>Изменение</w:t>
            </w:r>
            <w:r>
              <w:rPr>
                <w:sz w:val="28"/>
                <w:szCs w:val="28"/>
              </w:rPr>
              <w:t xml:space="preserve"> стоимости, указанной в коммерческом </w:t>
            </w:r>
            <w:r w:rsidRPr="00AA1668">
              <w:rPr>
                <w:sz w:val="28"/>
                <w:szCs w:val="28"/>
              </w:rPr>
              <w:t>предложении, возможно только при проведении переговоров по снижению цены</w:t>
            </w:r>
            <w:r>
              <w:rPr>
                <w:sz w:val="28"/>
                <w:szCs w:val="28"/>
              </w:rPr>
              <w:t>.</w:t>
            </w:r>
          </w:p>
          <w:p w14:paraId="7C3CCE2B" w14:textId="770A6FA8" w:rsidR="00213AB9" w:rsidRDefault="00213AB9" w:rsidP="00213AB9">
            <w:pPr>
              <w:autoSpaceDE w:val="0"/>
              <w:autoSpaceDN w:val="0"/>
              <w:adjustRightInd w:val="0"/>
              <w:jc w:val="both"/>
              <w:rPr>
                <w:sz w:val="28"/>
                <w:szCs w:val="28"/>
              </w:rPr>
            </w:pPr>
            <w:r>
              <w:rPr>
                <w:sz w:val="28"/>
                <w:szCs w:val="28"/>
              </w:rPr>
              <w:t xml:space="preserve">Цены за единицу </w:t>
            </w:r>
            <w:r w:rsidR="00FB30F7">
              <w:rPr>
                <w:sz w:val="28"/>
                <w:szCs w:val="28"/>
              </w:rPr>
              <w:t>услуги, указанны</w:t>
            </w:r>
            <w:r>
              <w:rPr>
                <w:sz w:val="28"/>
                <w:szCs w:val="28"/>
              </w:rPr>
              <w:t>е в коммерческом предложении у</w:t>
            </w:r>
            <w:r w:rsidRPr="00FC5151">
              <w:rPr>
                <w:sz w:val="28"/>
                <w:szCs w:val="28"/>
              </w:rPr>
              <w:t>частника</w:t>
            </w:r>
            <w:r w:rsidR="00FB30F7">
              <w:rPr>
                <w:sz w:val="28"/>
                <w:szCs w:val="28"/>
              </w:rPr>
              <w:t>,</w:t>
            </w:r>
            <w:r w:rsidRPr="00FC5151">
              <w:rPr>
                <w:sz w:val="28"/>
                <w:szCs w:val="28"/>
              </w:rPr>
              <w:t xml:space="preserve"> после заключения договора остаются неизменными в течение срока действия договора. </w:t>
            </w:r>
          </w:p>
        </w:tc>
      </w:tr>
      <w:tr w:rsidR="00213AB9" w:rsidRPr="000A7197" w14:paraId="300932AE" w14:textId="77777777" w:rsidTr="00301AB4">
        <w:trPr>
          <w:trHeight w:val="841"/>
        </w:trPr>
        <w:tc>
          <w:tcPr>
            <w:tcW w:w="3261" w:type="dxa"/>
            <w:shd w:val="clear" w:color="auto" w:fill="auto"/>
            <w:vAlign w:val="center"/>
          </w:tcPr>
          <w:p w14:paraId="37D29CA2" w14:textId="7C4F1AD3" w:rsidR="00213AB9" w:rsidRPr="006D7544" w:rsidRDefault="00213AB9" w:rsidP="00213AB9">
            <w:pPr>
              <w:rPr>
                <w:sz w:val="28"/>
                <w:szCs w:val="28"/>
              </w:rPr>
            </w:pPr>
            <w:r w:rsidRPr="00E115C5">
              <w:rPr>
                <w:sz w:val="28"/>
                <w:szCs w:val="28"/>
              </w:rPr>
              <w:t>Требовани</w:t>
            </w:r>
            <w:r>
              <w:rPr>
                <w:sz w:val="28"/>
                <w:szCs w:val="28"/>
              </w:rPr>
              <w:t xml:space="preserve">я Заказчика по условиям оплаты </w:t>
            </w:r>
          </w:p>
        </w:tc>
        <w:tc>
          <w:tcPr>
            <w:tcW w:w="6662" w:type="dxa"/>
            <w:shd w:val="clear" w:color="auto" w:fill="auto"/>
          </w:tcPr>
          <w:p w14:paraId="25CFCD71" w14:textId="224059DF" w:rsidR="00213AB9" w:rsidRDefault="00FB30F7" w:rsidP="00213AB9">
            <w:pPr>
              <w:autoSpaceDE w:val="0"/>
              <w:autoSpaceDN w:val="0"/>
              <w:adjustRightInd w:val="0"/>
              <w:jc w:val="both"/>
              <w:rPr>
                <w:color w:val="000000"/>
                <w:sz w:val="28"/>
                <w:szCs w:val="28"/>
              </w:rPr>
            </w:pPr>
            <w:r w:rsidRPr="00B03D46">
              <w:rPr>
                <w:color w:val="000000"/>
                <w:sz w:val="28"/>
                <w:szCs w:val="28"/>
              </w:rPr>
              <w:t>Оплата производится в белорусских рублях</w:t>
            </w:r>
            <w:r>
              <w:rPr>
                <w:color w:val="000000"/>
                <w:sz w:val="28"/>
                <w:szCs w:val="28"/>
              </w:rPr>
              <w:t xml:space="preserve"> ежемесячно</w:t>
            </w:r>
            <w:r w:rsidRPr="00B03D46">
              <w:rPr>
                <w:color w:val="000000"/>
                <w:sz w:val="28"/>
                <w:szCs w:val="28"/>
              </w:rPr>
              <w:t xml:space="preserve"> </w:t>
            </w:r>
            <w:r>
              <w:rPr>
                <w:color w:val="000000"/>
                <w:sz w:val="28"/>
                <w:szCs w:val="28"/>
              </w:rPr>
              <w:t>по факту выполненных услуг в течение 10 календарных дней</w:t>
            </w:r>
          </w:p>
        </w:tc>
      </w:tr>
      <w:tr w:rsidR="00213AB9" w:rsidRPr="000A7197" w14:paraId="3ADBF890" w14:textId="77777777" w:rsidTr="00301AB4">
        <w:tc>
          <w:tcPr>
            <w:tcW w:w="3261" w:type="dxa"/>
            <w:shd w:val="clear" w:color="auto" w:fill="auto"/>
          </w:tcPr>
          <w:p w14:paraId="5E60CDAC" w14:textId="77777777" w:rsidR="00213AB9" w:rsidRPr="00354844" w:rsidRDefault="00213AB9" w:rsidP="00213AB9">
            <w:pPr>
              <w:jc w:val="both"/>
              <w:rPr>
                <w:sz w:val="28"/>
                <w:szCs w:val="28"/>
              </w:rPr>
            </w:pPr>
            <w:r w:rsidRPr="00354844">
              <w:rPr>
                <w:sz w:val="28"/>
                <w:szCs w:val="28"/>
              </w:rPr>
              <w:t>Наименование валюты</w:t>
            </w:r>
            <w:r>
              <w:rPr>
                <w:sz w:val="28"/>
                <w:szCs w:val="28"/>
              </w:rPr>
              <w:t xml:space="preserve"> предоставления коммерческих </w:t>
            </w:r>
            <w:r>
              <w:rPr>
                <w:sz w:val="28"/>
                <w:szCs w:val="28"/>
              </w:rPr>
              <w:lastRenderedPageBreak/>
              <w:t>предложений:</w:t>
            </w:r>
            <w:r w:rsidRPr="00354844">
              <w:rPr>
                <w:sz w:val="28"/>
                <w:szCs w:val="28"/>
              </w:rPr>
              <w:t xml:space="preserve">  </w:t>
            </w:r>
          </w:p>
        </w:tc>
        <w:tc>
          <w:tcPr>
            <w:tcW w:w="6662" w:type="dxa"/>
            <w:shd w:val="clear" w:color="auto" w:fill="auto"/>
          </w:tcPr>
          <w:p w14:paraId="42BF2ADB" w14:textId="77777777" w:rsidR="00213AB9" w:rsidRPr="00AC136B" w:rsidRDefault="00213AB9" w:rsidP="00213AB9">
            <w:pPr>
              <w:jc w:val="both"/>
              <w:rPr>
                <w:sz w:val="28"/>
                <w:szCs w:val="28"/>
                <w:lang w:val="en-US"/>
              </w:rPr>
            </w:pPr>
            <w:r>
              <w:rPr>
                <w:sz w:val="28"/>
                <w:szCs w:val="28"/>
              </w:rPr>
              <w:lastRenderedPageBreak/>
              <w:t>Белорусский рубль</w:t>
            </w:r>
          </w:p>
        </w:tc>
      </w:tr>
      <w:tr w:rsidR="00213AB9" w:rsidRPr="000A7197" w14:paraId="5A62A578" w14:textId="77777777" w:rsidTr="00301AB4">
        <w:tc>
          <w:tcPr>
            <w:tcW w:w="3261" w:type="dxa"/>
            <w:shd w:val="clear" w:color="auto" w:fill="auto"/>
          </w:tcPr>
          <w:p w14:paraId="3F6EBFF2" w14:textId="1BF8ED0F" w:rsidR="00213AB9" w:rsidRPr="00354844" w:rsidRDefault="00213AB9" w:rsidP="00213AB9">
            <w:pPr>
              <w:jc w:val="both"/>
              <w:rPr>
                <w:sz w:val="28"/>
                <w:szCs w:val="28"/>
              </w:rPr>
            </w:pPr>
            <w:r w:rsidRPr="00723FF4">
              <w:rPr>
                <w:sz w:val="28"/>
                <w:szCs w:val="28"/>
              </w:rPr>
              <w:t>Критерии и способ оценки участников процедуры закупки:</w:t>
            </w:r>
          </w:p>
        </w:tc>
        <w:tc>
          <w:tcPr>
            <w:tcW w:w="6662" w:type="dxa"/>
            <w:shd w:val="clear" w:color="auto" w:fill="auto"/>
          </w:tcPr>
          <w:p w14:paraId="015C3F05" w14:textId="5E1269AC" w:rsidR="00213AB9" w:rsidRDefault="00213AB9" w:rsidP="00213AB9">
            <w:pPr>
              <w:jc w:val="both"/>
              <w:rPr>
                <w:sz w:val="28"/>
                <w:szCs w:val="28"/>
              </w:rPr>
            </w:pPr>
            <w:r>
              <w:rPr>
                <w:sz w:val="28"/>
                <w:szCs w:val="28"/>
              </w:rPr>
              <w:t>Победителем признается участник, предложивший наименьшую цену предмета закупки</w:t>
            </w:r>
            <w:r w:rsidR="007E2D0B">
              <w:rPr>
                <w:sz w:val="28"/>
                <w:szCs w:val="28"/>
              </w:rPr>
              <w:t>.</w:t>
            </w:r>
          </w:p>
          <w:p w14:paraId="16C68ED8" w14:textId="647C6DF2" w:rsidR="00213AB9" w:rsidRPr="0010199B" w:rsidRDefault="00433171" w:rsidP="00433171">
            <w:pPr>
              <w:jc w:val="both"/>
              <w:rPr>
                <w:sz w:val="28"/>
                <w:szCs w:val="28"/>
              </w:rPr>
            </w:pPr>
            <w:r>
              <w:rPr>
                <w:sz w:val="28"/>
                <w:szCs w:val="28"/>
              </w:rPr>
              <w:t>Оценка будет проведена по итоговой стоимости предмета закупки с учетом ориентировочного количества, указанного в Спецификации (Приложение № 2 к Приглашению)</w:t>
            </w:r>
          </w:p>
        </w:tc>
      </w:tr>
      <w:tr w:rsidR="00213AB9" w:rsidRPr="000A7197" w14:paraId="76520D84" w14:textId="77777777" w:rsidTr="00301AB4">
        <w:tc>
          <w:tcPr>
            <w:tcW w:w="3261" w:type="dxa"/>
            <w:shd w:val="clear" w:color="auto" w:fill="auto"/>
            <w:vAlign w:val="center"/>
          </w:tcPr>
          <w:p w14:paraId="23DB8076" w14:textId="6AEF3BD6" w:rsidR="00213AB9" w:rsidRPr="00E115C5" w:rsidRDefault="00213AB9" w:rsidP="00213AB9">
            <w:pPr>
              <w:rPr>
                <w:sz w:val="28"/>
                <w:szCs w:val="28"/>
              </w:rPr>
            </w:pPr>
            <w:r>
              <w:rPr>
                <w:sz w:val="28"/>
                <w:szCs w:val="28"/>
              </w:rPr>
              <w:t>Т</w:t>
            </w:r>
            <w:r w:rsidRPr="00E115C5">
              <w:rPr>
                <w:sz w:val="28"/>
                <w:szCs w:val="28"/>
              </w:rPr>
              <w:t>ребования Заказчика</w:t>
            </w:r>
            <w:r>
              <w:rPr>
                <w:sz w:val="28"/>
                <w:szCs w:val="28"/>
              </w:rPr>
              <w:t xml:space="preserve"> к оформлению коммерческого предложения</w:t>
            </w:r>
          </w:p>
        </w:tc>
        <w:tc>
          <w:tcPr>
            <w:tcW w:w="6662" w:type="dxa"/>
            <w:shd w:val="clear" w:color="auto" w:fill="auto"/>
          </w:tcPr>
          <w:p w14:paraId="36DBE1AB" w14:textId="77777777" w:rsidR="00213AB9" w:rsidRPr="0067192F" w:rsidRDefault="00213AB9" w:rsidP="00213AB9">
            <w:pPr>
              <w:autoSpaceDE w:val="0"/>
              <w:autoSpaceDN w:val="0"/>
              <w:adjustRightInd w:val="0"/>
              <w:jc w:val="both"/>
              <w:rPr>
                <w:sz w:val="28"/>
                <w:szCs w:val="28"/>
              </w:rPr>
            </w:pPr>
            <w:r>
              <w:rPr>
                <w:sz w:val="28"/>
                <w:szCs w:val="28"/>
              </w:rPr>
              <w:t>Коммерческое предложение должно быть представлено на фирменном бланке участника и содержать</w:t>
            </w:r>
            <w:r w:rsidRPr="0067192F">
              <w:rPr>
                <w:sz w:val="28"/>
                <w:szCs w:val="28"/>
              </w:rPr>
              <w:t>:</w:t>
            </w:r>
          </w:p>
          <w:p w14:paraId="2C6D3CCE" w14:textId="19C4785C" w:rsidR="00213AB9" w:rsidRPr="00F3136C" w:rsidRDefault="00213AB9" w:rsidP="00213AB9">
            <w:pPr>
              <w:pStyle w:val="a4"/>
              <w:numPr>
                <w:ilvl w:val="0"/>
                <w:numId w:val="16"/>
              </w:numPr>
              <w:autoSpaceDE w:val="0"/>
              <w:autoSpaceDN w:val="0"/>
              <w:adjustRightInd w:val="0"/>
              <w:jc w:val="both"/>
              <w:rPr>
                <w:sz w:val="28"/>
                <w:szCs w:val="28"/>
              </w:rPr>
            </w:pPr>
            <w:r w:rsidRPr="00F3136C">
              <w:rPr>
                <w:sz w:val="28"/>
                <w:szCs w:val="28"/>
              </w:rPr>
              <w:t xml:space="preserve">полное наименование участника - для юридического лица; </w:t>
            </w:r>
          </w:p>
          <w:p w14:paraId="75C282F3" w14:textId="77777777" w:rsidR="00213AB9" w:rsidRDefault="00213AB9" w:rsidP="00213AB9">
            <w:pPr>
              <w:pStyle w:val="a4"/>
              <w:numPr>
                <w:ilvl w:val="0"/>
                <w:numId w:val="16"/>
              </w:numPr>
              <w:autoSpaceDE w:val="0"/>
              <w:autoSpaceDN w:val="0"/>
              <w:adjustRightInd w:val="0"/>
              <w:jc w:val="both"/>
              <w:rPr>
                <w:sz w:val="28"/>
                <w:szCs w:val="28"/>
              </w:rPr>
            </w:pPr>
            <w:r w:rsidRPr="00F3136C">
              <w:rPr>
                <w:sz w:val="28"/>
                <w:szCs w:val="28"/>
              </w:rPr>
              <w:t>сфера деятельности участника;</w:t>
            </w:r>
          </w:p>
          <w:p w14:paraId="4226957F" w14:textId="77777777" w:rsidR="00213AB9" w:rsidRDefault="00213AB9" w:rsidP="00213AB9">
            <w:pPr>
              <w:pStyle w:val="a4"/>
              <w:numPr>
                <w:ilvl w:val="0"/>
                <w:numId w:val="16"/>
              </w:numPr>
              <w:autoSpaceDE w:val="0"/>
              <w:autoSpaceDN w:val="0"/>
              <w:adjustRightInd w:val="0"/>
              <w:jc w:val="both"/>
              <w:rPr>
                <w:sz w:val="28"/>
                <w:szCs w:val="28"/>
              </w:rPr>
            </w:pPr>
            <w:r>
              <w:rPr>
                <w:sz w:val="28"/>
                <w:szCs w:val="28"/>
              </w:rPr>
              <w:t>УНП</w:t>
            </w:r>
            <w:r w:rsidRPr="00F3136C">
              <w:rPr>
                <w:sz w:val="28"/>
                <w:szCs w:val="28"/>
              </w:rPr>
              <w:t xml:space="preserve"> и т.п</w:t>
            </w:r>
            <w:r>
              <w:rPr>
                <w:sz w:val="28"/>
                <w:szCs w:val="28"/>
              </w:rPr>
              <w:t>.</w:t>
            </w:r>
            <w:r w:rsidRPr="00F3136C">
              <w:rPr>
                <w:sz w:val="28"/>
                <w:szCs w:val="28"/>
              </w:rPr>
              <w:t xml:space="preserve"> сведения участника;</w:t>
            </w:r>
          </w:p>
          <w:p w14:paraId="5D41EE4B" w14:textId="77777777" w:rsidR="00213AB9" w:rsidRDefault="00213AB9" w:rsidP="00213AB9">
            <w:pPr>
              <w:pStyle w:val="a4"/>
              <w:numPr>
                <w:ilvl w:val="0"/>
                <w:numId w:val="16"/>
              </w:numPr>
              <w:autoSpaceDE w:val="0"/>
              <w:autoSpaceDN w:val="0"/>
              <w:adjustRightInd w:val="0"/>
              <w:jc w:val="both"/>
              <w:rPr>
                <w:sz w:val="28"/>
                <w:szCs w:val="28"/>
              </w:rPr>
            </w:pPr>
            <w:r>
              <w:rPr>
                <w:sz w:val="28"/>
                <w:szCs w:val="28"/>
              </w:rPr>
              <w:t xml:space="preserve">юридический адрес </w:t>
            </w:r>
            <w:r w:rsidRPr="00F3136C">
              <w:rPr>
                <w:sz w:val="28"/>
                <w:szCs w:val="28"/>
              </w:rPr>
              <w:t xml:space="preserve">участника, его почтовый адрес (в случае если он не совпадает с </w:t>
            </w:r>
            <w:r>
              <w:rPr>
                <w:sz w:val="28"/>
                <w:szCs w:val="28"/>
              </w:rPr>
              <w:t>юридическим адресом)</w:t>
            </w:r>
            <w:r w:rsidRPr="00F3136C">
              <w:rPr>
                <w:sz w:val="28"/>
                <w:szCs w:val="28"/>
              </w:rPr>
              <w:t>;</w:t>
            </w:r>
          </w:p>
          <w:p w14:paraId="455FA630" w14:textId="1C89D02C" w:rsidR="00213AB9" w:rsidRDefault="00213AB9" w:rsidP="00213AB9">
            <w:pPr>
              <w:pStyle w:val="a4"/>
              <w:numPr>
                <w:ilvl w:val="0"/>
                <w:numId w:val="16"/>
              </w:numPr>
              <w:autoSpaceDE w:val="0"/>
              <w:autoSpaceDN w:val="0"/>
              <w:adjustRightInd w:val="0"/>
              <w:jc w:val="both"/>
              <w:rPr>
                <w:sz w:val="28"/>
                <w:szCs w:val="28"/>
              </w:rPr>
            </w:pPr>
            <w:r>
              <w:rPr>
                <w:sz w:val="28"/>
                <w:szCs w:val="28"/>
              </w:rPr>
              <w:t xml:space="preserve">должность, фамилию, имя, отчество </w:t>
            </w:r>
            <w:r w:rsidRPr="00D46422">
              <w:rPr>
                <w:sz w:val="28"/>
                <w:szCs w:val="28"/>
              </w:rPr>
              <w:t xml:space="preserve">(если таковое </w:t>
            </w:r>
            <w:r w:rsidR="00337626" w:rsidRPr="00D46422">
              <w:rPr>
                <w:sz w:val="28"/>
                <w:szCs w:val="28"/>
              </w:rPr>
              <w:t xml:space="preserve">имеется) </w:t>
            </w:r>
            <w:r w:rsidR="00337626" w:rsidRPr="00F3136C">
              <w:rPr>
                <w:sz w:val="28"/>
                <w:szCs w:val="28"/>
              </w:rPr>
              <w:t>руководителя</w:t>
            </w:r>
            <w:r>
              <w:rPr>
                <w:sz w:val="28"/>
                <w:szCs w:val="28"/>
              </w:rPr>
              <w:t xml:space="preserve"> (либо </w:t>
            </w:r>
            <w:r w:rsidRPr="00F3136C">
              <w:rPr>
                <w:sz w:val="28"/>
                <w:szCs w:val="28"/>
              </w:rPr>
              <w:t>уполномоченного на подписание коммерческого предложения</w:t>
            </w:r>
            <w:r>
              <w:rPr>
                <w:sz w:val="28"/>
                <w:szCs w:val="28"/>
              </w:rPr>
              <w:t xml:space="preserve"> (договора) лица)</w:t>
            </w:r>
            <w:r w:rsidRPr="00F3136C">
              <w:rPr>
                <w:sz w:val="28"/>
                <w:szCs w:val="28"/>
              </w:rPr>
              <w:t>, с приложением в случае необходимости документа, подтверждающего данные полномочия;</w:t>
            </w:r>
          </w:p>
          <w:p w14:paraId="01774B58" w14:textId="77777777" w:rsidR="00213AB9" w:rsidRDefault="00213AB9" w:rsidP="00213AB9">
            <w:pPr>
              <w:pStyle w:val="a4"/>
              <w:numPr>
                <w:ilvl w:val="0"/>
                <w:numId w:val="16"/>
              </w:numPr>
              <w:autoSpaceDE w:val="0"/>
              <w:autoSpaceDN w:val="0"/>
              <w:adjustRightInd w:val="0"/>
              <w:jc w:val="both"/>
              <w:rPr>
                <w:sz w:val="28"/>
                <w:szCs w:val="28"/>
              </w:rPr>
            </w:pPr>
            <w:r w:rsidRPr="00F3136C">
              <w:rPr>
                <w:sz w:val="28"/>
                <w:szCs w:val="28"/>
              </w:rPr>
              <w:t>фамилию, имя и отчество (если таковое имеется) контактного лица (при наличии);</w:t>
            </w:r>
          </w:p>
          <w:p w14:paraId="58922285" w14:textId="77777777" w:rsidR="00213AB9" w:rsidRDefault="00213AB9" w:rsidP="00213AB9">
            <w:pPr>
              <w:pStyle w:val="a4"/>
              <w:numPr>
                <w:ilvl w:val="0"/>
                <w:numId w:val="16"/>
              </w:numPr>
              <w:autoSpaceDE w:val="0"/>
              <w:autoSpaceDN w:val="0"/>
              <w:adjustRightInd w:val="0"/>
              <w:jc w:val="both"/>
              <w:rPr>
                <w:sz w:val="28"/>
                <w:szCs w:val="28"/>
              </w:rPr>
            </w:pPr>
            <w:r w:rsidRPr="00F3136C">
              <w:rPr>
                <w:sz w:val="28"/>
                <w:szCs w:val="28"/>
              </w:rPr>
              <w:t>адрес электронной почты (при наличии);</w:t>
            </w:r>
          </w:p>
          <w:p w14:paraId="794320F4" w14:textId="77777777" w:rsidR="00213AB9" w:rsidRDefault="00213AB9" w:rsidP="00213AB9">
            <w:pPr>
              <w:pStyle w:val="a4"/>
              <w:numPr>
                <w:ilvl w:val="0"/>
                <w:numId w:val="16"/>
              </w:numPr>
              <w:autoSpaceDE w:val="0"/>
              <w:autoSpaceDN w:val="0"/>
              <w:adjustRightInd w:val="0"/>
              <w:jc w:val="both"/>
              <w:rPr>
                <w:sz w:val="28"/>
                <w:szCs w:val="28"/>
              </w:rPr>
            </w:pPr>
            <w:r w:rsidRPr="00F3136C">
              <w:rPr>
                <w:sz w:val="28"/>
                <w:szCs w:val="28"/>
              </w:rPr>
              <w:t>номер телефона участника;</w:t>
            </w:r>
          </w:p>
          <w:p w14:paraId="1F5437BD" w14:textId="29C5F220" w:rsidR="00213AB9" w:rsidRDefault="00213AB9" w:rsidP="00213AB9">
            <w:pPr>
              <w:pStyle w:val="a4"/>
              <w:numPr>
                <w:ilvl w:val="0"/>
                <w:numId w:val="16"/>
              </w:numPr>
              <w:autoSpaceDE w:val="0"/>
              <w:autoSpaceDN w:val="0"/>
              <w:adjustRightInd w:val="0"/>
              <w:jc w:val="both"/>
              <w:rPr>
                <w:sz w:val="28"/>
                <w:szCs w:val="28"/>
              </w:rPr>
            </w:pPr>
            <w:r>
              <w:rPr>
                <w:sz w:val="28"/>
                <w:szCs w:val="28"/>
              </w:rPr>
              <w:t xml:space="preserve">цену </w:t>
            </w:r>
            <w:r w:rsidRPr="00F3136C">
              <w:rPr>
                <w:sz w:val="28"/>
                <w:szCs w:val="28"/>
              </w:rPr>
              <w:t xml:space="preserve">предмета закупки в </w:t>
            </w:r>
            <w:r>
              <w:rPr>
                <w:sz w:val="28"/>
                <w:szCs w:val="28"/>
              </w:rPr>
              <w:t>белорусских рублях с НДС</w:t>
            </w:r>
            <w:r w:rsidR="00FB30F7">
              <w:rPr>
                <w:sz w:val="28"/>
                <w:szCs w:val="28"/>
              </w:rPr>
              <w:t xml:space="preserve"> </w:t>
            </w:r>
            <w:r w:rsidR="0045525E">
              <w:rPr>
                <w:sz w:val="28"/>
                <w:szCs w:val="28"/>
              </w:rPr>
              <w:t>по форме Спецификации, указанной в Приложении</w:t>
            </w:r>
            <w:r w:rsidR="00227A54">
              <w:rPr>
                <w:sz w:val="28"/>
                <w:szCs w:val="28"/>
              </w:rPr>
              <w:t xml:space="preserve"> № 2</w:t>
            </w:r>
            <w:r w:rsidR="00FB30F7">
              <w:rPr>
                <w:sz w:val="28"/>
                <w:szCs w:val="28"/>
              </w:rPr>
              <w:t xml:space="preserve"> к Приглашению</w:t>
            </w:r>
            <w:r w:rsidRPr="00F3136C">
              <w:rPr>
                <w:sz w:val="28"/>
                <w:szCs w:val="28"/>
              </w:rPr>
              <w:t>;</w:t>
            </w:r>
          </w:p>
          <w:p w14:paraId="7CEB1450" w14:textId="1209A594" w:rsidR="00213AB9" w:rsidRDefault="00213AB9" w:rsidP="00213AB9">
            <w:pPr>
              <w:pStyle w:val="a4"/>
              <w:numPr>
                <w:ilvl w:val="0"/>
                <w:numId w:val="16"/>
              </w:numPr>
              <w:autoSpaceDE w:val="0"/>
              <w:autoSpaceDN w:val="0"/>
              <w:adjustRightInd w:val="0"/>
              <w:jc w:val="both"/>
              <w:rPr>
                <w:sz w:val="28"/>
                <w:szCs w:val="28"/>
              </w:rPr>
            </w:pPr>
            <w:r w:rsidRPr="00F3136C">
              <w:rPr>
                <w:sz w:val="28"/>
                <w:szCs w:val="28"/>
              </w:rPr>
              <w:t>сроки и условия</w:t>
            </w:r>
            <w:r>
              <w:rPr>
                <w:sz w:val="28"/>
                <w:szCs w:val="28"/>
              </w:rPr>
              <w:t xml:space="preserve"> оказания услуг</w:t>
            </w:r>
            <w:r w:rsidRPr="00F3136C">
              <w:rPr>
                <w:sz w:val="28"/>
                <w:szCs w:val="28"/>
              </w:rPr>
              <w:t xml:space="preserve">; </w:t>
            </w:r>
          </w:p>
          <w:p w14:paraId="61774C47" w14:textId="77777777" w:rsidR="00213AB9" w:rsidRDefault="00213AB9" w:rsidP="00213AB9">
            <w:pPr>
              <w:pStyle w:val="a4"/>
              <w:numPr>
                <w:ilvl w:val="0"/>
                <w:numId w:val="16"/>
              </w:numPr>
              <w:autoSpaceDE w:val="0"/>
              <w:autoSpaceDN w:val="0"/>
              <w:adjustRightInd w:val="0"/>
              <w:jc w:val="both"/>
              <w:rPr>
                <w:sz w:val="28"/>
                <w:szCs w:val="28"/>
              </w:rPr>
            </w:pPr>
            <w:r>
              <w:rPr>
                <w:sz w:val="28"/>
                <w:szCs w:val="28"/>
              </w:rPr>
              <w:t xml:space="preserve"> условия оплаты.</w:t>
            </w:r>
          </w:p>
          <w:p w14:paraId="38B62C84" w14:textId="77777777" w:rsidR="00213AB9" w:rsidRPr="0067192F" w:rsidRDefault="00213AB9" w:rsidP="00213AB9">
            <w:pPr>
              <w:autoSpaceDE w:val="0"/>
              <w:autoSpaceDN w:val="0"/>
              <w:adjustRightInd w:val="0"/>
              <w:ind w:firstLine="459"/>
              <w:jc w:val="both"/>
              <w:rPr>
                <w:sz w:val="28"/>
                <w:szCs w:val="28"/>
              </w:rPr>
            </w:pPr>
            <w:r>
              <w:rPr>
                <w:sz w:val="28"/>
                <w:szCs w:val="28"/>
              </w:rPr>
              <w:t>Коммерческое</w:t>
            </w:r>
            <w:r w:rsidRPr="0067192F">
              <w:rPr>
                <w:sz w:val="28"/>
                <w:szCs w:val="28"/>
              </w:rPr>
              <w:t xml:space="preserve"> предложение, сопутствующая корреспонденция и документация должны быть представлены участником на русском (белорусском) </w:t>
            </w:r>
            <w:r>
              <w:rPr>
                <w:sz w:val="28"/>
                <w:szCs w:val="28"/>
              </w:rPr>
              <w:t>языке.</w:t>
            </w:r>
          </w:p>
          <w:p w14:paraId="3FD68CEF" w14:textId="77777777" w:rsidR="00213AB9" w:rsidRPr="0067192F" w:rsidRDefault="00213AB9" w:rsidP="00213AB9">
            <w:pPr>
              <w:autoSpaceDE w:val="0"/>
              <w:autoSpaceDN w:val="0"/>
              <w:adjustRightInd w:val="0"/>
              <w:ind w:firstLine="459"/>
              <w:jc w:val="both"/>
              <w:rPr>
                <w:sz w:val="28"/>
                <w:szCs w:val="28"/>
              </w:rPr>
            </w:pPr>
            <w:r>
              <w:rPr>
                <w:sz w:val="28"/>
                <w:szCs w:val="28"/>
              </w:rPr>
              <w:t>В коммерческом предложении</w:t>
            </w:r>
            <w:r w:rsidRPr="00F17BF6">
              <w:rPr>
                <w:sz w:val="28"/>
                <w:szCs w:val="28"/>
              </w:rPr>
              <w:t xml:space="preserve"> </w:t>
            </w:r>
            <w:r w:rsidRPr="0067192F">
              <w:rPr>
                <w:sz w:val="28"/>
                <w:szCs w:val="28"/>
              </w:rPr>
              <w:t>не должно быть никаких вставок между строк, подтирок или приписок, за исключением необходимых исправлений ошибок, сделанных участником; исправления должны быть подписа</w:t>
            </w:r>
            <w:r>
              <w:rPr>
                <w:sz w:val="28"/>
                <w:szCs w:val="28"/>
              </w:rPr>
              <w:t xml:space="preserve">ны лицом, подписывающим коммерческое </w:t>
            </w:r>
            <w:r w:rsidRPr="0067192F">
              <w:rPr>
                <w:sz w:val="28"/>
                <w:szCs w:val="28"/>
              </w:rPr>
              <w:t>предложение;</w:t>
            </w:r>
          </w:p>
          <w:p w14:paraId="24E98385" w14:textId="77777777" w:rsidR="00213AB9" w:rsidRDefault="00213AB9" w:rsidP="00213AB9">
            <w:pPr>
              <w:autoSpaceDE w:val="0"/>
              <w:autoSpaceDN w:val="0"/>
              <w:adjustRightInd w:val="0"/>
              <w:jc w:val="both"/>
              <w:rPr>
                <w:sz w:val="28"/>
                <w:szCs w:val="28"/>
              </w:rPr>
            </w:pPr>
            <w:r>
              <w:rPr>
                <w:sz w:val="28"/>
                <w:szCs w:val="28"/>
              </w:rPr>
              <w:t>Коммерческое предложение долж</w:t>
            </w:r>
            <w:r w:rsidRPr="0067192F">
              <w:rPr>
                <w:sz w:val="28"/>
                <w:szCs w:val="28"/>
              </w:rPr>
              <w:t>н</w:t>
            </w:r>
            <w:r>
              <w:rPr>
                <w:sz w:val="28"/>
                <w:szCs w:val="28"/>
              </w:rPr>
              <w:t>о:</w:t>
            </w:r>
          </w:p>
          <w:p w14:paraId="2D673EDD" w14:textId="77777777" w:rsidR="00213AB9" w:rsidRDefault="00213AB9" w:rsidP="00213AB9">
            <w:pPr>
              <w:pStyle w:val="a4"/>
              <w:numPr>
                <w:ilvl w:val="0"/>
                <w:numId w:val="14"/>
              </w:numPr>
              <w:autoSpaceDE w:val="0"/>
              <w:autoSpaceDN w:val="0"/>
              <w:adjustRightInd w:val="0"/>
              <w:jc w:val="both"/>
              <w:rPr>
                <w:sz w:val="28"/>
                <w:szCs w:val="28"/>
              </w:rPr>
            </w:pPr>
            <w:r w:rsidRPr="00F17BF6">
              <w:rPr>
                <w:sz w:val="28"/>
                <w:szCs w:val="28"/>
              </w:rPr>
              <w:t>иметь нумерацию</w:t>
            </w:r>
            <w:r>
              <w:rPr>
                <w:sz w:val="28"/>
                <w:szCs w:val="28"/>
              </w:rPr>
              <w:t xml:space="preserve"> страниц</w:t>
            </w:r>
            <w:r w:rsidRPr="00F17BF6">
              <w:rPr>
                <w:sz w:val="28"/>
                <w:szCs w:val="28"/>
              </w:rPr>
              <w:t>;</w:t>
            </w:r>
          </w:p>
          <w:p w14:paraId="6CE36AF1" w14:textId="77777777" w:rsidR="00213AB9" w:rsidRDefault="00213AB9" w:rsidP="00213AB9">
            <w:pPr>
              <w:pStyle w:val="a4"/>
              <w:numPr>
                <w:ilvl w:val="0"/>
                <w:numId w:val="14"/>
              </w:numPr>
              <w:autoSpaceDE w:val="0"/>
              <w:autoSpaceDN w:val="0"/>
              <w:adjustRightInd w:val="0"/>
              <w:jc w:val="both"/>
              <w:rPr>
                <w:sz w:val="28"/>
                <w:szCs w:val="28"/>
              </w:rPr>
            </w:pPr>
            <w:r>
              <w:rPr>
                <w:sz w:val="28"/>
                <w:szCs w:val="28"/>
              </w:rPr>
              <w:t xml:space="preserve">быть </w:t>
            </w:r>
            <w:r w:rsidRPr="00F17BF6">
              <w:rPr>
                <w:sz w:val="28"/>
                <w:szCs w:val="28"/>
              </w:rPr>
              <w:t xml:space="preserve">подписано </w:t>
            </w:r>
            <w:r>
              <w:rPr>
                <w:sz w:val="28"/>
                <w:szCs w:val="28"/>
              </w:rPr>
              <w:t xml:space="preserve">руководителем </w:t>
            </w:r>
            <w:r>
              <w:rPr>
                <w:sz w:val="28"/>
                <w:szCs w:val="28"/>
              </w:rPr>
              <w:lastRenderedPageBreak/>
              <w:t>(</w:t>
            </w:r>
            <w:r w:rsidRPr="00F17BF6">
              <w:rPr>
                <w:sz w:val="28"/>
                <w:szCs w:val="28"/>
              </w:rPr>
              <w:t>уполномоченным должностным лицом</w:t>
            </w:r>
            <w:r>
              <w:rPr>
                <w:sz w:val="28"/>
                <w:szCs w:val="28"/>
              </w:rPr>
              <w:t>)</w:t>
            </w:r>
            <w:r w:rsidRPr="00F17BF6">
              <w:rPr>
                <w:sz w:val="28"/>
                <w:szCs w:val="28"/>
              </w:rPr>
              <w:t xml:space="preserve">; </w:t>
            </w:r>
          </w:p>
          <w:p w14:paraId="6B8A8467" w14:textId="77777777" w:rsidR="00213AB9" w:rsidRPr="00F17BF6" w:rsidRDefault="00213AB9" w:rsidP="00213AB9">
            <w:pPr>
              <w:pStyle w:val="a4"/>
              <w:numPr>
                <w:ilvl w:val="0"/>
                <w:numId w:val="14"/>
              </w:numPr>
              <w:autoSpaceDE w:val="0"/>
              <w:autoSpaceDN w:val="0"/>
              <w:adjustRightInd w:val="0"/>
              <w:jc w:val="both"/>
              <w:rPr>
                <w:sz w:val="28"/>
                <w:szCs w:val="28"/>
              </w:rPr>
            </w:pPr>
            <w:r w:rsidRPr="00F17BF6">
              <w:rPr>
                <w:sz w:val="28"/>
                <w:szCs w:val="28"/>
              </w:rPr>
              <w:t>заверено</w:t>
            </w:r>
            <w:r>
              <w:rPr>
                <w:sz w:val="28"/>
                <w:szCs w:val="28"/>
              </w:rPr>
              <w:t xml:space="preserve"> печатью (при наличии).</w:t>
            </w:r>
          </w:p>
          <w:p w14:paraId="3C065024" w14:textId="77777777" w:rsidR="00213AB9" w:rsidRDefault="00213AB9" w:rsidP="00213AB9">
            <w:pPr>
              <w:autoSpaceDE w:val="0"/>
              <w:autoSpaceDN w:val="0"/>
              <w:adjustRightInd w:val="0"/>
              <w:jc w:val="both"/>
              <w:rPr>
                <w:sz w:val="28"/>
                <w:szCs w:val="28"/>
              </w:rPr>
            </w:pPr>
            <w:r>
              <w:rPr>
                <w:sz w:val="28"/>
                <w:szCs w:val="28"/>
              </w:rPr>
              <w:t>Приложение к коммерческому предложению:</w:t>
            </w:r>
          </w:p>
          <w:p w14:paraId="593D3E22" w14:textId="77777777" w:rsidR="00213AB9" w:rsidRDefault="00213AB9" w:rsidP="00213AB9">
            <w:pPr>
              <w:pStyle w:val="a4"/>
              <w:numPr>
                <w:ilvl w:val="0"/>
                <w:numId w:val="15"/>
              </w:numPr>
              <w:autoSpaceDE w:val="0"/>
              <w:autoSpaceDN w:val="0"/>
              <w:adjustRightInd w:val="0"/>
              <w:jc w:val="both"/>
              <w:rPr>
                <w:sz w:val="28"/>
                <w:szCs w:val="28"/>
              </w:rPr>
            </w:pPr>
            <w:r w:rsidRPr="00004EE8">
              <w:rPr>
                <w:sz w:val="28"/>
                <w:szCs w:val="28"/>
              </w:rPr>
              <w:t>учредительные документы</w:t>
            </w:r>
            <w:r>
              <w:rPr>
                <w:sz w:val="28"/>
                <w:szCs w:val="28"/>
              </w:rPr>
              <w:t>;</w:t>
            </w:r>
          </w:p>
          <w:p w14:paraId="1D857C04" w14:textId="77777777" w:rsidR="00213AB9" w:rsidRDefault="00213AB9" w:rsidP="00213AB9">
            <w:pPr>
              <w:pStyle w:val="a4"/>
              <w:numPr>
                <w:ilvl w:val="0"/>
                <w:numId w:val="15"/>
              </w:numPr>
              <w:autoSpaceDE w:val="0"/>
              <w:autoSpaceDN w:val="0"/>
              <w:adjustRightInd w:val="0"/>
              <w:jc w:val="both"/>
              <w:rPr>
                <w:sz w:val="28"/>
                <w:szCs w:val="28"/>
              </w:rPr>
            </w:pPr>
            <w:r w:rsidRPr="00F17BF6">
              <w:rPr>
                <w:sz w:val="28"/>
                <w:szCs w:val="28"/>
              </w:rPr>
              <w:t>свидетельство о государственной регистрации</w:t>
            </w:r>
            <w:r>
              <w:rPr>
                <w:sz w:val="28"/>
                <w:szCs w:val="28"/>
              </w:rPr>
              <w:t>;</w:t>
            </w:r>
          </w:p>
          <w:p w14:paraId="58D54276" w14:textId="2DCCC486" w:rsidR="00FB30F7" w:rsidRDefault="00213AB9" w:rsidP="00FB30F7">
            <w:pPr>
              <w:pStyle w:val="a4"/>
              <w:numPr>
                <w:ilvl w:val="0"/>
                <w:numId w:val="15"/>
              </w:numPr>
              <w:autoSpaceDE w:val="0"/>
              <w:autoSpaceDN w:val="0"/>
              <w:adjustRightInd w:val="0"/>
              <w:jc w:val="both"/>
              <w:rPr>
                <w:sz w:val="28"/>
                <w:szCs w:val="28"/>
              </w:rPr>
            </w:pPr>
            <w:r w:rsidRPr="00F3136C">
              <w:rPr>
                <w:sz w:val="28"/>
                <w:szCs w:val="28"/>
              </w:rPr>
              <w:t xml:space="preserve">согласие </w:t>
            </w:r>
            <w:r>
              <w:rPr>
                <w:sz w:val="28"/>
                <w:szCs w:val="28"/>
              </w:rPr>
              <w:t xml:space="preserve">руководителя и главного бухгалтера </w:t>
            </w:r>
            <w:r w:rsidRPr="00F3136C">
              <w:rPr>
                <w:sz w:val="28"/>
                <w:szCs w:val="28"/>
              </w:rPr>
              <w:t>на предоставление сведений из информационных ресурсов Министерства внутренних дел Республики Беларусь и Национального банка Республики Беларусь по у</w:t>
            </w:r>
            <w:r w:rsidR="00227A54">
              <w:rPr>
                <w:sz w:val="28"/>
                <w:szCs w:val="28"/>
              </w:rPr>
              <w:t>становленной форме (Приложение № 3</w:t>
            </w:r>
            <w:r>
              <w:rPr>
                <w:sz w:val="28"/>
                <w:szCs w:val="28"/>
              </w:rPr>
              <w:t xml:space="preserve"> к Приглашению);</w:t>
            </w:r>
          </w:p>
          <w:p w14:paraId="3445D6E6" w14:textId="2D9EB36E" w:rsidR="00213AB9" w:rsidRPr="00FB30F7" w:rsidRDefault="00FB30F7" w:rsidP="00FB30F7">
            <w:pPr>
              <w:pStyle w:val="a4"/>
              <w:numPr>
                <w:ilvl w:val="0"/>
                <w:numId w:val="15"/>
              </w:numPr>
              <w:autoSpaceDE w:val="0"/>
              <w:autoSpaceDN w:val="0"/>
              <w:adjustRightInd w:val="0"/>
              <w:jc w:val="both"/>
              <w:rPr>
                <w:sz w:val="28"/>
                <w:szCs w:val="28"/>
              </w:rPr>
            </w:pPr>
            <w:r>
              <w:rPr>
                <w:sz w:val="28"/>
                <w:szCs w:val="28"/>
              </w:rPr>
              <w:t>документы, подтверждающие квалификационные требования.</w:t>
            </w:r>
            <w:r w:rsidR="00213AB9" w:rsidRPr="00FB30F7">
              <w:rPr>
                <w:sz w:val="28"/>
                <w:szCs w:val="28"/>
              </w:rPr>
              <w:t xml:space="preserve"> </w:t>
            </w:r>
          </w:p>
        </w:tc>
      </w:tr>
      <w:tr w:rsidR="00213AB9" w:rsidRPr="006D7544" w14:paraId="14138DE7" w14:textId="77777777" w:rsidTr="00301AB4">
        <w:tc>
          <w:tcPr>
            <w:tcW w:w="3261" w:type="dxa"/>
            <w:shd w:val="clear" w:color="auto" w:fill="auto"/>
            <w:vAlign w:val="center"/>
          </w:tcPr>
          <w:p w14:paraId="5B539FFC" w14:textId="31086D7D" w:rsidR="00213AB9" w:rsidRPr="00F364B6" w:rsidRDefault="00213AB9" w:rsidP="00213AB9">
            <w:pPr>
              <w:rPr>
                <w:sz w:val="28"/>
                <w:szCs w:val="28"/>
              </w:rPr>
            </w:pPr>
            <w:r w:rsidRPr="00F364B6">
              <w:rPr>
                <w:sz w:val="28"/>
                <w:szCs w:val="28"/>
              </w:rPr>
              <w:lastRenderedPageBreak/>
              <w:t>Обязательные условия договора</w:t>
            </w:r>
          </w:p>
        </w:tc>
        <w:tc>
          <w:tcPr>
            <w:tcW w:w="6662" w:type="dxa"/>
            <w:shd w:val="clear" w:color="auto" w:fill="auto"/>
          </w:tcPr>
          <w:p w14:paraId="322D6F4C" w14:textId="0F50B32A" w:rsidR="00213AB9" w:rsidRPr="00F364B6" w:rsidRDefault="00213AB9" w:rsidP="00213AB9">
            <w:pPr>
              <w:jc w:val="both"/>
              <w:rPr>
                <w:sz w:val="28"/>
                <w:szCs w:val="28"/>
              </w:rPr>
            </w:pPr>
            <w:r w:rsidRPr="00F364B6">
              <w:rPr>
                <w:sz w:val="28"/>
                <w:szCs w:val="28"/>
              </w:rPr>
              <w:t>срок и условия предоставления услуг, оплата в соответствии с требованиями настоящих документов, меры ответственности за их неисполнение договора, антикорупционная оговорка</w:t>
            </w:r>
            <w:r w:rsidR="00FB30F7">
              <w:rPr>
                <w:sz w:val="28"/>
                <w:szCs w:val="28"/>
              </w:rPr>
              <w:t xml:space="preserve"> </w:t>
            </w:r>
            <w:r w:rsidR="00227A54">
              <w:rPr>
                <w:sz w:val="28"/>
                <w:szCs w:val="28"/>
              </w:rPr>
              <w:t>в соответствии с Приложением № 4</w:t>
            </w:r>
            <w:r w:rsidR="00FB30F7">
              <w:rPr>
                <w:sz w:val="28"/>
                <w:szCs w:val="28"/>
              </w:rPr>
              <w:t xml:space="preserve"> к Приглашению</w:t>
            </w:r>
          </w:p>
        </w:tc>
      </w:tr>
      <w:tr w:rsidR="00213AB9" w:rsidRPr="006D7544" w14:paraId="2BF67693" w14:textId="77777777" w:rsidTr="00301AB4">
        <w:tc>
          <w:tcPr>
            <w:tcW w:w="3261" w:type="dxa"/>
            <w:shd w:val="clear" w:color="auto" w:fill="auto"/>
            <w:vAlign w:val="center"/>
          </w:tcPr>
          <w:p w14:paraId="0B982F3B" w14:textId="48F578F2" w:rsidR="00213AB9" w:rsidRDefault="00213AB9" w:rsidP="00213AB9">
            <w:pPr>
              <w:rPr>
                <w:sz w:val="26"/>
                <w:szCs w:val="26"/>
              </w:rPr>
            </w:pPr>
            <w:r>
              <w:rPr>
                <w:sz w:val="28"/>
                <w:szCs w:val="28"/>
              </w:rPr>
              <w:t>Валюта заключения договора</w:t>
            </w:r>
          </w:p>
        </w:tc>
        <w:tc>
          <w:tcPr>
            <w:tcW w:w="6662" w:type="dxa"/>
            <w:shd w:val="clear" w:color="auto" w:fill="auto"/>
          </w:tcPr>
          <w:p w14:paraId="6858A673" w14:textId="0C2DC890" w:rsidR="00213AB9" w:rsidRPr="0046254B" w:rsidRDefault="00213AB9" w:rsidP="00213AB9">
            <w:pPr>
              <w:jc w:val="both"/>
              <w:rPr>
                <w:sz w:val="26"/>
                <w:szCs w:val="26"/>
              </w:rPr>
            </w:pPr>
            <w:r>
              <w:rPr>
                <w:sz w:val="28"/>
                <w:szCs w:val="28"/>
              </w:rPr>
              <w:t>Б</w:t>
            </w:r>
            <w:r w:rsidRPr="00AC136B">
              <w:rPr>
                <w:sz w:val="28"/>
                <w:szCs w:val="28"/>
              </w:rPr>
              <w:t>елорусский рубль</w:t>
            </w:r>
          </w:p>
        </w:tc>
      </w:tr>
      <w:tr w:rsidR="00213AB9" w:rsidRPr="006D7544" w14:paraId="3A9D1D74" w14:textId="77777777" w:rsidTr="00301AB4">
        <w:tc>
          <w:tcPr>
            <w:tcW w:w="3261" w:type="dxa"/>
            <w:shd w:val="clear" w:color="auto" w:fill="auto"/>
            <w:vAlign w:val="center"/>
          </w:tcPr>
          <w:p w14:paraId="6CAB694A" w14:textId="1E74C809" w:rsidR="00213AB9" w:rsidRDefault="00213AB9" w:rsidP="00213AB9">
            <w:pPr>
              <w:rPr>
                <w:sz w:val="28"/>
                <w:szCs w:val="28"/>
              </w:rPr>
            </w:pPr>
            <w:r>
              <w:rPr>
                <w:sz w:val="28"/>
                <w:szCs w:val="28"/>
              </w:rPr>
              <w:t>Способ предоставления коммерческих предложений</w:t>
            </w:r>
          </w:p>
        </w:tc>
        <w:tc>
          <w:tcPr>
            <w:tcW w:w="6662" w:type="dxa"/>
            <w:shd w:val="clear" w:color="auto" w:fill="auto"/>
          </w:tcPr>
          <w:p w14:paraId="5D73ECC3" w14:textId="77777777" w:rsidR="00213AB9" w:rsidRPr="00F364B6" w:rsidRDefault="00213AB9" w:rsidP="00213AB9">
            <w:pPr>
              <w:jc w:val="both"/>
              <w:rPr>
                <w:sz w:val="28"/>
                <w:szCs w:val="28"/>
              </w:rPr>
            </w:pPr>
            <w:r w:rsidRPr="00F364B6">
              <w:rPr>
                <w:sz w:val="28"/>
                <w:szCs w:val="28"/>
              </w:rPr>
              <w:t>электронный адрес:</w:t>
            </w:r>
          </w:p>
          <w:p w14:paraId="06F330A0" w14:textId="51CBCFAC" w:rsidR="00213AB9" w:rsidRPr="0046254B" w:rsidRDefault="00213AB9" w:rsidP="00185D51">
            <w:pPr>
              <w:jc w:val="both"/>
              <w:rPr>
                <w:sz w:val="26"/>
                <w:szCs w:val="26"/>
              </w:rPr>
            </w:pPr>
            <w:r w:rsidRPr="00F364B6">
              <w:rPr>
                <w:sz w:val="28"/>
                <w:szCs w:val="28"/>
              </w:rPr>
              <w:t>Tenders@bps-sberbank.by с пометкой коммерческое предложение</w:t>
            </w:r>
            <w:r w:rsidR="00185D51">
              <w:rPr>
                <w:sz w:val="28"/>
                <w:szCs w:val="28"/>
              </w:rPr>
              <w:t xml:space="preserve"> к участию в процедуре закупки </w:t>
            </w:r>
            <w:r w:rsidRPr="00F364B6">
              <w:rPr>
                <w:sz w:val="28"/>
                <w:szCs w:val="28"/>
              </w:rPr>
              <w:t>«</w:t>
            </w:r>
            <w:r w:rsidR="00FB30F7">
              <w:rPr>
                <w:sz w:val="28"/>
                <w:szCs w:val="28"/>
              </w:rPr>
              <w:t xml:space="preserve">Услуги по </w:t>
            </w:r>
            <w:r w:rsidR="00FB30F7">
              <w:rPr>
                <w:sz w:val="28"/>
                <w:szCs w:val="28"/>
                <w:lang w:val="en-US"/>
              </w:rPr>
              <w:t>PR</w:t>
            </w:r>
            <w:r w:rsidR="00FB30F7" w:rsidRPr="00185D51">
              <w:rPr>
                <w:sz w:val="28"/>
                <w:szCs w:val="28"/>
              </w:rPr>
              <w:t>-</w:t>
            </w:r>
            <w:r w:rsidR="00FB30F7">
              <w:rPr>
                <w:sz w:val="28"/>
                <w:szCs w:val="28"/>
              </w:rPr>
              <w:t>сопровождению ОАО «БПС-Сбербанк</w:t>
            </w:r>
            <w:r w:rsidRPr="00F364B6">
              <w:rPr>
                <w:sz w:val="28"/>
                <w:szCs w:val="28"/>
              </w:rPr>
              <w:t xml:space="preserve">» </w:t>
            </w:r>
          </w:p>
        </w:tc>
      </w:tr>
      <w:tr w:rsidR="00213AB9" w:rsidRPr="006D7544" w14:paraId="6B470A6E" w14:textId="77777777" w:rsidTr="00301AB4">
        <w:tc>
          <w:tcPr>
            <w:tcW w:w="3261" w:type="dxa"/>
            <w:shd w:val="clear" w:color="auto" w:fill="auto"/>
            <w:vAlign w:val="center"/>
          </w:tcPr>
          <w:p w14:paraId="002FDBF8" w14:textId="10E92CFB" w:rsidR="00213AB9" w:rsidRPr="00FE4D09" w:rsidRDefault="00FB30F7" w:rsidP="00213AB9">
            <w:pPr>
              <w:rPr>
                <w:sz w:val="28"/>
                <w:szCs w:val="28"/>
              </w:rPr>
            </w:pPr>
            <w:r>
              <w:rPr>
                <w:sz w:val="28"/>
                <w:szCs w:val="28"/>
              </w:rPr>
              <w:t>Контактно</w:t>
            </w:r>
            <w:r w:rsidR="00213AB9">
              <w:rPr>
                <w:sz w:val="28"/>
                <w:szCs w:val="28"/>
              </w:rPr>
              <w:t>е лицо ответственное за проведение процедуры закупки</w:t>
            </w:r>
          </w:p>
        </w:tc>
        <w:tc>
          <w:tcPr>
            <w:tcW w:w="6662" w:type="dxa"/>
            <w:shd w:val="clear" w:color="auto" w:fill="auto"/>
          </w:tcPr>
          <w:p w14:paraId="6E0930FF" w14:textId="1B716C34" w:rsidR="00213AB9" w:rsidRDefault="00FB30F7" w:rsidP="00213AB9">
            <w:pPr>
              <w:pStyle w:val="a5"/>
              <w:widowControl w:val="0"/>
              <w:jc w:val="both"/>
              <w:rPr>
                <w:rFonts w:ascii="Times New Roman" w:hAnsi="Times New Roman"/>
                <w:sz w:val="28"/>
                <w:szCs w:val="28"/>
              </w:rPr>
            </w:pPr>
            <w:r>
              <w:rPr>
                <w:rFonts w:ascii="Times New Roman" w:hAnsi="Times New Roman"/>
                <w:sz w:val="28"/>
                <w:szCs w:val="28"/>
              </w:rPr>
              <w:t>Володина Ольга Сергеевна</w:t>
            </w:r>
          </w:p>
          <w:p w14:paraId="761DAB71" w14:textId="41FA2BD8" w:rsidR="00213AB9" w:rsidRPr="00042792" w:rsidRDefault="00213AB9" w:rsidP="00213AB9">
            <w:pPr>
              <w:pStyle w:val="a5"/>
              <w:widowControl w:val="0"/>
              <w:jc w:val="both"/>
              <w:rPr>
                <w:rFonts w:ascii="Times New Roman" w:hAnsi="Times New Roman"/>
                <w:sz w:val="28"/>
                <w:szCs w:val="28"/>
              </w:rPr>
            </w:pPr>
            <w:r>
              <w:rPr>
                <w:rFonts w:ascii="Times New Roman" w:hAnsi="Times New Roman"/>
                <w:sz w:val="28"/>
                <w:szCs w:val="28"/>
              </w:rPr>
              <w:t>тел. +375 17 </w:t>
            </w:r>
            <w:r w:rsidRPr="008B63BB">
              <w:rPr>
                <w:rFonts w:ascii="Times New Roman" w:hAnsi="Times New Roman"/>
                <w:sz w:val="28"/>
                <w:szCs w:val="28"/>
              </w:rPr>
              <w:t>359</w:t>
            </w:r>
            <w:r w:rsidR="00FB30F7">
              <w:rPr>
                <w:rFonts w:ascii="Times New Roman" w:hAnsi="Times New Roman"/>
                <w:sz w:val="28"/>
                <w:szCs w:val="28"/>
              </w:rPr>
              <w:t xml:space="preserve"> 99 70</w:t>
            </w:r>
          </w:p>
        </w:tc>
      </w:tr>
      <w:tr w:rsidR="00213AB9" w:rsidRPr="006D7544" w14:paraId="68EE9AFC" w14:textId="77777777" w:rsidTr="00301AB4">
        <w:trPr>
          <w:trHeight w:val="807"/>
        </w:trPr>
        <w:tc>
          <w:tcPr>
            <w:tcW w:w="3261" w:type="dxa"/>
            <w:shd w:val="clear" w:color="auto" w:fill="auto"/>
            <w:vAlign w:val="center"/>
          </w:tcPr>
          <w:p w14:paraId="1F680BE2" w14:textId="77777777" w:rsidR="00213AB9" w:rsidRDefault="00213AB9" w:rsidP="00213AB9">
            <w:pPr>
              <w:rPr>
                <w:sz w:val="28"/>
                <w:szCs w:val="28"/>
              </w:rPr>
            </w:pPr>
            <w:r>
              <w:rPr>
                <w:sz w:val="28"/>
                <w:szCs w:val="28"/>
              </w:rPr>
              <w:t>Контактное лицо по предмету закупки</w:t>
            </w:r>
          </w:p>
        </w:tc>
        <w:tc>
          <w:tcPr>
            <w:tcW w:w="6662" w:type="dxa"/>
            <w:shd w:val="clear" w:color="auto" w:fill="auto"/>
          </w:tcPr>
          <w:p w14:paraId="6DE9E0E0" w14:textId="2E6FEBA4" w:rsidR="00213AB9" w:rsidRDefault="00FB30F7" w:rsidP="00213AB9">
            <w:pPr>
              <w:pStyle w:val="a5"/>
              <w:widowControl w:val="0"/>
              <w:jc w:val="both"/>
              <w:rPr>
                <w:rFonts w:ascii="Times New Roman" w:hAnsi="Times New Roman"/>
                <w:sz w:val="28"/>
                <w:szCs w:val="28"/>
              </w:rPr>
            </w:pPr>
            <w:r>
              <w:rPr>
                <w:rFonts w:ascii="Times New Roman" w:hAnsi="Times New Roman"/>
                <w:sz w:val="28"/>
                <w:szCs w:val="28"/>
              </w:rPr>
              <w:t xml:space="preserve">Липский Арсений Адамович </w:t>
            </w:r>
          </w:p>
          <w:p w14:paraId="15153067" w14:textId="5E11FDE9" w:rsidR="00213AB9" w:rsidRPr="007E4C2A" w:rsidRDefault="00213AB9" w:rsidP="00213AB9">
            <w:pPr>
              <w:pStyle w:val="a5"/>
              <w:widowControl w:val="0"/>
              <w:jc w:val="both"/>
              <w:rPr>
                <w:rFonts w:ascii="Times New Roman" w:hAnsi="Times New Roman"/>
                <w:sz w:val="28"/>
                <w:szCs w:val="28"/>
              </w:rPr>
            </w:pPr>
            <w:r>
              <w:rPr>
                <w:rFonts w:ascii="Times New Roman" w:hAnsi="Times New Roman"/>
                <w:sz w:val="28"/>
                <w:szCs w:val="28"/>
              </w:rPr>
              <w:t xml:space="preserve">тел. </w:t>
            </w:r>
            <w:r w:rsidR="00FB30F7">
              <w:rPr>
                <w:rFonts w:ascii="Times New Roman" w:hAnsi="Times New Roman"/>
                <w:sz w:val="28"/>
                <w:szCs w:val="28"/>
              </w:rPr>
              <w:t>+375 17 359 96 62</w:t>
            </w:r>
          </w:p>
        </w:tc>
      </w:tr>
      <w:tr w:rsidR="00213AB9" w:rsidRPr="006D7544" w14:paraId="639B29CA" w14:textId="77777777" w:rsidTr="00301AB4">
        <w:tc>
          <w:tcPr>
            <w:tcW w:w="3261" w:type="dxa"/>
            <w:shd w:val="clear" w:color="auto" w:fill="auto"/>
            <w:vAlign w:val="center"/>
          </w:tcPr>
          <w:p w14:paraId="1F2E3C1E" w14:textId="60CB9B01" w:rsidR="00213AB9" w:rsidRDefault="00213AB9" w:rsidP="00213AB9">
            <w:pPr>
              <w:rPr>
                <w:sz w:val="28"/>
                <w:szCs w:val="28"/>
              </w:rPr>
            </w:pPr>
            <w:r w:rsidRPr="0046254B">
              <w:rPr>
                <w:sz w:val="26"/>
                <w:szCs w:val="26"/>
              </w:rPr>
              <w:t>Срок предоставления</w:t>
            </w:r>
          </w:p>
        </w:tc>
        <w:tc>
          <w:tcPr>
            <w:tcW w:w="6662" w:type="dxa"/>
            <w:shd w:val="clear" w:color="auto" w:fill="auto"/>
            <w:vAlign w:val="center"/>
          </w:tcPr>
          <w:p w14:paraId="4BC51A9F" w14:textId="0D5A6BA7" w:rsidR="00213AB9" w:rsidRPr="00FC4125" w:rsidRDefault="00213AB9" w:rsidP="00213AB9">
            <w:pPr>
              <w:pStyle w:val="a5"/>
              <w:widowControl w:val="0"/>
              <w:rPr>
                <w:rFonts w:ascii="Times New Roman" w:hAnsi="Times New Roman"/>
                <w:sz w:val="28"/>
                <w:szCs w:val="28"/>
              </w:rPr>
            </w:pPr>
            <w:r w:rsidRPr="00F364B6">
              <w:rPr>
                <w:rFonts w:ascii="Times New Roman" w:hAnsi="Times New Roman"/>
                <w:sz w:val="28"/>
                <w:szCs w:val="26"/>
              </w:rPr>
              <w:t>до 23</w:t>
            </w:r>
            <w:r>
              <w:rPr>
                <w:rFonts w:ascii="Times New Roman" w:hAnsi="Times New Roman"/>
                <w:sz w:val="28"/>
                <w:szCs w:val="26"/>
              </w:rPr>
              <w:t xml:space="preserve"> </w:t>
            </w:r>
            <w:r w:rsidRPr="00F364B6">
              <w:rPr>
                <w:rFonts w:ascii="Times New Roman" w:hAnsi="Times New Roman"/>
                <w:sz w:val="28"/>
                <w:szCs w:val="26"/>
              </w:rPr>
              <w:t xml:space="preserve">часов 59  </w:t>
            </w:r>
            <w:r w:rsidR="00FB30F7">
              <w:rPr>
                <w:rFonts w:ascii="Times New Roman" w:hAnsi="Times New Roman"/>
                <w:sz w:val="28"/>
                <w:szCs w:val="26"/>
              </w:rPr>
              <w:t xml:space="preserve">минут </w:t>
            </w:r>
            <w:r w:rsidR="008F09AA" w:rsidRPr="00D77423">
              <w:rPr>
                <w:rFonts w:ascii="Times New Roman" w:hAnsi="Times New Roman"/>
                <w:sz w:val="28"/>
                <w:szCs w:val="26"/>
              </w:rPr>
              <w:t>30</w:t>
            </w:r>
            <w:r w:rsidR="00FB30F7">
              <w:rPr>
                <w:rFonts w:ascii="Times New Roman" w:hAnsi="Times New Roman"/>
                <w:sz w:val="28"/>
                <w:szCs w:val="26"/>
              </w:rPr>
              <w:t xml:space="preserve"> апреля</w:t>
            </w:r>
            <w:r w:rsidRPr="00F364B6">
              <w:rPr>
                <w:rFonts w:ascii="Times New Roman" w:hAnsi="Times New Roman"/>
                <w:sz w:val="28"/>
                <w:szCs w:val="26"/>
              </w:rPr>
              <w:t xml:space="preserve"> 2021 г.</w:t>
            </w:r>
          </w:p>
        </w:tc>
      </w:tr>
    </w:tbl>
    <w:p w14:paraId="3DE458FB" w14:textId="77777777" w:rsidR="007E4C2A" w:rsidRDefault="007E4C2A" w:rsidP="008B63BB">
      <w:pPr>
        <w:ind w:left="-142" w:firstLine="850"/>
        <w:jc w:val="both"/>
        <w:rPr>
          <w:sz w:val="28"/>
          <w:szCs w:val="28"/>
        </w:rPr>
      </w:pPr>
      <w:r w:rsidRPr="0043744A">
        <w:rPr>
          <w:sz w:val="28"/>
          <w:szCs w:val="28"/>
        </w:rPr>
        <w:t xml:space="preserve">Коммерческие предложения, поступившее в Банк </w:t>
      </w:r>
      <w:r w:rsidRPr="0043744A">
        <w:rPr>
          <w:i/>
          <w:sz w:val="28"/>
          <w:szCs w:val="28"/>
        </w:rPr>
        <w:t>после истечения окончательного срока его представления</w:t>
      </w:r>
      <w:r w:rsidRPr="0043744A">
        <w:rPr>
          <w:sz w:val="28"/>
          <w:szCs w:val="28"/>
        </w:rPr>
        <w:t>, к рассмотрению не принимаются.</w:t>
      </w:r>
      <w:r w:rsidR="008B63BB">
        <w:rPr>
          <w:sz w:val="28"/>
          <w:szCs w:val="28"/>
        </w:rPr>
        <w:t xml:space="preserve"> </w:t>
      </w:r>
      <w:r w:rsidRPr="00761C8A">
        <w:rPr>
          <w:sz w:val="28"/>
          <w:szCs w:val="28"/>
        </w:rPr>
        <w:t>Заказчик вправе отменить процедуру закупки до за</w:t>
      </w:r>
      <w:r>
        <w:rPr>
          <w:sz w:val="28"/>
          <w:szCs w:val="28"/>
        </w:rPr>
        <w:t xml:space="preserve">ключения договора с победителем </w:t>
      </w:r>
      <w:r w:rsidRPr="007C7A35">
        <w:rPr>
          <w:sz w:val="28"/>
          <w:szCs w:val="28"/>
        </w:rPr>
        <w:t>и не несет за это ответственность перед участниками процедуры закупки.</w:t>
      </w:r>
    </w:p>
    <w:p w14:paraId="0F6AFE2B" w14:textId="77777777" w:rsidR="0045525E" w:rsidRDefault="00F364B6" w:rsidP="007E2D0B">
      <w:pPr>
        <w:spacing w:after="200" w:line="276" w:lineRule="auto"/>
        <w:rPr>
          <w:sz w:val="28"/>
          <w:szCs w:val="28"/>
        </w:rPr>
        <w:sectPr w:rsidR="0045525E" w:rsidSect="00C23E40">
          <w:pgSz w:w="11906" w:h="16838"/>
          <w:pgMar w:top="709" w:right="850" w:bottom="1134" w:left="1701" w:header="708" w:footer="708" w:gutter="0"/>
          <w:cols w:space="708"/>
          <w:docGrid w:linePitch="360"/>
        </w:sectPr>
      </w:pPr>
      <w:r>
        <w:rPr>
          <w:sz w:val="28"/>
          <w:szCs w:val="28"/>
        </w:rPr>
        <w:br w:type="page"/>
      </w:r>
    </w:p>
    <w:p w14:paraId="1DA2178B" w14:textId="7255B7DA" w:rsidR="007E2D0B" w:rsidRDefault="0045525E" w:rsidP="0045525E">
      <w:pPr>
        <w:spacing w:after="200" w:line="276" w:lineRule="auto"/>
        <w:jc w:val="right"/>
        <w:rPr>
          <w:sz w:val="28"/>
          <w:szCs w:val="28"/>
        </w:rPr>
      </w:pPr>
      <w:r>
        <w:rPr>
          <w:sz w:val="28"/>
          <w:szCs w:val="28"/>
        </w:rPr>
        <w:lastRenderedPageBreak/>
        <w:t>Приложение № 1 к Приглашению</w:t>
      </w:r>
    </w:p>
    <w:p w14:paraId="0BAD0F68" w14:textId="0B3F9A6A" w:rsidR="0045525E" w:rsidRDefault="0045525E" w:rsidP="0045525E">
      <w:pPr>
        <w:spacing w:after="200" w:line="276" w:lineRule="auto"/>
        <w:jc w:val="center"/>
        <w:rPr>
          <w:sz w:val="28"/>
          <w:szCs w:val="28"/>
        </w:rPr>
      </w:pPr>
      <w:r>
        <w:rPr>
          <w:sz w:val="28"/>
          <w:szCs w:val="28"/>
        </w:rPr>
        <w:t>Ориентировочная стоимость услуг</w:t>
      </w:r>
    </w:p>
    <w:tbl>
      <w:tblPr>
        <w:tblStyle w:val="3"/>
        <w:tblW w:w="10349" w:type="dxa"/>
        <w:jc w:val="center"/>
        <w:tblLayout w:type="fixed"/>
        <w:tblLook w:val="04A0" w:firstRow="1" w:lastRow="0" w:firstColumn="1" w:lastColumn="0" w:noHBand="0" w:noVBand="1"/>
      </w:tblPr>
      <w:tblGrid>
        <w:gridCol w:w="595"/>
        <w:gridCol w:w="4934"/>
        <w:gridCol w:w="4820"/>
      </w:tblGrid>
      <w:tr w:rsidR="0045525E" w:rsidRPr="0045525E" w14:paraId="6E4E3349" w14:textId="28FA39D5" w:rsidTr="0045525E">
        <w:trPr>
          <w:trHeight w:val="179"/>
          <w:jc w:val="center"/>
        </w:trPr>
        <w:tc>
          <w:tcPr>
            <w:tcW w:w="595" w:type="dxa"/>
          </w:tcPr>
          <w:p w14:paraId="599EECAA" w14:textId="77777777" w:rsidR="0045525E" w:rsidRPr="0045525E" w:rsidRDefault="0045525E" w:rsidP="0045525E">
            <w:pPr>
              <w:jc w:val="center"/>
              <w:rPr>
                <w:rFonts w:eastAsiaTheme="minorHAnsi"/>
                <w:b/>
                <w:lang w:eastAsia="en-US"/>
              </w:rPr>
            </w:pPr>
            <w:r w:rsidRPr="0045525E">
              <w:rPr>
                <w:rFonts w:eastAsiaTheme="minorHAnsi"/>
                <w:b/>
                <w:lang w:eastAsia="en-US"/>
              </w:rPr>
              <w:t>№ п/п</w:t>
            </w:r>
          </w:p>
        </w:tc>
        <w:tc>
          <w:tcPr>
            <w:tcW w:w="4934" w:type="dxa"/>
          </w:tcPr>
          <w:p w14:paraId="40EA0EFF" w14:textId="5D7B09B3" w:rsidR="0045525E" w:rsidRPr="0045525E" w:rsidRDefault="0045525E" w:rsidP="0045525E">
            <w:pPr>
              <w:jc w:val="center"/>
              <w:rPr>
                <w:rFonts w:eastAsiaTheme="minorHAnsi"/>
                <w:b/>
                <w:lang w:eastAsia="en-US"/>
              </w:rPr>
            </w:pPr>
            <w:r w:rsidRPr="0045525E">
              <w:rPr>
                <w:rFonts w:eastAsiaTheme="minorHAnsi"/>
                <w:b/>
                <w:lang w:eastAsia="en-US"/>
              </w:rPr>
              <w:t>Наименование услуги</w:t>
            </w:r>
          </w:p>
        </w:tc>
        <w:tc>
          <w:tcPr>
            <w:tcW w:w="4820" w:type="dxa"/>
          </w:tcPr>
          <w:p w14:paraId="24138E90" w14:textId="08A3B60B" w:rsidR="0045525E" w:rsidRPr="0045525E" w:rsidRDefault="0045525E" w:rsidP="0045525E">
            <w:pPr>
              <w:jc w:val="center"/>
              <w:rPr>
                <w:rFonts w:eastAsiaTheme="minorHAnsi"/>
                <w:b/>
                <w:lang w:eastAsia="en-US"/>
              </w:rPr>
            </w:pPr>
            <w:r>
              <w:rPr>
                <w:b/>
              </w:rPr>
              <w:t>Ориентировочная с</w:t>
            </w:r>
            <w:r w:rsidRPr="00BC2046">
              <w:rPr>
                <w:b/>
              </w:rPr>
              <w:t>тоимость</w:t>
            </w:r>
            <w:r>
              <w:rPr>
                <w:b/>
              </w:rPr>
              <w:t xml:space="preserve"> за единицу</w:t>
            </w:r>
            <w:r w:rsidRPr="0026556A">
              <w:rPr>
                <w:b/>
              </w:rPr>
              <w:t xml:space="preserve"> </w:t>
            </w:r>
            <w:r w:rsidRPr="00BC2046">
              <w:rPr>
                <w:b/>
              </w:rPr>
              <w:t>услуги</w:t>
            </w:r>
            <w:r>
              <w:rPr>
                <w:b/>
              </w:rPr>
              <w:t>, бел.руб, с НДС</w:t>
            </w:r>
          </w:p>
        </w:tc>
      </w:tr>
      <w:tr w:rsidR="0045525E" w:rsidRPr="0045525E" w14:paraId="2E4DBE87" w14:textId="0EE06AFE" w:rsidTr="0045525E">
        <w:trPr>
          <w:jc w:val="center"/>
        </w:trPr>
        <w:tc>
          <w:tcPr>
            <w:tcW w:w="595" w:type="dxa"/>
          </w:tcPr>
          <w:p w14:paraId="491271E1" w14:textId="77777777" w:rsidR="0045525E" w:rsidRPr="0045525E" w:rsidRDefault="0045525E" w:rsidP="0045525E">
            <w:pPr>
              <w:jc w:val="center"/>
              <w:rPr>
                <w:rFonts w:eastAsiaTheme="minorHAnsi"/>
                <w:lang w:eastAsia="en-US"/>
              </w:rPr>
            </w:pPr>
            <w:r w:rsidRPr="0045525E">
              <w:rPr>
                <w:rFonts w:eastAsiaTheme="minorHAnsi"/>
                <w:lang w:eastAsia="en-US"/>
              </w:rPr>
              <w:t>1</w:t>
            </w:r>
          </w:p>
        </w:tc>
        <w:tc>
          <w:tcPr>
            <w:tcW w:w="4934" w:type="dxa"/>
          </w:tcPr>
          <w:p w14:paraId="63A7900A" w14:textId="77777777" w:rsidR="0045525E" w:rsidRPr="0045525E" w:rsidRDefault="0045525E" w:rsidP="0045525E">
            <w:pPr>
              <w:rPr>
                <w:rFonts w:eastAsiaTheme="minorHAnsi"/>
                <w:lang w:eastAsia="en-US"/>
              </w:rPr>
            </w:pPr>
            <w:r w:rsidRPr="0045525E">
              <w:rPr>
                <w:rFonts w:eastAsiaTheme="minorHAnsi"/>
                <w:lang w:eastAsia="en-US"/>
              </w:rPr>
              <w:t>Разработка коммуникационной стратегии Заказчика</w:t>
            </w:r>
          </w:p>
        </w:tc>
        <w:tc>
          <w:tcPr>
            <w:tcW w:w="4820" w:type="dxa"/>
            <w:vAlign w:val="center"/>
          </w:tcPr>
          <w:p w14:paraId="475B6660" w14:textId="7918238F" w:rsidR="0045525E" w:rsidRPr="0045525E" w:rsidRDefault="0045525E" w:rsidP="0045525E">
            <w:pPr>
              <w:jc w:val="center"/>
              <w:rPr>
                <w:rFonts w:eastAsiaTheme="minorHAnsi"/>
                <w:lang w:eastAsia="en-US"/>
              </w:rPr>
            </w:pPr>
            <w:r>
              <w:t>300,00</w:t>
            </w:r>
            <w:r w:rsidR="006C03BF">
              <w:t xml:space="preserve"> за 1 раз</w:t>
            </w:r>
          </w:p>
        </w:tc>
      </w:tr>
      <w:tr w:rsidR="0045525E" w:rsidRPr="0045525E" w14:paraId="63971C17" w14:textId="7AA52A07" w:rsidTr="0045525E">
        <w:trPr>
          <w:jc w:val="center"/>
        </w:trPr>
        <w:tc>
          <w:tcPr>
            <w:tcW w:w="595" w:type="dxa"/>
          </w:tcPr>
          <w:p w14:paraId="77931449" w14:textId="77777777" w:rsidR="0045525E" w:rsidRPr="0045525E" w:rsidRDefault="0045525E" w:rsidP="0045525E">
            <w:pPr>
              <w:jc w:val="center"/>
              <w:rPr>
                <w:rFonts w:eastAsiaTheme="minorHAnsi"/>
                <w:lang w:eastAsia="en-US"/>
              </w:rPr>
            </w:pPr>
            <w:r w:rsidRPr="0045525E">
              <w:rPr>
                <w:rFonts w:eastAsiaTheme="minorHAnsi"/>
                <w:lang w:eastAsia="en-US"/>
              </w:rPr>
              <w:t>2</w:t>
            </w:r>
          </w:p>
        </w:tc>
        <w:tc>
          <w:tcPr>
            <w:tcW w:w="4934" w:type="dxa"/>
          </w:tcPr>
          <w:p w14:paraId="607E2D27" w14:textId="77777777" w:rsidR="0045525E" w:rsidRPr="0045525E" w:rsidRDefault="0045525E" w:rsidP="0045525E">
            <w:pPr>
              <w:jc w:val="both"/>
              <w:rPr>
                <w:rFonts w:eastAsiaTheme="minorHAnsi"/>
                <w:lang w:eastAsia="en-US"/>
              </w:rPr>
            </w:pPr>
            <w:r w:rsidRPr="0045525E">
              <w:rPr>
                <w:rFonts w:eastAsiaTheme="minorHAnsi"/>
                <w:lang w:eastAsia="en-US"/>
              </w:rPr>
              <w:t>Разработка годового плана коммуникационного сопровождения Заказчика</w:t>
            </w:r>
          </w:p>
        </w:tc>
        <w:tc>
          <w:tcPr>
            <w:tcW w:w="4820" w:type="dxa"/>
            <w:vAlign w:val="center"/>
          </w:tcPr>
          <w:p w14:paraId="1A791AFB" w14:textId="492D59D7" w:rsidR="0045525E" w:rsidRPr="0045525E" w:rsidRDefault="0045525E" w:rsidP="0045525E">
            <w:pPr>
              <w:jc w:val="center"/>
              <w:rPr>
                <w:rFonts w:eastAsiaTheme="minorHAnsi"/>
                <w:lang w:eastAsia="en-US"/>
              </w:rPr>
            </w:pPr>
            <w:r>
              <w:t>200,00</w:t>
            </w:r>
            <w:r w:rsidR="006C03BF">
              <w:t xml:space="preserve"> за 1 раз</w:t>
            </w:r>
          </w:p>
        </w:tc>
      </w:tr>
      <w:tr w:rsidR="0045525E" w:rsidRPr="0045525E" w14:paraId="635770DE" w14:textId="15433801" w:rsidTr="0045525E">
        <w:trPr>
          <w:jc w:val="center"/>
        </w:trPr>
        <w:tc>
          <w:tcPr>
            <w:tcW w:w="595" w:type="dxa"/>
          </w:tcPr>
          <w:p w14:paraId="371D7FEA" w14:textId="77777777" w:rsidR="0045525E" w:rsidRPr="0045525E" w:rsidRDefault="0045525E" w:rsidP="0045525E">
            <w:pPr>
              <w:jc w:val="center"/>
              <w:rPr>
                <w:rFonts w:eastAsiaTheme="minorHAnsi"/>
                <w:lang w:eastAsia="en-US"/>
              </w:rPr>
            </w:pPr>
            <w:r w:rsidRPr="0045525E">
              <w:rPr>
                <w:rFonts w:eastAsiaTheme="minorHAnsi"/>
                <w:lang w:eastAsia="en-US"/>
              </w:rPr>
              <w:t>3</w:t>
            </w:r>
          </w:p>
        </w:tc>
        <w:tc>
          <w:tcPr>
            <w:tcW w:w="4934" w:type="dxa"/>
          </w:tcPr>
          <w:p w14:paraId="01C0FA85" w14:textId="77777777" w:rsidR="0045525E" w:rsidRPr="0045525E" w:rsidRDefault="0045525E" w:rsidP="0045525E">
            <w:pPr>
              <w:jc w:val="both"/>
              <w:rPr>
                <w:rFonts w:eastAsiaTheme="minorHAnsi"/>
                <w:lang w:eastAsia="en-US"/>
              </w:rPr>
            </w:pPr>
            <w:r w:rsidRPr="0045525E">
              <w:rPr>
                <w:rFonts w:eastAsiaTheme="minorHAnsi"/>
                <w:lang w:eastAsia="en-US"/>
              </w:rPr>
              <w:t>Разработка ежемесячного периодического коммуникационного плана Заказчика</w:t>
            </w:r>
          </w:p>
        </w:tc>
        <w:tc>
          <w:tcPr>
            <w:tcW w:w="4820" w:type="dxa"/>
            <w:vAlign w:val="center"/>
          </w:tcPr>
          <w:p w14:paraId="0F8E314A" w14:textId="732DE07D" w:rsidR="0045525E" w:rsidRPr="0045525E" w:rsidRDefault="0045525E" w:rsidP="0045525E">
            <w:pPr>
              <w:jc w:val="center"/>
              <w:rPr>
                <w:rFonts w:eastAsiaTheme="minorHAnsi"/>
                <w:lang w:eastAsia="en-US"/>
              </w:rPr>
            </w:pPr>
            <w:r>
              <w:t>120,00</w:t>
            </w:r>
            <w:r w:rsidR="006C03BF">
              <w:t xml:space="preserve"> за 1 </w:t>
            </w:r>
            <w:r w:rsidR="00962390">
              <w:t xml:space="preserve">раз в </w:t>
            </w:r>
            <w:r w:rsidR="006C03BF">
              <w:t>месяц</w:t>
            </w:r>
          </w:p>
        </w:tc>
      </w:tr>
      <w:tr w:rsidR="0045525E" w:rsidRPr="0045525E" w14:paraId="107C56F5" w14:textId="7185F2C4" w:rsidTr="0045525E">
        <w:trPr>
          <w:jc w:val="center"/>
        </w:trPr>
        <w:tc>
          <w:tcPr>
            <w:tcW w:w="595" w:type="dxa"/>
          </w:tcPr>
          <w:p w14:paraId="2C91E977" w14:textId="77777777" w:rsidR="0045525E" w:rsidRPr="0045525E" w:rsidRDefault="0045525E" w:rsidP="0045525E">
            <w:pPr>
              <w:jc w:val="center"/>
              <w:rPr>
                <w:rFonts w:eastAsiaTheme="minorHAnsi"/>
                <w:lang w:eastAsia="en-US"/>
              </w:rPr>
            </w:pPr>
            <w:r w:rsidRPr="0045525E">
              <w:rPr>
                <w:rFonts w:eastAsiaTheme="minorHAnsi"/>
                <w:lang w:eastAsia="en-US"/>
              </w:rPr>
              <w:t>4</w:t>
            </w:r>
          </w:p>
        </w:tc>
        <w:tc>
          <w:tcPr>
            <w:tcW w:w="4934" w:type="dxa"/>
          </w:tcPr>
          <w:p w14:paraId="74B64B86" w14:textId="77777777" w:rsidR="0045525E" w:rsidRPr="0045525E" w:rsidRDefault="0045525E" w:rsidP="0045525E">
            <w:pPr>
              <w:jc w:val="both"/>
              <w:rPr>
                <w:rFonts w:eastAsiaTheme="minorHAnsi"/>
                <w:lang w:eastAsia="en-US"/>
              </w:rPr>
            </w:pPr>
            <w:r w:rsidRPr="0045525E">
              <w:rPr>
                <w:rFonts w:eastAsiaTheme="minorHAnsi"/>
                <w:lang w:eastAsia="en-US"/>
              </w:rPr>
              <w:t xml:space="preserve">Разработка креативного плана коммуникационного сопровождения по отдельным темам и мероприятиям </w:t>
            </w:r>
          </w:p>
        </w:tc>
        <w:tc>
          <w:tcPr>
            <w:tcW w:w="4820" w:type="dxa"/>
            <w:vAlign w:val="center"/>
          </w:tcPr>
          <w:p w14:paraId="3A52F8AE" w14:textId="32047751" w:rsidR="0045525E" w:rsidRPr="0045525E" w:rsidRDefault="0045525E" w:rsidP="0045525E">
            <w:pPr>
              <w:jc w:val="center"/>
              <w:rPr>
                <w:rFonts w:eastAsiaTheme="minorHAnsi"/>
                <w:lang w:eastAsia="en-US"/>
              </w:rPr>
            </w:pPr>
            <w:r>
              <w:t>340,00</w:t>
            </w:r>
            <w:r w:rsidR="006C03BF">
              <w:t xml:space="preserve"> за 1 раз</w:t>
            </w:r>
          </w:p>
        </w:tc>
      </w:tr>
      <w:tr w:rsidR="0045525E" w:rsidRPr="0045525E" w14:paraId="0CA24755" w14:textId="5578E316" w:rsidTr="0045525E">
        <w:trPr>
          <w:jc w:val="center"/>
        </w:trPr>
        <w:tc>
          <w:tcPr>
            <w:tcW w:w="595" w:type="dxa"/>
          </w:tcPr>
          <w:p w14:paraId="0D20B179" w14:textId="77777777" w:rsidR="0045525E" w:rsidRPr="0045525E" w:rsidRDefault="0045525E" w:rsidP="0045525E">
            <w:pPr>
              <w:jc w:val="center"/>
              <w:rPr>
                <w:rFonts w:eastAsiaTheme="minorHAnsi"/>
                <w:lang w:eastAsia="en-US"/>
              </w:rPr>
            </w:pPr>
            <w:r w:rsidRPr="0045525E">
              <w:rPr>
                <w:rFonts w:eastAsiaTheme="minorHAnsi"/>
                <w:lang w:eastAsia="en-US"/>
              </w:rPr>
              <w:t>5</w:t>
            </w:r>
          </w:p>
        </w:tc>
        <w:tc>
          <w:tcPr>
            <w:tcW w:w="4934" w:type="dxa"/>
          </w:tcPr>
          <w:p w14:paraId="3A4538D6" w14:textId="77777777" w:rsidR="0045525E" w:rsidRPr="0045525E" w:rsidRDefault="0045525E" w:rsidP="0045525E">
            <w:pPr>
              <w:jc w:val="both"/>
              <w:rPr>
                <w:rFonts w:eastAsiaTheme="minorHAnsi"/>
                <w:lang w:eastAsia="en-US"/>
              </w:rPr>
            </w:pPr>
            <w:r w:rsidRPr="0045525E">
              <w:rPr>
                <w:rFonts w:eastAsia="Calibri"/>
                <w:lang w:eastAsia="en-US"/>
              </w:rPr>
              <w:t>Оказание рекламных услуг  Заказчику по размещению в СМИ информации о банковских продуктах, услугах и разработках Заказчика</w:t>
            </w:r>
            <w:r w:rsidRPr="0045525E">
              <w:rPr>
                <w:rFonts w:eastAsiaTheme="minorHAnsi"/>
                <w:lang w:eastAsia="en-US"/>
              </w:rPr>
              <w:t xml:space="preserve"> </w:t>
            </w:r>
          </w:p>
        </w:tc>
        <w:tc>
          <w:tcPr>
            <w:tcW w:w="4820" w:type="dxa"/>
            <w:vAlign w:val="center"/>
          </w:tcPr>
          <w:p w14:paraId="7092D525" w14:textId="7C196909" w:rsidR="0045525E" w:rsidRDefault="0045525E" w:rsidP="0045525E">
            <w:pPr>
              <w:jc w:val="center"/>
            </w:pPr>
            <w:r>
              <w:t>3 500,00</w:t>
            </w:r>
            <w:r w:rsidR="006C03BF">
              <w:t xml:space="preserve"> – за 1 месяц</w:t>
            </w:r>
          </w:p>
          <w:p w14:paraId="5466CC57" w14:textId="4F53F3C1" w:rsidR="0045525E" w:rsidRPr="0045525E" w:rsidRDefault="0045525E" w:rsidP="0045525E">
            <w:pPr>
              <w:jc w:val="center"/>
              <w:rPr>
                <w:rFonts w:eastAsia="Calibri"/>
                <w:lang w:eastAsia="en-US"/>
              </w:rPr>
            </w:pPr>
            <w:r>
              <w:t xml:space="preserve">(70,00 – стоимость одной публикации) </w:t>
            </w:r>
          </w:p>
        </w:tc>
      </w:tr>
      <w:tr w:rsidR="0045525E" w:rsidRPr="0045525E" w14:paraId="2EDB9FA6" w14:textId="0CD01727" w:rsidTr="0045525E">
        <w:trPr>
          <w:jc w:val="center"/>
        </w:trPr>
        <w:tc>
          <w:tcPr>
            <w:tcW w:w="595" w:type="dxa"/>
          </w:tcPr>
          <w:p w14:paraId="48973656" w14:textId="77777777" w:rsidR="0045525E" w:rsidRPr="0045525E" w:rsidRDefault="0045525E" w:rsidP="0045525E">
            <w:pPr>
              <w:jc w:val="center"/>
              <w:rPr>
                <w:rFonts w:eastAsiaTheme="minorHAnsi"/>
                <w:lang w:eastAsia="en-US"/>
              </w:rPr>
            </w:pPr>
            <w:r w:rsidRPr="0045525E">
              <w:rPr>
                <w:rFonts w:eastAsiaTheme="minorHAnsi"/>
                <w:lang w:eastAsia="en-US"/>
              </w:rPr>
              <w:t>6</w:t>
            </w:r>
          </w:p>
        </w:tc>
        <w:tc>
          <w:tcPr>
            <w:tcW w:w="4934" w:type="dxa"/>
          </w:tcPr>
          <w:p w14:paraId="6C0C4C65" w14:textId="77777777" w:rsidR="0045525E" w:rsidRPr="0045525E" w:rsidRDefault="0045525E" w:rsidP="0045525E">
            <w:pPr>
              <w:jc w:val="both"/>
              <w:rPr>
                <w:rFonts w:eastAsiaTheme="minorHAnsi"/>
                <w:lang w:eastAsia="en-US"/>
              </w:rPr>
            </w:pPr>
            <w:r w:rsidRPr="0045525E">
              <w:rPr>
                <w:rFonts w:eastAsiaTheme="minorHAnsi"/>
                <w:lang w:eastAsia="en-US"/>
              </w:rPr>
              <w:t xml:space="preserve">Написание проектов комментариев и заявлений для предоставления СМИ </w:t>
            </w:r>
          </w:p>
        </w:tc>
        <w:tc>
          <w:tcPr>
            <w:tcW w:w="4820" w:type="dxa"/>
            <w:vAlign w:val="center"/>
          </w:tcPr>
          <w:p w14:paraId="2B3B6B0D" w14:textId="3FDAD940" w:rsidR="0045525E" w:rsidRPr="0045525E" w:rsidRDefault="0045525E" w:rsidP="0045525E">
            <w:pPr>
              <w:jc w:val="center"/>
              <w:rPr>
                <w:rFonts w:eastAsiaTheme="minorHAnsi"/>
                <w:lang w:eastAsia="en-US"/>
              </w:rPr>
            </w:pPr>
            <w:r>
              <w:t>70,00</w:t>
            </w:r>
            <w:r w:rsidR="005661B1">
              <w:t xml:space="preserve"> за 1 обращение</w:t>
            </w:r>
          </w:p>
        </w:tc>
      </w:tr>
      <w:tr w:rsidR="0045525E" w:rsidRPr="0045525E" w14:paraId="7D980D4C" w14:textId="09238DAA" w:rsidTr="0045525E">
        <w:trPr>
          <w:jc w:val="center"/>
        </w:trPr>
        <w:tc>
          <w:tcPr>
            <w:tcW w:w="595" w:type="dxa"/>
          </w:tcPr>
          <w:p w14:paraId="3A887EF1" w14:textId="77777777" w:rsidR="0045525E" w:rsidRPr="0045525E" w:rsidRDefault="0045525E" w:rsidP="0045525E">
            <w:pPr>
              <w:jc w:val="center"/>
              <w:rPr>
                <w:rFonts w:eastAsiaTheme="minorHAnsi"/>
                <w:lang w:eastAsia="en-US"/>
              </w:rPr>
            </w:pPr>
            <w:r w:rsidRPr="0045525E">
              <w:rPr>
                <w:rFonts w:eastAsiaTheme="minorHAnsi"/>
                <w:lang w:eastAsia="en-US"/>
              </w:rPr>
              <w:t>7</w:t>
            </w:r>
          </w:p>
        </w:tc>
        <w:tc>
          <w:tcPr>
            <w:tcW w:w="4934" w:type="dxa"/>
          </w:tcPr>
          <w:p w14:paraId="217AC303" w14:textId="77777777" w:rsidR="0045525E" w:rsidRPr="0045525E" w:rsidRDefault="0045525E" w:rsidP="0045525E">
            <w:pPr>
              <w:jc w:val="both"/>
              <w:rPr>
                <w:rFonts w:eastAsiaTheme="minorHAnsi"/>
                <w:lang w:eastAsia="en-US"/>
              </w:rPr>
            </w:pPr>
            <w:r w:rsidRPr="0045525E">
              <w:rPr>
                <w:rFonts w:eastAsiaTheme="minorHAnsi"/>
                <w:lang w:eastAsia="en-US"/>
              </w:rPr>
              <w:t xml:space="preserve">Организация приглашения представителей СМИ на </w:t>
            </w:r>
            <w:r w:rsidRPr="0045525E">
              <w:rPr>
                <w:rFonts w:eastAsiaTheme="minorHAnsi"/>
                <w:lang w:val="en-US" w:eastAsia="en-US"/>
              </w:rPr>
              <w:t>PR</w:t>
            </w:r>
            <w:r w:rsidRPr="0045525E">
              <w:rPr>
                <w:rFonts w:eastAsiaTheme="minorHAnsi"/>
                <w:lang w:eastAsia="en-US"/>
              </w:rPr>
              <w:t xml:space="preserve">-мероприятия Заказчика (за исключением мероприятий перечисленных в п.9) </w:t>
            </w:r>
          </w:p>
        </w:tc>
        <w:tc>
          <w:tcPr>
            <w:tcW w:w="4820" w:type="dxa"/>
            <w:vAlign w:val="center"/>
          </w:tcPr>
          <w:p w14:paraId="41E1797E" w14:textId="5B4FD8FD" w:rsidR="0045525E" w:rsidRPr="0045525E" w:rsidRDefault="0045525E" w:rsidP="0045525E">
            <w:pPr>
              <w:jc w:val="center"/>
              <w:rPr>
                <w:rFonts w:eastAsiaTheme="minorHAnsi"/>
                <w:lang w:eastAsia="en-US"/>
              </w:rPr>
            </w:pPr>
            <w:r>
              <w:t>450,00</w:t>
            </w:r>
            <w:r w:rsidR="006C03BF">
              <w:t xml:space="preserve"> за 1 раз</w:t>
            </w:r>
          </w:p>
        </w:tc>
      </w:tr>
      <w:tr w:rsidR="0045525E" w:rsidRPr="0045525E" w14:paraId="075B4204" w14:textId="3F911565" w:rsidTr="0045525E">
        <w:trPr>
          <w:jc w:val="center"/>
        </w:trPr>
        <w:tc>
          <w:tcPr>
            <w:tcW w:w="595" w:type="dxa"/>
          </w:tcPr>
          <w:p w14:paraId="4D431A30" w14:textId="77777777" w:rsidR="0045525E" w:rsidRPr="0045525E" w:rsidRDefault="0045525E" w:rsidP="0045525E">
            <w:pPr>
              <w:jc w:val="center"/>
              <w:rPr>
                <w:rFonts w:eastAsiaTheme="minorHAnsi"/>
                <w:lang w:eastAsia="en-US"/>
              </w:rPr>
            </w:pPr>
            <w:r w:rsidRPr="0045525E">
              <w:rPr>
                <w:rFonts w:eastAsiaTheme="minorHAnsi"/>
                <w:lang w:eastAsia="en-US"/>
              </w:rPr>
              <w:t>8</w:t>
            </w:r>
          </w:p>
        </w:tc>
        <w:tc>
          <w:tcPr>
            <w:tcW w:w="4934" w:type="dxa"/>
          </w:tcPr>
          <w:p w14:paraId="22508DC3" w14:textId="77777777" w:rsidR="0045525E" w:rsidRPr="0045525E" w:rsidRDefault="0045525E" w:rsidP="0045525E">
            <w:pPr>
              <w:jc w:val="both"/>
              <w:rPr>
                <w:rFonts w:eastAsiaTheme="minorHAnsi"/>
                <w:lang w:eastAsia="en-US"/>
              </w:rPr>
            </w:pPr>
            <w:r w:rsidRPr="0045525E">
              <w:rPr>
                <w:rFonts w:eastAsiaTheme="minorHAnsi"/>
                <w:lang w:eastAsia="en-US"/>
              </w:rPr>
              <w:t>Разработка пресс-китов (пресс-папок, иных материалов, необходимых для организации информационного обеспечения мероприятий</w:t>
            </w:r>
          </w:p>
        </w:tc>
        <w:tc>
          <w:tcPr>
            <w:tcW w:w="4820" w:type="dxa"/>
            <w:vAlign w:val="center"/>
          </w:tcPr>
          <w:p w14:paraId="207FE317" w14:textId="0CBCE3D1" w:rsidR="0045525E" w:rsidRPr="0045525E" w:rsidRDefault="0045525E" w:rsidP="0045525E">
            <w:pPr>
              <w:jc w:val="center"/>
              <w:rPr>
                <w:rFonts w:eastAsiaTheme="minorHAnsi"/>
                <w:lang w:eastAsia="en-US"/>
              </w:rPr>
            </w:pPr>
            <w:r>
              <w:t>120,00</w:t>
            </w:r>
            <w:r w:rsidR="006C03BF">
              <w:t xml:space="preserve"> </w:t>
            </w:r>
            <w:r w:rsidR="00962390">
              <w:t>за 1 услугу</w:t>
            </w:r>
          </w:p>
        </w:tc>
      </w:tr>
      <w:tr w:rsidR="0045525E" w:rsidRPr="0045525E" w14:paraId="2D0B3BD8" w14:textId="4B522543" w:rsidTr="0045525E">
        <w:trPr>
          <w:jc w:val="center"/>
        </w:trPr>
        <w:tc>
          <w:tcPr>
            <w:tcW w:w="595" w:type="dxa"/>
          </w:tcPr>
          <w:p w14:paraId="53005491" w14:textId="77777777" w:rsidR="0045525E" w:rsidRPr="0045525E" w:rsidRDefault="0045525E" w:rsidP="0045525E">
            <w:pPr>
              <w:jc w:val="center"/>
              <w:rPr>
                <w:rFonts w:eastAsiaTheme="minorHAnsi"/>
                <w:lang w:eastAsia="en-US"/>
              </w:rPr>
            </w:pPr>
            <w:r w:rsidRPr="0045525E">
              <w:rPr>
                <w:rFonts w:eastAsiaTheme="minorHAnsi"/>
                <w:lang w:eastAsia="en-US"/>
              </w:rPr>
              <w:t>9</w:t>
            </w:r>
          </w:p>
        </w:tc>
        <w:tc>
          <w:tcPr>
            <w:tcW w:w="4934" w:type="dxa"/>
          </w:tcPr>
          <w:p w14:paraId="4EB91298" w14:textId="77777777" w:rsidR="0045525E" w:rsidRPr="0045525E" w:rsidRDefault="0045525E" w:rsidP="0045525E">
            <w:pPr>
              <w:jc w:val="both"/>
              <w:rPr>
                <w:rFonts w:eastAsiaTheme="minorHAnsi"/>
                <w:lang w:eastAsia="en-US"/>
              </w:rPr>
            </w:pPr>
            <w:r w:rsidRPr="0045525E">
              <w:rPr>
                <w:rFonts w:eastAsiaTheme="minorHAnsi"/>
                <w:lang w:eastAsia="en-US"/>
              </w:rPr>
              <w:t>Организация и проведение пресс-мероприятий Заказчика</w:t>
            </w:r>
          </w:p>
        </w:tc>
        <w:tc>
          <w:tcPr>
            <w:tcW w:w="4820" w:type="dxa"/>
            <w:vAlign w:val="center"/>
          </w:tcPr>
          <w:p w14:paraId="26B8844F" w14:textId="5A549605" w:rsidR="0045525E" w:rsidRPr="0045525E" w:rsidRDefault="0045525E" w:rsidP="0045525E">
            <w:pPr>
              <w:jc w:val="center"/>
              <w:rPr>
                <w:rFonts w:eastAsiaTheme="minorHAnsi"/>
                <w:lang w:eastAsia="en-US"/>
              </w:rPr>
            </w:pPr>
            <w:r>
              <w:t>640,00</w:t>
            </w:r>
            <w:r w:rsidR="006C03BF">
              <w:t xml:space="preserve"> за 1 мероприятие</w:t>
            </w:r>
          </w:p>
        </w:tc>
      </w:tr>
      <w:tr w:rsidR="0045525E" w:rsidRPr="0045525E" w14:paraId="052BF851" w14:textId="39D650DC" w:rsidTr="0045525E">
        <w:trPr>
          <w:jc w:val="center"/>
        </w:trPr>
        <w:tc>
          <w:tcPr>
            <w:tcW w:w="595" w:type="dxa"/>
          </w:tcPr>
          <w:p w14:paraId="23039327" w14:textId="77777777" w:rsidR="0045525E" w:rsidRPr="0045525E" w:rsidRDefault="0045525E" w:rsidP="0045525E">
            <w:pPr>
              <w:jc w:val="center"/>
              <w:rPr>
                <w:rFonts w:eastAsiaTheme="minorHAnsi"/>
                <w:lang w:eastAsia="en-US"/>
              </w:rPr>
            </w:pPr>
            <w:r w:rsidRPr="0045525E">
              <w:rPr>
                <w:rFonts w:eastAsiaTheme="minorHAnsi"/>
                <w:lang w:eastAsia="en-US"/>
              </w:rPr>
              <w:t>10</w:t>
            </w:r>
          </w:p>
        </w:tc>
        <w:tc>
          <w:tcPr>
            <w:tcW w:w="4934" w:type="dxa"/>
          </w:tcPr>
          <w:p w14:paraId="5B311629" w14:textId="77777777" w:rsidR="0045525E" w:rsidRPr="0045525E" w:rsidRDefault="0045525E" w:rsidP="0045525E">
            <w:pPr>
              <w:tabs>
                <w:tab w:val="left" w:pos="1500"/>
              </w:tabs>
              <w:jc w:val="both"/>
              <w:rPr>
                <w:rFonts w:eastAsiaTheme="minorHAnsi"/>
                <w:lang w:eastAsia="en-US"/>
              </w:rPr>
            </w:pPr>
            <w:r w:rsidRPr="0045525E">
              <w:rPr>
                <w:rFonts w:eastAsiaTheme="minorHAnsi"/>
                <w:lang w:eastAsia="en-US"/>
              </w:rPr>
              <w:t>Еженедельный отчет</w:t>
            </w:r>
          </w:p>
        </w:tc>
        <w:tc>
          <w:tcPr>
            <w:tcW w:w="4820" w:type="dxa"/>
            <w:vAlign w:val="center"/>
          </w:tcPr>
          <w:p w14:paraId="34826DDF" w14:textId="11980E52" w:rsidR="0045525E" w:rsidRPr="0045525E" w:rsidRDefault="0045525E" w:rsidP="0045525E">
            <w:pPr>
              <w:tabs>
                <w:tab w:val="left" w:pos="1500"/>
              </w:tabs>
              <w:jc w:val="center"/>
              <w:rPr>
                <w:rFonts w:eastAsiaTheme="minorHAnsi"/>
                <w:lang w:eastAsia="en-US"/>
              </w:rPr>
            </w:pPr>
            <w:r>
              <w:t>40,00</w:t>
            </w:r>
            <w:r w:rsidR="006C03BF">
              <w:t xml:space="preserve"> за 1 отчет</w:t>
            </w:r>
          </w:p>
        </w:tc>
      </w:tr>
      <w:tr w:rsidR="0045525E" w:rsidRPr="0045525E" w14:paraId="29D98F50" w14:textId="1B071D8E" w:rsidTr="0045525E">
        <w:trPr>
          <w:jc w:val="center"/>
        </w:trPr>
        <w:tc>
          <w:tcPr>
            <w:tcW w:w="595" w:type="dxa"/>
          </w:tcPr>
          <w:p w14:paraId="02E1F19A" w14:textId="77777777" w:rsidR="0045525E" w:rsidRPr="0045525E" w:rsidRDefault="0045525E" w:rsidP="0045525E">
            <w:pPr>
              <w:jc w:val="center"/>
              <w:rPr>
                <w:rFonts w:eastAsiaTheme="minorHAnsi"/>
                <w:lang w:eastAsia="en-US"/>
              </w:rPr>
            </w:pPr>
            <w:r w:rsidRPr="0045525E">
              <w:rPr>
                <w:rFonts w:eastAsiaTheme="minorHAnsi"/>
                <w:lang w:eastAsia="en-US"/>
              </w:rPr>
              <w:t>11</w:t>
            </w:r>
          </w:p>
        </w:tc>
        <w:tc>
          <w:tcPr>
            <w:tcW w:w="4934" w:type="dxa"/>
          </w:tcPr>
          <w:p w14:paraId="30FE60EF" w14:textId="77777777" w:rsidR="0045525E" w:rsidRPr="0045525E" w:rsidRDefault="0045525E" w:rsidP="0045525E">
            <w:pPr>
              <w:tabs>
                <w:tab w:val="left" w:pos="1500"/>
              </w:tabs>
              <w:jc w:val="both"/>
              <w:rPr>
                <w:rFonts w:eastAsiaTheme="minorHAnsi"/>
                <w:lang w:eastAsia="en-US"/>
              </w:rPr>
            </w:pPr>
            <w:r w:rsidRPr="0045525E">
              <w:rPr>
                <w:rFonts w:eastAsiaTheme="minorHAnsi"/>
                <w:lang w:eastAsia="en-US"/>
              </w:rPr>
              <w:t>Ежемесячный отчет</w:t>
            </w:r>
          </w:p>
        </w:tc>
        <w:tc>
          <w:tcPr>
            <w:tcW w:w="4820" w:type="dxa"/>
            <w:vAlign w:val="center"/>
          </w:tcPr>
          <w:p w14:paraId="32399741" w14:textId="71DA511A" w:rsidR="0045525E" w:rsidRPr="0045525E" w:rsidRDefault="0045525E" w:rsidP="0045525E">
            <w:pPr>
              <w:tabs>
                <w:tab w:val="left" w:pos="1500"/>
              </w:tabs>
              <w:jc w:val="center"/>
              <w:rPr>
                <w:rFonts w:eastAsiaTheme="minorHAnsi"/>
                <w:lang w:eastAsia="en-US"/>
              </w:rPr>
            </w:pPr>
            <w:r>
              <w:t>65,00</w:t>
            </w:r>
            <w:r w:rsidR="006C03BF">
              <w:t xml:space="preserve"> за 1 отчет</w:t>
            </w:r>
          </w:p>
        </w:tc>
      </w:tr>
      <w:tr w:rsidR="0045525E" w:rsidRPr="0045525E" w14:paraId="68CC29EC" w14:textId="21C9FBE5" w:rsidTr="0045525E">
        <w:trPr>
          <w:jc w:val="center"/>
        </w:trPr>
        <w:tc>
          <w:tcPr>
            <w:tcW w:w="595" w:type="dxa"/>
          </w:tcPr>
          <w:p w14:paraId="1A5BBC6B" w14:textId="77777777" w:rsidR="0045525E" w:rsidRPr="0045525E" w:rsidRDefault="0045525E" w:rsidP="0045525E">
            <w:pPr>
              <w:jc w:val="center"/>
              <w:rPr>
                <w:rFonts w:eastAsiaTheme="minorHAnsi"/>
                <w:lang w:eastAsia="en-US"/>
              </w:rPr>
            </w:pPr>
            <w:r w:rsidRPr="0045525E">
              <w:rPr>
                <w:rFonts w:eastAsiaTheme="minorHAnsi"/>
                <w:lang w:eastAsia="en-US"/>
              </w:rPr>
              <w:t>12</w:t>
            </w:r>
          </w:p>
        </w:tc>
        <w:tc>
          <w:tcPr>
            <w:tcW w:w="4934" w:type="dxa"/>
          </w:tcPr>
          <w:p w14:paraId="4C580BDE" w14:textId="77777777" w:rsidR="0045525E" w:rsidRPr="0045525E" w:rsidRDefault="0045525E" w:rsidP="0045525E">
            <w:pPr>
              <w:rPr>
                <w:rFonts w:eastAsiaTheme="minorHAnsi"/>
                <w:lang w:eastAsia="en-US"/>
              </w:rPr>
            </w:pPr>
            <w:r w:rsidRPr="0045525E">
              <w:rPr>
                <w:rFonts w:eastAsiaTheme="minorHAnsi"/>
                <w:lang w:eastAsia="en-US"/>
              </w:rPr>
              <w:t>Семинар/тренинг по взаимодействию со СМИ</w:t>
            </w:r>
          </w:p>
        </w:tc>
        <w:tc>
          <w:tcPr>
            <w:tcW w:w="4820" w:type="dxa"/>
            <w:vAlign w:val="center"/>
          </w:tcPr>
          <w:p w14:paraId="689247C5" w14:textId="464E32D9" w:rsidR="0045525E" w:rsidRPr="0045525E" w:rsidRDefault="0045525E" w:rsidP="0045525E">
            <w:pPr>
              <w:jc w:val="center"/>
              <w:rPr>
                <w:rFonts w:eastAsiaTheme="minorHAnsi"/>
                <w:lang w:eastAsia="en-US"/>
              </w:rPr>
            </w:pPr>
            <w:r>
              <w:t>700,00</w:t>
            </w:r>
            <w:r w:rsidR="006C03BF">
              <w:t xml:space="preserve"> за 1 семинар/тренинг</w:t>
            </w:r>
          </w:p>
        </w:tc>
      </w:tr>
    </w:tbl>
    <w:p w14:paraId="55C63129" w14:textId="77777777" w:rsidR="009361DC" w:rsidRDefault="009361DC" w:rsidP="009361DC">
      <w:pPr>
        <w:ind w:firstLine="709"/>
        <w:jc w:val="both"/>
        <w:rPr>
          <w:b/>
          <w:sz w:val="28"/>
          <w:szCs w:val="28"/>
        </w:rPr>
      </w:pPr>
    </w:p>
    <w:p w14:paraId="22C2A18B" w14:textId="27612B48" w:rsidR="0045525E" w:rsidRPr="0026058B" w:rsidRDefault="0026058B" w:rsidP="009361DC">
      <w:pPr>
        <w:ind w:firstLine="709"/>
        <w:jc w:val="both"/>
        <w:rPr>
          <w:b/>
          <w:sz w:val="28"/>
          <w:szCs w:val="28"/>
        </w:rPr>
        <w:sectPr w:rsidR="0045525E" w:rsidRPr="0026058B" w:rsidSect="00C23E40">
          <w:pgSz w:w="11906" w:h="16838"/>
          <w:pgMar w:top="709" w:right="850" w:bottom="1134" w:left="1701" w:header="708" w:footer="708" w:gutter="0"/>
          <w:cols w:space="708"/>
          <w:docGrid w:linePitch="360"/>
        </w:sectPr>
      </w:pPr>
      <w:r w:rsidRPr="0026058B">
        <w:rPr>
          <w:b/>
          <w:sz w:val="28"/>
          <w:szCs w:val="28"/>
        </w:rPr>
        <w:t>Ориентировочн</w:t>
      </w:r>
      <w:r>
        <w:rPr>
          <w:b/>
          <w:sz w:val="28"/>
          <w:szCs w:val="28"/>
        </w:rPr>
        <w:t xml:space="preserve">ая стоимость </w:t>
      </w:r>
      <w:r w:rsidR="009F08B5">
        <w:rPr>
          <w:b/>
          <w:sz w:val="28"/>
          <w:szCs w:val="28"/>
        </w:rPr>
        <w:t xml:space="preserve">услуг </w:t>
      </w:r>
      <w:r w:rsidRPr="0026058B">
        <w:rPr>
          <w:b/>
          <w:sz w:val="28"/>
          <w:szCs w:val="28"/>
        </w:rPr>
        <w:t>является предельной макс</w:t>
      </w:r>
      <w:r>
        <w:rPr>
          <w:b/>
          <w:sz w:val="28"/>
          <w:szCs w:val="28"/>
        </w:rPr>
        <w:t>и</w:t>
      </w:r>
      <w:r w:rsidRPr="0026058B">
        <w:rPr>
          <w:b/>
          <w:sz w:val="28"/>
          <w:szCs w:val="28"/>
        </w:rPr>
        <w:t>мальной и может быть снижена участником</w:t>
      </w:r>
      <w:r>
        <w:rPr>
          <w:b/>
          <w:sz w:val="28"/>
          <w:szCs w:val="28"/>
        </w:rPr>
        <w:t>.</w:t>
      </w:r>
    </w:p>
    <w:p w14:paraId="185FF7F7" w14:textId="5D1122CF" w:rsidR="00F364B6" w:rsidRDefault="00227A54" w:rsidP="0022657A">
      <w:pPr>
        <w:spacing w:after="200" w:line="276" w:lineRule="auto"/>
        <w:jc w:val="right"/>
        <w:rPr>
          <w:sz w:val="28"/>
          <w:szCs w:val="28"/>
        </w:rPr>
      </w:pPr>
      <w:r>
        <w:rPr>
          <w:sz w:val="28"/>
          <w:szCs w:val="28"/>
        </w:rPr>
        <w:lastRenderedPageBreak/>
        <w:t>Приложение № 2</w:t>
      </w:r>
      <w:r w:rsidR="0022657A">
        <w:rPr>
          <w:sz w:val="28"/>
          <w:szCs w:val="28"/>
        </w:rPr>
        <w:t xml:space="preserve"> к Приглашению</w:t>
      </w:r>
    </w:p>
    <w:p w14:paraId="383B6128" w14:textId="2E9D1901" w:rsidR="0022657A" w:rsidRPr="008F09AA" w:rsidRDefault="00D72EB5" w:rsidP="0022657A">
      <w:pPr>
        <w:ind w:right="-31"/>
        <w:jc w:val="center"/>
        <w:rPr>
          <w:b/>
          <w:sz w:val="28"/>
          <w:szCs w:val="28"/>
        </w:rPr>
      </w:pPr>
      <w:r>
        <w:rPr>
          <w:b/>
          <w:sz w:val="28"/>
          <w:szCs w:val="28"/>
        </w:rPr>
        <w:t>Специф</w:t>
      </w:r>
      <w:r w:rsidR="00227A54">
        <w:rPr>
          <w:b/>
          <w:sz w:val="28"/>
          <w:szCs w:val="28"/>
        </w:rPr>
        <w:t>икация</w:t>
      </w:r>
    </w:p>
    <w:p w14:paraId="6660BA7D" w14:textId="28A20603" w:rsidR="0022657A" w:rsidRDefault="0022657A" w:rsidP="0022657A">
      <w:pPr>
        <w:spacing w:after="200" w:line="276" w:lineRule="auto"/>
        <w:ind w:right="-31"/>
        <w:rPr>
          <w:sz w:val="28"/>
          <w:szCs w:val="28"/>
        </w:rPr>
      </w:pPr>
      <w:r w:rsidRPr="008C5C3F">
        <w:rPr>
          <w:b/>
          <w:sz w:val="28"/>
          <w:szCs w:val="28"/>
        </w:rPr>
        <w:t>Период оказания услуг:</w:t>
      </w:r>
      <w:r>
        <w:rPr>
          <w:sz w:val="28"/>
          <w:szCs w:val="28"/>
        </w:rPr>
        <w:t xml:space="preserve"> </w:t>
      </w:r>
      <w:r w:rsidR="00733F36">
        <w:rPr>
          <w:sz w:val="28"/>
          <w:szCs w:val="28"/>
        </w:rPr>
        <w:t>с момента заключения договора и сроком</w:t>
      </w:r>
      <w:r w:rsidR="005661B1">
        <w:rPr>
          <w:sz w:val="28"/>
          <w:szCs w:val="28"/>
        </w:rPr>
        <w:t xml:space="preserve"> на</w:t>
      </w:r>
      <w:r w:rsidR="00733F36">
        <w:rPr>
          <w:sz w:val="28"/>
          <w:szCs w:val="28"/>
        </w:rPr>
        <w:t xml:space="preserve"> </w:t>
      </w:r>
      <w:r>
        <w:rPr>
          <w:sz w:val="28"/>
          <w:szCs w:val="28"/>
        </w:rPr>
        <w:t xml:space="preserve">12 месяцев. </w:t>
      </w:r>
    </w:p>
    <w:tbl>
      <w:tblPr>
        <w:tblStyle w:val="23"/>
        <w:tblW w:w="15168" w:type="dxa"/>
        <w:tblInd w:w="-5" w:type="dxa"/>
        <w:tblLayout w:type="fixed"/>
        <w:tblLook w:val="04A0" w:firstRow="1" w:lastRow="0" w:firstColumn="1" w:lastColumn="0" w:noHBand="0" w:noVBand="1"/>
      </w:tblPr>
      <w:tblGrid>
        <w:gridCol w:w="567"/>
        <w:gridCol w:w="2410"/>
        <w:gridCol w:w="4111"/>
        <w:gridCol w:w="2551"/>
        <w:gridCol w:w="1843"/>
        <w:gridCol w:w="1985"/>
        <w:gridCol w:w="1701"/>
      </w:tblGrid>
      <w:tr w:rsidR="00A50E33" w:rsidRPr="0022657A" w14:paraId="6F07489B" w14:textId="1067492B" w:rsidTr="00733F36">
        <w:trPr>
          <w:trHeight w:val="179"/>
        </w:trPr>
        <w:tc>
          <w:tcPr>
            <w:tcW w:w="567" w:type="dxa"/>
          </w:tcPr>
          <w:p w14:paraId="7D8EA1A2" w14:textId="77777777" w:rsidR="00A50E33" w:rsidRPr="0022657A" w:rsidRDefault="00A50E33" w:rsidP="00A50E33">
            <w:pPr>
              <w:jc w:val="center"/>
              <w:rPr>
                <w:rFonts w:eastAsiaTheme="minorHAnsi"/>
                <w:b/>
                <w:lang w:eastAsia="en-US"/>
              </w:rPr>
            </w:pPr>
            <w:r w:rsidRPr="0022657A">
              <w:rPr>
                <w:rFonts w:eastAsiaTheme="minorHAnsi"/>
                <w:b/>
                <w:lang w:eastAsia="en-US"/>
              </w:rPr>
              <w:t>№ п/п</w:t>
            </w:r>
          </w:p>
        </w:tc>
        <w:tc>
          <w:tcPr>
            <w:tcW w:w="2410" w:type="dxa"/>
          </w:tcPr>
          <w:p w14:paraId="63DBC46D" w14:textId="3695524C" w:rsidR="00A50E33" w:rsidRPr="0022657A" w:rsidRDefault="00A50E33" w:rsidP="00A50E33">
            <w:pPr>
              <w:jc w:val="center"/>
              <w:rPr>
                <w:rFonts w:eastAsiaTheme="minorHAnsi"/>
                <w:b/>
                <w:lang w:eastAsia="en-US"/>
              </w:rPr>
            </w:pPr>
            <w:r w:rsidRPr="0022657A">
              <w:rPr>
                <w:rFonts w:eastAsiaTheme="minorHAnsi"/>
                <w:b/>
                <w:lang w:eastAsia="en-US"/>
              </w:rPr>
              <w:t>Наименование услуги</w:t>
            </w:r>
          </w:p>
        </w:tc>
        <w:tc>
          <w:tcPr>
            <w:tcW w:w="4111" w:type="dxa"/>
          </w:tcPr>
          <w:p w14:paraId="010B7E1E" w14:textId="77777777" w:rsidR="00A50E33" w:rsidRPr="0022657A" w:rsidRDefault="00A50E33" w:rsidP="00A50E33">
            <w:pPr>
              <w:jc w:val="center"/>
              <w:rPr>
                <w:rFonts w:eastAsiaTheme="minorHAnsi"/>
                <w:b/>
                <w:lang w:eastAsia="en-US"/>
              </w:rPr>
            </w:pPr>
            <w:r w:rsidRPr="0022657A">
              <w:rPr>
                <w:rFonts w:eastAsiaTheme="minorHAnsi"/>
                <w:b/>
                <w:lang w:eastAsia="en-US"/>
              </w:rPr>
              <w:t>Требование</w:t>
            </w:r>
          </w:p>
        </w:tc>
        <w:tc>
          <w:tcPr>
            <w:tcW w:w="2551" w:type="dxa"/>
          </w:tcPr>
          <w:p w14:paraId="30F1E352" w14:textId="77777777" w:rsidR="00A50E33" w:rsidRPr="0022657A" w:rsidRDefault="00A50E33" w:rsidP="00A50E33">
            <w:pPr>
              <w:jc w:val="center"/>
              <w:rPr>
                <w:rFonts w:eastAsiaTheme="minorHAnsi"/>
                <w:b/>
                <w:lang w:eastAsia="en-US"/>
              </w:rPr>
            </w:pPr>
            <w:r w:rsidRPr="0022657A">
              <w:rPr>
                <w:rFonts w:eastAsiaTheme="minorHAnsi"/>
                <w:b/>
                <w:lang w:eastAsia="en-US"/>
              </w:rPr>
              <w:t>Сроки оказания</w:t>
            </w:r>
          </w:p>
        </w:tc>
        <w:tc>
          <w:tcPr>
            <w:tcW w:w="1843" w:type="dxa"/>
          </w:tcPr>
          <w:p w14:paraId="4AAA90E3" w14:textId="71416AA8" w:rsidR="00A50E33" w:rsidRPr="0022657A" w:rsidRDefault="00A50E33" w:rsidP="00A50E33">
            <w:pPr>
              <w:jc w:val="center"/>
              <w:rPr>
                <w:rFonts w:eastAsiaTheme="minorHAnsi"/>
                <w:b/>
                <w:lang w:eastAsia="en-US"/>
              </w:rPr>
            </w:pPr>
            <w:r>
              <w:rPr>
                <w:rFonts w:eastAsiaTheme="minorHAnsi"/>
                <w:b/>
                <w:lang w:eastAsia="en-US"/>
              </w:rPr>
              <w:t xml:space="preserve">Стоимость за единицу услуг, </w:t>
            </w:r>
            <w:r>
              <w:rPr>
                <w:rFonts w:eastAsiaTheme="minorHAnsi"/>
                <w:b/>
                <w:lang w:val="en-US" w:eastAsia="en-US"/>
              </w:rPr>
              <w:t>BYN</w:t>
            </w:r>
            <w:r w:rsidRPr="00A50E33">
              <w:rPr>
                <w:rFonts w:eastAsiaTheme="minorHAnsi"/>
                <w:b/>
                <w:lang w:eastAsia="en-US"/>
              </w:rPr>
              <w:t xml:space="preserve">, </w:t>
            </w:r>
            <w:r>
              <w:rPr>
                <w:rFonts w:eastAsiaTheme="minorHAnsi"/>
                <w:b/>
                <w:lang w:eastAsia="en-US"/>
              </w:rPr>
              <w:t>с НДС</w:t>
            </w:r>
          </w:p>
        </w:tc>
        <w:tc>
          <w:tcPr>
            <w:tcW w:w="1985" w:type="dxa"/>
          </w:tcPr>
          <w:p w14:paraId="2DBDE8AA" w14:textId="6A43BA1E" w:rsidR="00A50E33" w:rsidRPr="0022657A" w:rsidRDefault="00A50E33" w:rsidP="00A50E33">
            <w:pPr>
              <w:jc w:val="center"/>
              <w:rPr>
                <w:rFonts w:eastAsiaTheme="minorHAnsi"/>
                <w:b/>
                <w:lang w:eastAsia="en-US"/>
              </w:rPr>
            </w:pPr>
            <w:r w:rsidRPr="0022657A">
              <w:rPr>
                <w:rFonts w:eastAsiaTheme="minorHAnsi"/>
                <w:b/>
                <w:lang w:eastAsia="en-US"/>
              </w:rPr>
              <w:t>Ориентировочн</w:t>
            </w:r>
            <w:r>
              <w:rPr>
                <w:rFonts w:eastAsiaTheme="minorHAnsi"/>
                <w:b/>
                <w:lang w:eastAsia="en-US"/>
              </w:rPr>
              <w:t>ая потр</w:t>
            </w:r>
            <w:r w:rsidR="006C03BF">
              <w:rPr>
                <w:rFonts w:eastAsiaTheme="minorHAnsi"/>
                <w:b/>
                <w:lang w:eastAsia="en-US"/>
              </w:rPr>
              <w:t>ебность в услугах за период</w:t>
            </w:r>
          </w:p>
        </w:tc>
        <w:tc>
          <w:tcPr>
            <w:tcW w:w="1701" w:type="dxa"/>
          </w:tcPr>
          <w:p w14:paraId="656E9E2E" w14:textId="53E33993" w:rsidR="00A50E33" w:rsidRPr="00A50E33" w:rsidRDefault="00A50E33" w:rsidP="00A50E33">
            <w:pPr>
              <w:jc w:val="center"/>
              <w:rPr>
                <w:rFonts w:eastAsiaTheme="minorHAnsi"/>
                <w:b/>
                <w:lang w:eastAsia="en-US"/>
              </w:rPr>
            </w:pPr>
            <w:r>
              <w:rPr>
                <w:rFonts w:eastAsiaTheme="minorHAnsi"/>
                <w:b/>
                <w:lang w:eastAsia="en-US"/>
              </w:rPr>
              <w:t xml:space="preserve">Стоимость услуг за весь период, </w:t>
            </w:r>
            <w:r>
              <w:rPr>
                <w:rFonts w:eastAsiaTheme="minorHAnsi"/>
                <w:b/>
                <w:lang w:val="en-US" w:eastAsia="en-US"/>
              </w:rPr>
              <w:t>BYN</w:t>
            </w:r>
            <w:r>
              <w:rPr>
                <w:rFonts w:eastAsiaTheme="minorHAnsi"/>
                <w:b/>
                <w:lang w:eastAsia="en-US"/>
              </w:rPr>
              <w:t>, с НДС</w:t>
            </w:r>
          </w:p>
        </w:tc>
      </w:tr>
      <w:tr w:rsidR="00A50E33" w:rsidRPr="0022657A" w14:paraId="2EDACDE6" w14:textId="5FB74751" w:rsidTr="00733F36">
        <w:trPr>
          <w:trHeight w:val="2384"/>
        </w:trPr>
        <w:tc>
          <w:tcPr>
            <w:tcW w:w="567" w:type="dxa"/>
          </w:tcPr>
          <w:p w14:paraId="05795CAC" w14:textId="77777777" w:rsidR="00A50E33" w:rsidRPr="0022657A" w:rsidRDefault="00A50E33" w:rsidP="00A50E33">
            <w:pPr>
              <w:rPr>
                <w:rFonts w:eastAsiaTheme="minorHAnsi"/>
                <w:lang w:eastAsia="en-US"/>
              </w:rPr>
            </w:pPr>
            <w:r w:rsidRPr="0022657A">
              <w:rPr>
                <w:rFonts w:eastAsiaTheme="minorHAnsi"/>
                <w:lang w:eastAsia="en-US"/>
              </w:rPr>
              <w:t>1</w:t>
            </w:r>
          </w:p>
        </w:tc>
        <w:tc>
          <w:tcPr>
            <w:tcW w:w="2410" w:type="dxa"/>
          </w:tcPr>
          <w:p w14:paraId="1BE4D76D" w14:textId="77777777" w:rsidR="00A50E33" w:rsidRPr="0022657A" w:rsidRDefault="00A50E33" w:rsidP="00A50E33">
            <w:pPr>
              <w:rPr>
                <w:rFonts w:eastAsiaTheme="minorHAnsi"/>
                <w:lang w:eastAsia="en-US"/>
              </w:rPr>
            </w:pPr>
            <w:r w:rsidRPr="0022657A">
              <w:rPr>
                <w:rFonts w:eastAsiaTheme="minorHAnsi"/>
                <w:lang w:eastAsia="en-US"/>
              </w:rPr>
              <w:t>Разработка коммуникационной стратегии Заказчика</w:t>
            </w:r>
          </w:p>
        </w:tc>
        <w:tc>
          <w:tcPr>
            <w:tcW w:w="4111" w:type="dxa"/>
          </w:tcPr>
          <w:p w14:paraId="35293921" w14:textId="77777777" w:rsidR="00A50E33" w:rsidRPr="0022657A" w:rsidRDefault="00A50E33" w:rsidP="000D4F08">
            <w:pPr>
              <w:jc w:val="both"/>
              <w:rPr>
                <w:rFonts w:eastAsiaTheme="minorHAnsi"/>
                <w:lang w:eastAsia="en-US"/>
              </w:rPr>
            </w:pPr>
            <w:r w:rsidRPr="0022657A">
              <w:rPr>
                <w:rFonts w:eastAsiaTheme="minorHAnsi"/>
                <w:lang w:eastAsia="en-US"/>
              </w:rPr>
              <w:t xml:space="preserve">Документ, содержащий стратегический коммуникационный план продвижения бренда в медиаполе, направленный на  формирование образа надежного, технологичного, инновационного бренда БПС-Сбербанка у различных аудиторий,  а также поддержание и усиление лояльности по отношению к БПС-Сбербанку и его продуктовой линейке </w:t>
            </w:r>
          </w:p>
        </w:tc>
        <w:tc>
          <w:tcPr>
            <w:tcW w:w="2551" w:type="dxa"/>
          </w:tcPr>
          <w:p w14:paraId="09817A3D" w14:textId="77777777" w:rsidR="00A50E33" w:rsidRPr="0022657A" w:rsidRDefault="00A50E33" w:rsidP="00A50E33">
            <w:pPr>
              <w:jc w:val="center"/>
              <w:rPr>
                <w:rFonts w:eastAsiaTheme="minorHAnsi"/>
                <w:lang w:eastAsia="en-US"/>
              </w:rPr>
            </w:pPr>
            <w:r w:rsidRPr="0022657A">
              <w:rPr>
                <w:rFonts w:eastAsiaTheme="minorHAnsi"/>
                <w:lang w:eastAsia="en-US"/>
              </w:rPr>
              <w:t>Предоставляется разово в электронном виде, не позднее 15 рабочих дней с момента подписания Договора/получения Заявки</w:t>
            </w:r>
          </w:p>
        </w:tc>
        <w:tc>
          <w:tcPr>
            <w:tcW w:w="1843" w:type="dxa"/>
            <w:vAlign w:val="center"/>
          </w:tcPr>
          <w:p w14:paraId="473B2211" w14:textId="6A380925" w:rsidR="00A50E33" w:rsidRPr="0022657A" w:rsidRDefault="00A50E33" w:rsidP="00A50E33">
            <w:pPr>
              <w:jc w:val="center"/>
              <w:rPr>
                <w:rFonts w:eastAsiaTheme="minorHAnsi"/>
                <w:lang w:eastAsia="en-US"/>
              </w:rPr>
            </w:pPr>
          </w:p>
        </w:tc>
        <w:tc>
          <w:tcPr>
            <w:tcW w:w="1985" w:type="dxa"/>
            <w:vAlign w:val="center"/>
          </w:tcPr>
          <w:p w14:paraId="5E54F34C" w14:textId="6629BD40" w:rsidR="00A50E33" w:rsidRPr="0022657A" w:rsidRDefault="00A50E33" w:rsidP="00A50E33">
            <w:pPr>
              <w:jc w:val="center"/>
              <w:rPr>
                <w:rFonts w:eastAsiaTheme="minorHAnsi"/>
                <w:lang w:eastAsia="en-US"/>
              </w:rPr>
            </w:pPr>
            <w:r>
              <w:rPr>
                <w:rFonts w:eastAsiaTheme="minorHAnsi"/>
                <w:lang w:eastAsia="en-US"/>
              </w:rPr>
              <w:t>1</w:t>
            </w:r>
            <w:r w:rsidR="006C03BF">
              <w:rPr>
                <w:rFonts w:eastAsiaTheme="minorHAnsi"/>
                <w:lang w:eastAsia="en-US"/>
              </w:rPr>
              <w:t xml:space="preserve"> раз</w:t>
            </w:r>
            <w:r w:rsidR="00962390">
              <w:rPr>
                <w:rFonts w:eastAsiaTheme="minorHAnsi"/>
                <w:lang w:eastAsia="en-US"/>
              </w:rPr>
              <w:t xml:space="preserve"> за период</w:t>
            </w:r>
          </w:p>
        </w:tc>
        <w:tc>
          <w:tcPr>
            <w:tcW w:w="1701" w:type="dxa"/>
          </w:tcPr>
          <w:p w14:paraId="1537CAE4" w14:textId="699398AC" w:rsidR="00A50E33" w:rsidRPr="0022657A" w:rsidRDefault="00A50E33" w:rsidP="00A50E33">
            <w:pPr>
              <w:jc w:val="center"/>
              <w:rPr>
                <w:rFonts w:eastAsiaTheme="minorHAnsi"/>
                <w:lang w:eastAsia="en-US"/>
              </w:rPr>
            </w:pPr>
          </w:p>
        </w:tc>
      </w:tr>
      <w:tr w:rsidR="00A50E33" w:rsidRPr="0022657A" w14:paraId="4043C540" w14:textId="186F45DA" w:rsidTr="00733F36">
        <w:tc>
          <w:tcPr>
            <w:tcW w:w="567" w:type="dxa"/>
          </w:tcPr>
          <w:p w14:paraId="1B19BF4F" w14:textId="77777777" w:rsidR="00A50E33" w:rsidRPr="0022657A" w:rsidRDefault="00A50E33" w:rsidP="00A50E33">
            <w:pPr>
              <w:rPr>
                <w:rFonts w:eastAsiaTheme="minorHAnsi"/>
                <w:lang w:eastAsia="en-US"/>
              </w:rPr>
            </w:pPr>
            <w:r w:rsidRPr="0022657A">
              <w:rPr>
                <w:rFonts w:eastAsiaTheme="minorHAnsi"/>
                <w:lang w:eastAsia="en-US"/>
              </w:rPr>
              <w:t>2</w:t>
            </w:r>
          </w:p>
        </w:tc>
        <w:tc>
          <w:tcPr>
            <w:tcW w:w="2410" w:type="dxa"/>
          </w:tcPr>
          <w:p w14:paraId="45CCE981" w14:textId="77777777" w:rsidR="00A50E33" w:rsidRPr="0022657A" w:rsidRDefault="00A50E33" w:rsidP="00A50E33">
            <w:pPr>
              <w:jc w:val="both"/>
              <w:rPr>
                <w:rFonts w:eastAsiaTheme="minorHAnsi"/>
                <w:lang w:eastAsia="en-US"/>
              </w:rPr>
            </w:pPr>
            <w:r w:rsidRPr="0022657A">
              <w:rPr>
                <w:rFonts w:eastAsiaTheme="minorHAnsi"/>
                <w:lang w:eastAsia="en-US"/>
              </w:rPr>
              <w:t>Разработка годового плана коммуникационного сопровождения Заказчика</w:t>
            </w:r>
          </w:p>
        </w:tc>
        <w:tc>
          <w:tcPr>
            <w:tcW w:w="4111" w:type="dxa"/>
          </w:tcPr>
          <w:p w14:paraId="6126CF5B" w14:textId="77777777" w:rsidR="00A50E33" w:rsidRPr="0022657A" w:rsidRDefault="00A50E33" w:rsidP="000D4F08">
            <w:pPr>
              <w:jc w:val="both"/>
              <w:rPr>
                <w:rFonts w:eastAsiaTheme="minorHAnsi"/>
                <w:lang w:eastAsia="en-US"/>
              </w:rPr>
            </w:pPr>
            <w:r w:rsidRPr="0022657A">
              <w:rPr>
                <w:rFonts w:eastAsiaTheme="minorHAnsi"/>
                <w:lang w:eastAsia="en-US"/>
              </w:rPr>
              <w:t xml:space="preserve">Документ, содержащий перечень средств и каналов коммуникации для реализации каждого этапа коммуникационной стратегии </w:t>
            </w:r>
          </w:p>
        </w:tc>
        <w:tc>
          <w:tcPr>
            <w:tcW w:w="2551" w:type="dxa"/>
          </w:tcPr>
          <w:p w14:paraId="28EDB991" w14:textId="77777777" w:rsidR="00A50E33" w:rsidRPr="0022657A" w:rsidRDefault="00A50E33" w:rsidP="00A50E33">
            <w:pPr>
              <w:jc w:val="center"/>
              <w:rPr>
                <w:rFonts w:eastAsiaTheme="minorHAnsi"/>
                <w:lang w:eastAsia="en-US"/>
              </w:rPr>
            </w:pPr>
            <w:r w:rsidRPr="0022657A">
              <w:rPr>
                <w:rFonts w:eastAsiaTheme="minorHAnsi"/>
                <w:lang w:eastAsia="en-US"/>
              </w:rPr>
              <w:t>Предоставляется разово в электронном виде, не позднее 15 рабочих дней с момента подписания Договора/получения Заявки</w:t>
            </w:r>
          </w:p>
        </w:tc>
        <w:tc>
          <w:tcPr>
            <w:tcW w:w="1843" w:type="dxa"/>
            <w:vAlign w:val="center"/>
          </w:tcPr>
          <w:p w14:paraId="42F4AB8B" w14:textId="02C3D30C" w:rsidR="00A50E33" w:rsidRPr="0022657A" w:rsidRDefault="00A50E33" w:rsidP="00A50E33">
            <w:pPr>
              <w:jc w:val="center"/>
              <w:rPr>
                <w:rFonts w:eastAsiaTheme="minorHAnsi"/>
                <w:lang w:eastAsia="en-US"/>
              </w:rPr>
            </w:pPr>
          </w:p>
        </w:tc>
        <w:tc>
          <w:tcPr>
            <w:tcW w:w="1985" w:type="dxa"/>
            <w:vAlign w:val="center"/>
          </w:tcPr>
          <w:p w14:paraId="221995AF" w14:textId="3F3CD968" w:rsidR="00A50E33" w:rsidRPr="0022657A" w:rsidRDefault="00A50E33" w:rsidP="00A50E33">
            <w:pPr>
              <w:jc w:val="center"/>
              <w:rPr>
                <w:rFonts w:eastAsiaTheme="minorHAnsi"/>
                <w:lang w:eastAsia="en-US"/>
              </w:rPr>
            </w:pPr>
            <w:r>
              <w:rPr>
                <w:rFonts w:eastAsiaTheme="minorHAnsi"/>
                <w:lang w:eastAsia="en-US"/>
              </w:rPr>
              <w:t>2</w:t>
            </w:r>
            <w:r w:rsidR="006C03BF">
              <w:rPr>
                <w:rFonts w:eastAsiaTheme="minorHAnsi"/>
                <w:lang w:eastAsia="en-US"/>
              </w:rPr>
              <w:t xml:space="preserve"> раза</w:t>
            </w:r>
            <w:r w:rsidR="00962390">
              <w:rPr>
                <w:rFonts w:eastAsiaTheme="minorHAnsi"/>
                <w:lang w:eastAsia="en-US"/>
              </w:rPr>
              <w:t xml:space="preserve"> за период</w:t>
            </w:r>
          </w:p>
        </w:tc>
        <w:tc>
          <w:tcPr>
            <w:tcW w:w="1701" w:type="dxa"/>
          </w:tcPr>
          <w:p w14:paraId="7FD7786F" w14:textId="7C068B43" w:rsidR="00A50E33" w:rsidRPr="0022657A" w:rsidRDefault="00A50E33" w:rsidP="00A50E33">
            <w:pPr>
              <w:jc w:val="center"/>
              <w:rPr>
                <w:rFonts w:eastAsiaTheme="minorHAnsi"/>
                <w:lang w:eastAsia="en-US"/>
              </w:rPr>
            </w:pPr>
          </w:p>
        </w:tc>
      </w:tr>
      <w:tr w:rsidR="00A50E33" w:rsidRPr="0022657A" w14:paraId="540BCA37" w14:textId="08343C07" w:rsidTr="00733F36">
        <w:tc>
          <w:tcPr>
            <w:tcW w:w="567" w:type="dxa"/>
          </w:tcPr>
          <w:p w14:paraId="02F2FA13" w14:textId="77777777" w:rsidR="00A50E33" w:rsidRPr="0022657A" w:rsidRDefault="00A50E33" w:rsidP="00A50E33">
            <w:pPr>
              <w:rPr>
                <w:rFonts w:eastAsiaTheme="minorHAnsi"/>
                <w:lang w:eastAsia="en-US"/>
              </w:rPr>
            </w:pPr>
            <w:r w:rsidRPr="0022657A">
              <w:rPr>
                <w:rFonts w:eastAsiaTheme="minorHAnsi"/>
                <w:lang w:eastAsia="en-US"/>
              </w:rPr>
              <w:t>3</w:t>
            </w:r>
          </w:p>
        </w:tc>
        <w:tc>
          <w:tcPr>
            <w:tcW w:w="2410" w:type="dxa"/>
          </w:tcPr>
          <w:p w14:paraId="3E706BDE" w14:textId="77777777" w:rsidR="00A50E33" w:rsidRPr="0022657A" w:rsidRDefault="00A50E33" w:rsidP="00A50E33">
            <w:pPr>
              <w:jc w:val="both"/>
              <w:rPr>
                <w:rFonts w:eastAsiaTheme="minorHAnsi"/>
                <w:lang w:eastAsia="en-US"/>
              </w:rPr>
            </w:pPr>
            <w:r w:rsidRPr="0022657A">
              <w:rPr>
                <w:rFonts w:eastAsiaTheme="minorHAnsi"/>
                <w:lang w:eastAsia="en-US"/>
              </w:rPr>
              <w:t>Разработка ежемесячного периодического коммуникационного плана Заказчика</w:t>
            </w:r>
          </w:p>
        </w:tc>
        <w:tc>
          <w:tcPr>
            <w:tcW w:w="4111" w:type="dxa"/>
          </w:tcPr>
          <w:p w14:paraId="79E6E9A1" w14:textId="77777777" w:rsidR="00A50E33" w:rsidRPr="0022657A" w:rsidRDefault="00A50E33" w:rsidP="000D4F08">
            <w:pPr>
              <w:jc w:val="both"/>
              <w:rPr>
                <w:rFonts w:eastAsiaTheme="minorHAnsi"/>
                <w:lang w:eastAsia="en-US"/>
              </w:rPr>
            </w:pPr>
            <w:r w:rsidRPr="0022657A">
              <w:rPr>
                <w:rFonts w:eastAsiaTheme="minorHAnsi"/>
                <w:lang w:eastAsia="en-US"/>
              </w:rPr>
              <w:t xml:space="preserve">Документ, содержащий перечень средств и каналов коммуникации для реализации годового плана коммуникационного сопровождения помесячно </w:t>
            </w:r>
          </w:p>
        </w:tc>
        <w:tc>
          <w:tcPr>
            <w:tcW w:w="2551" w:type="dxa"/>
          </w:tcPr>
          <w:p w14:paraId="2A9DCF5C" w14:textId="77777777" w:rsidR="00A50E33" w:rsidRPr="0022657A" w:rsidRDefault="00A50E33" w:rsidP="00A50E33">
            <w:pPr>
              <w:jc w:val="center"/>
              <w:rPr>
                <w:rFonts w:eastAsiaTheme="minorHAnsi"/>
                <w:lang w:eastAsia="en-US"/>
              </w:rPr>
            </w:pPr>
            <w:r w:rsidRPr="0022657A">
              <w:rPr>
                <w:rFonts w:eastAsiaTheme="minorHAnsi"/>
                <w:lang w:eastAsia="en-US"/>
              </w:rPr>
              <w:t xml:space="preserve">Предоставляется не позднее 20-го числа месяца, предшествующему месяцу на который распространяется </w:t>
            </w:r>
            <w:r w:rsidRPr="0022657A">
              <w:rPr>
                <w:rFonts w:eastAsiaTheme="minorHAnsi"/>
                <w:lang w:eastAsia="en-US"/>
              </w:rPr>
              <w:lastRenderedPageBreak/>
              <w:t>действие плана в электронном виде</w:t>
            </w:r>
          </w:p>
        </w:tc>
        <w:tc>
          <w:tcPr>
            <w:tcW w:w="1843" w:type="dxa"/>
            <w:vAlign w:val="center"/>
          </w:tcPr>
          <w:p w14:paraId="0328B84B" w14:textId="2D84177A" w:rsidR="00A50E33" w:rsidRPr="0022657A" w:rsidRDefault="00A50E33" w:rsidP="00A50E33">
            <w:pPr>
              <w:jc w:val="center"/>
              <w:rPr>
                <w:rFonts w:eastAsiaTheme="minorHAnsi"/>
                <w:lang w:eastAsia="en-US"/>
              </w:rPr>
            </w:pPr>
          </w:p>
        </w:tc>
        <w:tc>
          <w:tcPr>
            <w:tcW w:w="1985" w:type="dxa"/>
            <w:vAlign w:val="center"/>
          </w:tcPr>
          <w:p w14:paraId="14B40C2C" w14:textId="6D07B0AA" w:rsidR="00A50E33" w:rsidRPr="0022657A" w:rsidRDefault="00A50E33" w:rsidP="00962390">
            <w:pPr>
              <w:jc w:val="center"/>
              <w:rPr>
                <w:rFonts w:eastAsiaTheme="minorHAnsi"/>
                <w:lang w:eastAsia="en-US"/>
              </w:rPr>
            </w:pPr>
            <w:r>
              <w:rPr>
                <w:rFonts w:eastAsiaTheme="minorHAnsi"/>
                <w:lang w:eastAsia="en-US"/>
              </w:rPr>
              <w:t>12</w:t>
            </w:r>
            <w:r w:rsidR="006C03BF">
              <w:rPr>
                <w:rFonts w:eastAsiaTheme="minorHAnsi"/>
                <w:lang w:eastAsia="en-US"/>
              </w:rPr>
              <w:t xml:space="preserve"> месяцев</w:t>
            </w:r>
            <w:r w:rsidR="00962390">
              <w:rPr>
                <w:rFonts w:eastAsiaTheme="minorHAnsi"/>
                <w:lang w:eastAsia="en-US"/>
              </w:rPr>
              <w:t xml:space="preserve"> </w:t>
            </w:r>
          </w:p>
        </w:tc>
        <w:tc>
          <w:tcPr>
            <w:tcW w:w="1701" w:type="dxa"/>
          </w:tcPr>
          <w:p w14:paraId="56EF9C34" w14:textId="4A90164B" w:rsidR="00A50E33" w:rsidRPr="0022657A" w:rsidRDefault="00A50E33" w:rsidP="00A50E33">
            <w:pPr>
              <w:jc w:val="center"/>
              <w:rPr>
                <w:rFonts w:eastAsiaTheme="minorHAnsi"/>
                <w:lang w:eastAsia="en-US"/>
              </w:rPr>
            </w:pPr>
          </w:p>
        </w:tc>
      </w:tr>
      <w:tr w:rsidR="00A50E33" w:rsidRPr="0022657A" w14:paraId="602713D9" w14:textId="4148518E" w:rsidTr="00733F36">
        <w:tc>
          <w:tcPr>
            <w:tcW w:w="567" w:type="dxa"/>
          </w:tcPr>
          <w:p w14:paraId="635988CE" w14:textId="77777777" w:rsidR="00A50E33" w:rsidRPr="0022657A" w:rsidRDefault="00A50E33" w:rsidP="00A50E33">
            <w:pPr>
              <w:rPr>
                <w:rFonts w:eastAsiaTheme="minorHAnsi"/>
                <w:lang w:eastAsia="en-US"/>
              </w:rPr>
            </w:pPr>
            <w:r w:rsidRPr="0022657A">
              <w:rPr>
                <w:rFonts w:eastAsiaTheme="minorHAnsi"/>
                <w:lang w:eastAsia="en-US"/>
              </w:rPr>
              <w:t>4</w:t>
            </w:r>
          </w:p>
        </w:tc>
        <w:tc>
          <w:tcPr>
            <w:tcW w:w="2410" w:type="dxa"/>
          </w:tcPr>
          <w:p w14:paraId="7CE22518" w14:textId="77777777" w:rsidR="00A50E33" w:rsidRPr="0022657A" w:rsidRDefault="00A50E33" w:rsidP="00A50E33">
            <w:pPr>
              <w:jc w:val="both"/>
              <w:rPr>
                <w:rFonts w:eastAsiaTheme="minorHAnsi"/>
                <w:lang w:eastAsia="en-US"/>
              </w:rPr>
            </w:pPr>
            <w:r w:rsidRPr="0022657A">
              <w:rPr>
                <w:rFonts w:eastAsiaTheme="minorHAnsi"/>
                <w:lang w:eastAsia="en-US"/>
              </w:rPr>
              <w:t xml:space="preserve">Разработка креативного плана коммуникационного сопровождения по отдельным темам и мероприятиям </w:t>
            </w:r>
          </w:p>
        </w:tc>
        <w:tc>
          <w:tcPr>
            <w:tcW w:w="4111" w:type="dxa"/>
          </w:tcPr>
          <w:p w14:paraId="0AB5F6E5" w14:textId="77777777" w:rsidR="00A50E33" w:rsidRPr="0022657A" w:rsidRDefault="00A50E33" w:rsidP="000D4F08">
            <w:pPr>
              <w:jc w:val="both"/>
              <w:rPr>
                <w:rFonts w:eastAsiaTheme="minorHAnsi"/>
                <w:lang w:eastAsia="en-US"/>
              </w:rPr>
            </w:pPr>
            <w:r w:rsidRPr="0022657A">
              <w:rPr>
                <w:rFonts w:eastAsiaTheme="minorHAnsi"/>
                <w:lang w:eastAsia="en-US"/>
              </w:rPr>
              <w:t xml:space="preserve">Документ, содержащий план ключевых </w:t>
            </w:r>
            <w:r w:rsidRPr="0022657A">
              <w:rPr>
                <w:rFonts w:eastAsiaTheme="minorHAnsi"/>
                <w:lang w:val="en-US" w:eastAsia="en-US"/>
              </w:rPr>
              <w:t>PR</w:t>
            </w:r>
            <w:r w:rsidRPr="0022657A">
              <w:rPr>
                <w:rFonts w:eastAsiaTheme="minorHAnsi"/>
                <w:lang w:eastAsia="en-US"/>
              </w:rPr>
              <w:t xml:space="preserve">-мероприятий, а также перечень средств и каналов коммуникации для реализации плана </w:t>
            </w:r>
          </w:p>
        </w:tc>
        <w:tc>
          <w:tcPr>
            <w:tcW w:w="2551" w:type="dxa"/>
          </w:tcPr>
          <w:p w14:paraId="01CD5556" w14:textId="77777777" w:rsidR="00A50E33" w:rsidRPr="0022657A" w:rsidRDefault="00A50E33" w:rsidP="00A50E33">
            <w:pPr>
              <w:jc w:val="center"/>
              <w:rPr>
                <w:rFonts w:eastAsiaTheme="minorHAnsi"/>
                <w:lang w:eastAsia="en-US"/>
              </w:rPr>
            </w:pPr>
            <w:r w:rsidRPr="0022657A">
              <w:rPr>
                <w:rFonts w:eastAsiaTheme="minorHAnsi"/>
                <w:lang w:eastAsia="en-US"/>
              </w:rPr>
              <w:t>Предоставляется в электронном виде, в течение 5 рабочих дней с момента получения Заявки от Заказчика</w:t>
            </w:r>
          </w:p>
        </w:tc>
        <w:tc>
          <w:tcPr>
            <w:tcW w:w="1843" w:type="dxa"/>
            <w:vAlign w:val="center"/>
          </w:tcPr>
          <w:p w14:paraId="3D4F62D0" w14:textId="3F856BEE" w:rsidR="00A50E33" w:rsidRPr="0022657A" w:rsidRDefault="00A50E33" w:rsidP="00A50E33">
            <w:pPr>
              <w:jc w:val="center"/>
              <w:rPr>
                <w:rFonts w:eastAsiaTheme="minorHAnsi"/>
                <w:lang w:eastAsia="en-US"/>
              </w:rPr>
            </w:pPr>
          </w:p>
        </w:tc>
        <w:tc>
          <w:tcPr>
            <w:tcW w:w="1985" w:type="dxa"/>
            <w:vAlign w:val="center"/>
          </w:tcPr>
          <w:p w14:paraId="71792028" w14:textId="3A15DAB8" w:rsidR="00A50E33" w:rsidRPr="0022657A" w:rsidRDefault="00A50E33" w:rsidP="00A50E33">
            <w:pPr>
              <w:jc w:val="center"/>
              <w:rPr>
                <w:rFonts w:eastAsiaTheme="minorHAnsi"/>
                <w:lang w:eastAsia="en-US"/>
              </w:rPr>
            </w:pPr>
            <w:r>
              <w:rPr>
                <w:rFonts w:eastAsiaTheme="minorHAnsi"/>
                <w:lang w:eastAsia="en-US"/>
              </w:rPr>
              <w:t>1</w:t>
            </w:r>
            <w:r w:rsidR="006C03BF">
              <w:rPr>
                <w:rFonts w:eastAsiaTheme="minorHAnsi"/>
                <w:lang w:eastAsia="en-US"/>
              </w:rPr>
              <w:t xml:space="preserve"> раз</w:t>
            </w:r>
            <w:r w:rsidR="00962390">
              <w:rPr>
                <w:rFonts w:eastAsiaTheme="minorHAnsi"/>
                <w:lang w:eastAsia="en-US"/>
              </w:rPr>
              <w:t xml:space="preserve"> за период</w:t>
            </w:r>
          </w:p>
        </w:tc>
        <w:tc>
          <w:tcPr>
            <w:tcW w:w="1701" w:type="dxa"/>
          </w:tcPr>
          <w:p w14:paraId="0E6D8630" w14:textId="5A43AE0D" w:rsidR="00A50E33" w:rsidRPr="0022657A" w:rsidRDefault="00A50E33" w:rsidP="00A50E33">
            <w:pPr>
              <w:jc w:val="center"/>
              <w:rPr>
                <w:rFonts w:eastAsiaTheme="minorHAnsi"/>
                <w:lang w:eastAsia="en-US"/>
              </w:rPr>
            </w:pPr>
          </w:p>
        </w:tc>
      </w:tr>
      <w:tr w:rsidR="00A50E33" w:rsidRPr="0022657A" w14:paraId="518F988F" w14:textId="1AC18B7F" w:rsidTr="00733F36">
        <w:tc>
          <w:tcPr>
            <w:tcW w:w="567" w:type="dxa"/>
          </w:tcPr>
          <w:p w14:paraId="563161EB" w14:textId="77777777" w:rsidR="00A50E33" w:rsidRPr="0022657A" w:rsidRDefault="00A50E33" w:rsidP="00A50E33">
            <w:pPr>
              <w:rPr>
                <w:rFonts w:eastAsiaTheme="minorHAnsi"/>
                <w:lang w:eastAsia="en-US"/>
              </w:rPr>
            </w:pPr>
            <w:r w:rsidRPr="0022657A">
              <w:rPr>
                <w:rFonts w:eastAsiaTheme="minorHAnsi"/>
                <w:lang w:eastAsia="en-US"/>
              </w:rPr>
              <w:t>5</w:t>
            </w:r>
          </w:p>
        </w:tc>
        <w:tc>
          <w:tcPr>
            <w:tcW w:w="2410" w:type="dxa"/>
          </w:tcPr>
          <w:p w14:paraId="3F865867" w14:textId="77777777" w:rsidR="00A50E33" w:rsidRPr="0022657A" w:rsidRDefault="00A50E33" w:rsidP="00A50E33">
            <w:pPr>
              <w:jc w:val="both"/>
              <w:rPr>
                <w:rFonts w:eastAsiaTheme="minorHAnsi"/>
                <w:lang w:eastAsia="en-US"/>
              </w:rPr>
            </w:pPr>
            <w:r w:rsidRPr="0022657A">
              <w:rPr>
                <w:rFonts w:eastAsia="Calibri"/>
                <w:lang w:eastAsia="en-US"/>
              </w:rPr>
              <w:t>Оказание рекламных услуг  Заказчику по размещению в СМИ информации о банковских продуктах, услугах и разработках Заказчика</w:t>
            </w:r>
            <w:r w:rsidRPr="0022657A">
              <w:rPr>
                <w:rFonts w:eastAsiaTheme="minorHAnsi"/>
                <w:lang w:eastAsia="en-US"/>
              </w:rPr>
              <w:t xml:space="preserve"> </w:t>
            </w:r>
          </w:p>
        </w:tc>
        <w:tc>
          <w:tcPr>
            <w:tcW w:w="4111" w:type="dxa"/>
          </w:tcPr>
          <w:p w14:paraId="1FFA2DB4" w14:textId="77777777" w:rsidR="00A50E33" w:rsidRPr="0022657A" w:rsidRDefault="00A50E33" w:rsidP="000D4F08">
            <w:pPr>
              <w:jc w:val="both"/>
              <w:rPr>
                <w:rFonts w:eastAsiaTheme="minorHAnsi"/>
                <w:lang w:eastAsia="en-US"/>
              </w:rPr>
            </w:pPr>
            <w:r w:rsidRPr="0022657A">
              <w:rPr>
                <w:rFonts w:eastAsiaTheme="minorHAnsi"/>
                <w:lang w:eastAsia="en-US"/>
              </w:rPr>
              <w:t xml:space="preserve">Подготовка проектов пресс-релизов. Написание не менее 4 и не более 10 текстов пресс-релизов ежемесячно (размер текстов -  от 1200 до 2500 знаков с пробелами); </w:t>
            </w:r>
          </w:p>
          <w:p w14:paraId="5BB81467" w14:textId="77777777" w:rsidR="00A50E33" w:rsidRPr="0022657A" w:rsidRDefault="00A50E33" w:rsidP="000D4F08">
            <w:pPr>
              <w:jc w:val="both"/>
              <w:rPr>
                <w:rFonts w:eastAsiaTheme="minorHAnsi"/>
                <w:lang w:eastAsia="en-US"/>
              </w:rPr>
            </w:pPr>
            <w:r w:rsidRPr="0022657A">
              <w:rPr>
                <w:rFonts w:eastAsiaTheme="minorHAnsi"/>
                <w:lang w:eastAsia="en-US"/>
              </w:rPr>
              <w:t>Согласование пресс-материалов с Заказчиком;</w:t>
            </w:r>
          </w:p>
          <w:p w14:paraId="3FF38E3B" w14:textId="77777777" w:rsidR="00A50E33" w:rsidRPr="0022657A" w:rsidRDefault="00A50E33" w:rsidP="000D4F08">
            <w:pPr>
              <w:jc w:val="both"/>
              <w:rPr>
                <w:rFonts w:eastAsiaTheme="minorHAnsi"/>
                <w:lang w:eastAsia="en-US"/>
              </w:rPr>
            </w:pPr>
            <w:r w:rsidRPr="0022657A">
              <w:rPr>
                <w:rFonts w:eastAsiaTheme="minorHAnsi"/>
                <w:lang w:eastAsia="en-US"/>
              </w:rPr>
              <w:t>Редактура пресс-релизов, комментариев, заявлений для СМИ (не более 15 текстов ежемесячно)</w:t>
            </w:r>
          </w:p>
          <w:p w14:paraId="0C90A0AE" w14:textId="6B5CE58C" w:rsidR="00A50E33" w:rsidRPr="0022657A" w:rsidRDefault="00A50E33" w:rsidP="000D4F08">
            <w:pPr>
              <w:jc w:val="both"/>
              <w:rPr>
                <w:rFonts w:eastAsiaTheme="minorHAnsi"/>
                <w:lang w:eastAsia="en-US"/>
              </w:rPr>
            </w:pPr>
            <w:r w:rsidRPr="0022657A">
              <w:rPr>
                <w:rFonts w:eastAsiaTheme="minorHAnsi"/>
                <w:lang w:eastAsia="en-US"/>
              </w:rPr>
              <w:t>Рассылка пресс-релизов и других пресс-материалов. Обеспечение публикаций о БПС-Сбербанке в СМИ в количестве не менее 50 в месяц* (в том числе, не менее 20 публикаций в месяц с упоминанием БПС-Сбербанка на приоритетных площадках**)</w:t>
            </w:r>
          </w:p>
        </w:tc>
        <w:tc>
          <w:tcPr>
            <w:tcW w:w="2551" w:type="dxa"/>
          </w:tcPr>
          <w:p w14:paraId="2370DF1F" w14:textId="77777777" w:rsidR="00A50E33" w:rsidRPr="0022657A" w:rsidRDefault="00A50E33" w:rsidP="00A50E33">
            <w:pPr>
              <w:jc w:val="center"/>
              <w:rPr>
                <w:rFonts w:eastAsiaTheme="minorHAnsi"/>
                <w:lang w:eastAsia="en-US"/>
              </w:rPr>
            </w:pPr>
            <w:r w:rsidRPr="0022657A">
              <w:rPr>
                <w:rFonts w:eastAsiaTheme="minorHAnsi"/>
                <w:lang w:eastAsia="en-US"/>
              </w:rPr>
              <w:t>ежемесячно с 1-го по последнее число месяца, на основании соответствующей Заявки</w:t>
            </w:r>
          </w:p>
        </w:tc>
        <w:tc>
          <w:tcPr>
            <w:tcW w:w="1843" w:type="dxa"/>
            <w:vAlign w:val="center"/>
          </w:tcPr>
          <w:p w14:paraId="3C2C6CAC" w14:textId="50FAD584" w:rsidR="00A50E33" w:rsidRPr="0022657A" w:rsidRDefault="00733F36" w:rsidP="00A50E33">
            <w:pPr>
              <w:jc w:val="center"/>
              <w:rPr>
                <w:rFonts w:eastAsiaTheme="minorHAnsi"/>
                <w:lang w:eastAsia="en-US"/>
              </w:rPr>
            </w:pPr>
            <w:r>
              <w:rPr>
                <w:rFonts w:eastAsiaTheme="minorHAnsi"/>
                <w:lang w:eastAsia="en-US"/>
              </w:rPr>
              <w:t>Стоимость указывается за 50 публикаций (дополнительно указать стоимость одной публикации)</w:t>
            </w:r>
          </w:p>
        </w:tc>
        <w:tc>
          <w:tcPr>
            <w:tcW w:w="1985" w:type="dxa"/>
            <w:vAlign w:val="center"/>
          </w:tcPr>
          <w:p w14:paraId="24D142D3" w14:textId="2610C94F" w:rsidR="00A50E33" w:rsidRPr="0022657A" w:rsidRDefault="00A50E33" w:rsidP="00A50E33">
            <w:pPr>
              <w:jc w:val="center"/>
              <w:rPr>
                <w:rFonts w:eastAsiaTheme="minorHAnsi"/>
                <w:lang w:eastAsia="en-US"/>
              </w:rPr>
            </w:pPr>
            <w:r>
              <w:rPr>
                <w:rFonts w:eastAsiaTheme="minorHAnsi"/>
                <w:lang w:eastAsia="en-US"/>
              </w:rPr>
              <w:t>12</w:t>
            </w:r>
            <w:r w:rsidR="006C03BF">
              <w:rPr>
                <w:rFonts w:eastAsiaTheme="minorHAnsi"/>
                <w:lang w:eastAsia="en-US"/>
              </w:rPr>
              <w:t xml:space="preserve"> месяцев</w:t>
            </w:r>
            <w:r w:rsidR="00962390">
              <w:rPr>
                <w:rFonts w:eastAsiaTheme="minorHAnsi"/>
                <w:lang w:eastAsia="en-US"/>
              </w:rPr>
              <w:t xml:space="preserve"> </w:t>
            </w:r>
          </w:p>
        </w:tc>
        <w:tc>
          <w:tcPr>
            <w:tcW w:w="1701" w:type="dxa"/>
          </w:tcPr>
          <w:p w14:paraId="0E11597C" w14:textId="4ED38CE6" w:rsidR="00A50E33" w:rsidRPr="0022657A" w:rsidRDefault="00A50E33" w:rsidP="00A50E33">
            <w:pPr>
              <w:jc w:val="center"/>
              <w:rPr>
                <w:rFonts w:eastAsiaTheme="minorHAnsi"/>
                <w:lang w:eastAsia="en-US"/>
              </w:rPr>
            </w:pPr>
          </w:p>
        </w:tc>
      </w:tr>
      <w:tr w:rsidR="00A50E33" w:rsidRPr="0022657A" w14:paraId="4A3E24AD" w14:textId="4AA2B56D" w:rsidTr="00733F36">
        <w:tc>
          <w:tcPr>
            <w:tcW w:w="567" w:type="dxa"/>
          </w:tcPr>
          <w:p w14:paraId="0CDC7C1F" w14:textId="77777777" w:rsidR="00A50E33" w:rsidRPr="0022657A" w:rsidRDefault="00A50E33" w:rsidP="00A50E33">
            <w:pPr>
              <w:rPr>
                <w:rFonts w:eastAsiaTheme="minorHAnsi"/>
                <w:lang w:eastAsia="en-US"/>
              </w:rPr>
            </w:pPr>
            <w:r w:rsidRPr="0022657A">
              <w:rPr>
                <w:rFonts w:eastAsiaTheme="minorHAnsi"/>
                <w:lang w:eastAsia="en-US"/>
              </w:rPr>
              <w:t>6</w:t>
            </w:r>
          </w:p>
        </w:tc>
        <w:tc>
          <w:tcPr>
            <w:tcW w:w="2410" w:type="dxa"/>
          </w:tcPr>
          <w:p w14:paraId="01926065" w14:textId="77777777" w:rsidR="00A50E33" w:rsidRPr="0022657A" w:rsidRDefault="00A50E33" w:rsidP="00A50E33">
            <w:pPr>
              <w:jc w:val="both"/>
              <w:rPr>
                <w:rFonts w:eastAsiaTheme="minorHAnsi"/>
                <w:lang w:eastAsia="en-US"/>
              </w:rPr>
            </w:pPr>
            <w:r w:rsidRPr="0022657A">
              <w:rPr>
                <w:rFonts w:eastAsiaTheme="minorHAnsi"/>
                <w:lang w:eastAsia="en-US"/>
              </w:rPr>
              <w:t xml:space="preserve">Написание проектов комментариев и заявлений для предоставления СМИ </w:t>
            </w:r>
          </w:p>
        </w:tc>
        <w:tc>
          <w:tcPr>
            <w:tcW w:w="4111" w:type="dxa"/>
          </w:tcPr>
          <w:p w14:paraId="6788BFD5" w14:textId="77777777" w:rsidR="00A50E33" w:rsidRPr="0022657A" w:rsidRDefault="00A50E33" w:rsidP="000D4F08">
            <w:pPr>
              <w:jc w:val="both"/>
              <w:rPr>
                <w:rFonts w:eastAsiaTheme="minorHAnsi"/>
                <w:lang w:eastAsia="en-US"/>
              </w:rPr>
            </w:pPr>
            <w:r w:rsidRPr="0022657A">
              <w:rPr>
                <w:rFonts w:eastAsiaTheme="minorHAnsi"/>
                <w:lang w:eastAsia="en-US"/>
              </w:rPr>
              <w:t>Объем текста – до 1200 знаков с пробелами</w:t>
            </w:r>
          </w:p>
        </w:tc>
        <w:tc>
          <w:tcPr>
            <w:tcW w:w="2551" w:type="dxa"/>
          </w:tcPr>
          <w:p w14:paraId="0434309D" w14:textId="77777777" w:rsidR="00A50E33" w:rsidRPr="0022657A" w:rsidRDefault="00A50E33" w:rsidP="00A50E33">
            <w:pPr>
              <w:jc w:val="center"/>
              <w:rPr>
                <w:rFonts w:eastAsiaTheme="minorHAnsi"/>
                <w:lang w:eastAsia="en-US"/>
              </w:rPr>
            </w:pPr>
            <w:r w:rsidRPr="0022657A">
              <w:rPr>
                <w:rFonts w:eastAsiaTheme="minorHAnsi"/>
                <w:lang w:eastAsia="en-US"/>
              </w:rPr>
              <w:t>Предоставляется в электронном виде, в рабочий день, следующий за днем получения Заявки</w:t>
            </w:r>
          </w:p>
        </w:tc>
        <w:tc>
          <w:tcPr>
            <w:tcW w:w="1843" w:type="dxa"/>
            <w:vAlign w:val="center"/>
          </w:tcPr>
          <w:p w14:paraId="6139BAFE" w14:textId="61D16C82" w:rsidR="00A50E33" w:rsidRPr="0022657A" w:rsidRDefault="00A50E33" w:rsidP="00A50E33">
            <w:pPr>
              <w:jc w:val="center"/>
              <w:rPr>
                <w:rFonts w:eastAsiaTheme="minorHAnsi"/>
                <w:lang w:eastAsia="en-US"/>
              </w:rPr>
            </w:pPr>
          </w:p>
        </w:tc>
        <w:tc>
          <w:tcPr>
            <w:tcW w:w="1985" w:type="dxa"/>
            <w:vAlign w:val="center"/>
          </w:tcPr>
          <w:p w14:paraId="369A0EE8" w14:textId="7A620AD5" w:rsidR="00A50E33" w:rsidRPr="0022657A" w:rsidRDefault="00A50E33" w:rsidP="00A50E33">
            <w:pPr>
              <w:jc w:val="center"/>
              <w:rPr>
                <w:rFonts w:eastAsiaTheme="minorHAnsi"/>
                <w:lang w:eastAsia="en-US"/>
              </w:rPr>
            </w:pPr>
            <w:r>
              <w:rPr>
                <w:rFonts w:eastAsiaTheme="minorHAnsi"/>
                <w:lang w:eastAsia="en-US"/>
              </w:rPr>
              <w:t>2</w:t>
            </w:r>
            <w:r w:rsidR="005661B1">
              <w:rPr>
                <w:rFonts w:eastAsiaTheme="minorHAnsi"/>
                <w:lang w:eastAsia="en-US"/>
              </w:rPr>
              <w:t xml:space="preserve"> обращения</w:t>
            </w:r>
            <w:r w:rsidR="00962390">
              <w:rPr>
                <w:rFonts w:eastAsiaTheme="minorHAnsi"/>
                <w:lang w:eastAsia="en-US"/>
              </w:rPr>
              <w:t xml:space="preserve"> за период</w:t>
            </w:r>
          </w:p>
        </w:tc>
        <w:tc>
          <w:tcPr>
            <w:tcW w:w="1701" w:type="dxa"/>
          </w:tcPr>
          <w:p w14:paraId="5F16E618" w14:textId="0AFD6861" w:rsidR="00A50E33" w:rsidRPr="0022657A" w:rsidRDefault="00A50E33" w:rsidP="00A50E33">
            <w:pPr>
              <w:jc w:val="center"/>
              <w:rPr>
                <w:rFonts w:eastAsiaTheme="minorHAnsi"/>
                <w:lang w:eastAsia="en-US"/>
              </w:rPr>
            </w:pPr>
          </w:p>
        </w:tc>
      </w:tr>
      <w:tr w:rsidR="00A50E33" w:rsidRPr="0022657A" w14:paraId="115DD763" w14:textId="0C861C36" w:rsidTr="00733F36">
        <w:tc>
          <w:tcPr>
            <w:tcW w:w="567" w:type="dxa"/>
          </w:tcPr>
          <w:p w14:paraId="4D11D4D8" w14:textId="77777777" w:rsidR="00A50E33" w:rsidRPr="0022657A" w:rsidRDefault="00A50E33" w:rsidP="00A50E33">
            <w:pPr>
              <w:rPr>
                <w:rFonts w:eastAsiaTheme="minorHAnsi"/>
                <w:lang w:eastAsia="en-US"/>
              </w:rPr>
            </w:pPr>
            <w:r w:rsidRPr="0022657A">
              <w:rPr>
                <w:rFonts w:eastAsiaTheme="minorHAnsi"/>
                <w:lang w:eastAsia="en-US"/>
              </w:rPr>
              <w:t>7</w:t>
            </w:r>
          </w:p>
        </w:tc>
        <w:tc>
          <w:tcPr>
            <w:tcW w:w="2410" w:type="dxa"/>
          </w:tcPr>
          <w:p w14:paraId="401F2DB2" w14:textId="77777777" w:rsidR="00A50E33" w:rsidRPr="0022657A" w:rsidRDefault="00A50E33" w:rsidP="00A50E33">
            <w:pPr>
              <w:jc w:val="both"/>
              <w:rPr>
                <w:rFonts w:eastAsiaTheme="minorHAnsi"/>
                <w:lang w:eastAsia="en-US"/>
              </w:rPr>
            </w:pPr>
            <w:r w:rsidRPr="0022657A">
              <w:rPr>
                <w:rFonts w:eastAsiaTheme="minorHAnsi"/>
                <w:lang w:eastAsia="en-US"/>
              </w:rPr>
              <w:t xml:space="preserve">Организация приглашения </w:t>
            </w:r>
            <w:r w:rsidRPr="0022657A">
              <w:rPr>
                <w:rFonts w:eastAsiaTheme="minorHAnsi"/>
                <w:lang w:eastAsia="en-US"/>
              </w:rPr>
              <w:lastRenderedPageBreak/>
              <w:t xml:space="preserve">представителей СМИ на </w:t>
            </w:r>
            <w:r w:rsidRPr="0022657A">
              <w:rPr>
                <w:rFonts w:eastAsiaTheme="minorHAnsi"/>
                <w:lang w:val="en-US" w:eastAsia="en-US"/>
              </w:rPr>
              <w:t>PR</w:t>
            </w:r>
            <w:r w:rsidRPr="0022657A">
              <w:rPr>
                <w:rFonts w:eastAsiaTheme="minorHAnsi"/>
                <w:lang w:eastAsia="en-US"/>
              </w:rPr>
              <w:t xml:space="preserve">-мероприятия Заказчика (за исключением мероприятий перечисленных в п.9) </w:t>
            </w:r>
          </w:p>
        </w:tc>
        <w:tc>
          <w:tcPr>
            <w:tcW w:w="4111" w:type="dxa"/>
          </w:tcPr>
          <w:p w14:paraId="0728ED98" w14:textId="77777777" w:rsidR="00A50E33" w:rsidRPr="0022657A" w:rsidRDefault="00A50E33" w:rsidP="000D4F08">
            <w:pPr>
              <w:jc w:val="both"/>
              <w:rPr>
                <w:rFonts w:eastAsiaTheme="minorHAnsi"/>
                <w:lang w:eastAsia="en-US"/>
              </w:rPr>
            </w:pPr>
            <w:r w:rsidRPr="0022657A">
              <w:rPr>
                <w:rFonts w:eastAsiaTheme="minorHAnsi"/>
                <w:lang w:eastAsia="en-US"/>
              </w:rPr>
              <w:lastRenderedPageBreak/>
              <w:t xml:space="preserve">Не менее 5 журналистов ТВ и /или интернет/печатных СМИ (по </w:t>
            </w:r>
            <w:r w:rsidRPr="0022657A">
              <w:rPr>
                <w:rFonts w:eastAsiaTheme="minorHAnsi"/>
                <w:lang w:eastAsia="en-US"/>
              </w:rPr>
              <w:lastRenderedPageBreak/>
              <w:t>запросу)</w:t>
            </w:r>
          </w:p>
        </w:tc>
        <w:tc>
          <w:tcPr>
            <w:tcW w:w="2551" w:type="dxa"/>
          </w:tcPr>
          <w:p w14:paraId="482F9139" w14:textId="77777777" w:rsidR="00A50E33" w:rsidRPr="0022657A" w:rsidRDefault="00A50E33" w:rsidP="00A50E33">
            <w:pPr>
              <w:jc w:val="center"/>
              <w:rPr>
                <w:rFonts w:eastAsiaTheme="minorHAnsi"/>
                <w:lang w:eastAsia="en-US"/>
              </w:rPr>
            </w:pPr>
            <w:r w:rsidRPr="0022657A">
              <w:rPr>
                <w:rFonts w:eastAsiaTheme="minorHAnsi"/>
                <w:lang w:eastAsia="en-US"/>
              </w:rPr>
              <w:lastRenderedPageBreak/>
              <w:t xml:space="preserve">Организовывается  в течение 5 рабочих </w:t>
            </w:r>
            <w:r w:rsidRPr="0022657A">
              <w:rPr>
                <w:rFonts w:eastAsiaTheme="minorHAnsi"/>
                <w:lang w:eastAsia="en-US"/>
              </w:rPr>
              <w:lastRenderedPageBreak/>
              <w:t>дней с момента получения Заявки от Заказчика в электронном виде</w:t>
            </w:r>
          </w:p>
        </w:tc>
        <w:tc>
          <w:tcPr>
            <w:tcW w:w="1843" w:type="dxa"/>
            <w:vAlign w:val="center"/>
          </w:tcPr>
          <w:p w14:paraId="63E3099A" w14:textId="3A3CA359" w:rsidR="00A50E33" w:rsidRPr="0022657A" w:rsidRDefault="00A50E33" w:rsidP="00A50E33">
            <w:pPr>
              <w:jc w:val="center"/>
              <w:rPr>
                <w:rFonts w:eastAsiaTheme="minorHAnsi"/>
                <w:lang w:eastAsia="en-US"/>
              </w:rPr>
            </w:pPr>
          </w:p>
        </w:tc>
        <w:tc>
          <w:tcPr>
            <w:tcW w:w="1985" w:type="dxa"/>
            <w:vAlign w:val="center"/>
          </w:tcPr>
          <w:p w14:paraId="172E9CB1" w14:textId="6F8FCD2B" w:rsidR="00A50E33" w:rsidRPr="0022657A" w:rsidRDefault="00A50E33" w:rsidP="00A50E33">
            <w:pPr>
              <w:jc w:val="center"/>
              <w:rPr>
                <w:rFonts w:eastAsiaTheme="minorHAnsi"/>
                <w:lang w:eastAsia="en-US"/>
              </w:rPr>
            </w:pPr>
            <w:r>
              <w:rPr>
                <w:rFonts w:eastAsiaTheme="minorHAnsi"/>
                <w:lang w:eastAsia="en-US"/>
              </w:rPr>
              <w:t>1</w:t>
            </w:r>
            <w:r w:rsidR="006C03BF">
              <w:rPr>
                <w:rFonts w:eastAsiaTheme="minorHAnsi"/>
                <w:lang w:eastAsia="en-US"/>
              </w:rPr>
              <w:t xml:space="preserve"> раз</w:t>
            </w:r>
            <w:r w:rsidR="00D77423">
              <w:rPr>
                <w:rFonts w:eastAsiaTheme="minorHAnsi"/>
                <w:lang w:eastAsia="en-US"/>
              </w:rPr>
              <w:t xml:space="preserve"> за период</w:t>
            </w:r>
          </w:p>
        </w:tc>
        <w:tc>
          <w:tcPr>
            <w:tcW w:w="1701" w:type="dxa"/>
          </w:tcPr>
          <w:p w14:paraId="0FF4EFE7" w14:textId="4F3AA090" w:rsidR="00A50E33" w:rsidRPr="0022657A" w:rsidRDefault="00A50E33" w:rsidP="00A50E33">
            <w:pPr>
              <w:jc w:val="center"/>
              <w:rPr>
                <w:rFonts w:eastAsiaTheme="minorHAnsi"/>
                <w:lang w:eastAsia="en-US"/>
              </w:rPr>
            </w:pPr>
          </w:p>
        </w:tc>
      </w:tr>
      <w:tr w:rsidR="00A50E33" w:rsidRPr="0022657A" w14:paraId="036A5BA5" w14:textId="42A431CE" w:rsidTr="00733F36">
        <w:tc>
          <w:tcPr>
            <w:tcW w:w="567" w:type="dxa"/>
          </w:tcPr>
          <w:p w14:paraId="581CBDD7" w14:textId="77777777" w:rsidR="00A50E33" w:rsidRPr="0022657A" w:rsidRDefault="00A50E33" w:rsidP="00A50E33">
            <w:pPr>
              <w:rPr>
                <w:rFonts w:eastAsiaTheme="minorHAnsi"/>
                <w:lang w:eastAsia="en-US"/>
              </w:rPr>
            </w:pPr>
            <w:r w:rsidRPr="0022657A">
              <w:rPr>
                <w:rFonts w:eastAsiaTheme="minorHAnsi"/>
                <w:lang w:eastAsia="en-US"/>
              </w:rPr>
              <w:t>8</w:t>
            </w:r>
          </w:p>
        </w:tc>
        <w:tc>
          <w:tcPr>
            <w:tcW w:w="2410" w:type="dxa"/>
          </w:tcPr>
          <w:p w14:paraId="61ABC8E1" w14:textId="77777777" w:rsidR="00A50E33" w:rsidRPr="0022657A" w:rsidRDefault="00A50E33" w:rsidP="00A50E33">
            <w:pPr>
              <w:jc w:val="both"/>
              <w:rPr>
                <w:rFonts w:eastAsiaTheme="minorHAnsi"/>
                <w:lang w:eastAsia="en-US"/>
              </w:rPr>
            </w:pPr>
            <w:r w:rsidRPr="0022657A">
              <w:rPr>
                <w:rFonts w:eastAsiaTheme="minorHAnsi"/>
                <w:lang w:eastAsia="en-US"/>
              </w:rPr>
              <w:t>Разработка пресс-китов (пресс-папок, иных материалов, необходимых для организации информационного обеспечения мероприятий</w:t>
            </w:r>
          </w:p>
        </w:tc>
        <w:tc>
          <w:tcPr>
            <w:tcW w:w="4111" w:type="dxa"/>
          </w:tcPr>
          <w:p w14:paraId="16464F89" w14:textId="77777777" w:rsidR="00A50E33" w:rsidRPr="0022657A" w:rsidRDefault="00A50E33" w:rsidP="000D4F08">
            <w:pPr>
              <w:jc w:val="both"/>
              <w:rPr>
                <w:rFonts w:eastAsiaTheme="minorHAnsi"/>
                <w:lang w:eastAsia="en-US"/>
              </w:rPr>
            </w:pPr>
            <w:r w:rsidRPr="0022657A">
              <w:rPr>
                <w:rFonts w:eastAsiaTheme="minorHAnsi"/>
                <w:lang w:eastAsia="en-US"/>
              </w:rPr>
              <w:t xml:space="preserve">Пресс-киты, пресс-папки, презентации, пресс-релизы, рекомендации по коммуникационным сообщениям, проекты вопросов и ответов и другие пресс-материалы </w:t>
            </w:r>
          </w:p>
        </w:tc>
        <w:tc>
          <w:tcPr>
            <w:tcW w:w="2551" w:type="dxa"/>
          </w:tcPr>
          <w:p w14:paraId="2265EE8C" w14:textId="77777777" w:rsidR="00A50E33" w:rsidRPr="0022657A" w:rsidRDefault="00A50E33" w:rsidP="00A50E33">
            <w:pPr>
              <w:jc w:val="center"/>
              <w:rPr>
                <w:rFonts w:eastAsiaTheme="minorHAnsi"/>
                <w:lang w:eastAsia="en-US"/>
              </w:rPr>
            </w:pPr>
            <w:r w:rsidRPr="0022657A">
              <w:rPr>
                <w:rFonts w:eastAsiaTheme="minorHAnsi"/>
                <w:lang w:eastAsia="en-US"/>
              </w:rPr>
              <w:t>Материалы предоставляются Заказчику в электронном виде не позднее 5 дней с момента получения Заявки</w:t>
            </w:r>
          </w:p>
        </w:tc>
        <w:tc>
          <w:tcPr>
            <w:tcW w:w="1843" w:type="dxa"/>
            <w:vAlign w:val="center"/>
          </w:tcPr>
          <w:p w14:paraId="3B7D380B" w14:textId="43536B4B" w:rsidR="00A50E33" w:rsidRPr="0022657A" w:rsidRDefault="00A50E33" w:rsidP="00A50E33">
            <w:pPr>
              <w:jc w:val="center"/>
              <w:rPr>
                <w:rFonts w:eastAsiaTheme="minorHAnsi"/>
                <w:lang w:eastAsia="en-US"/>
              </w:rPr>
            </w:pPr>
          </w:p>
        </w:tc>
        <w:tc>
          <w:tcPr>
            <w:tcW w:w="1985" w:type="dxa"/>
            <w:vAlign w:val="center"/>
          </w:tcPr>
          <w:p w14:paraId="4BCA3348" w14:textId="774E316D" w:rsidR="00A50E33" w:rsidRPr="0022657A" w:rsidRDefault="00A50E33" w:rsidP="00A50E33">
            <w:pPr>
              <w:jc w:val="center"/>
              <w:rPr>
                <w:rFonts w:eastAsiaTheme="minorHAnsi"/>
                <w:lang w:eastAsia="en-US"/>
              </w:rPr>
            </w:pPr>
            <w:r>
              <w:rPr>
                <w:rFonts w:eastAsiaTheme="minorHAnsi"/>
                <w:lang w:eastAsia="en-US"/>
              </w:rPr>
              <w:t>3</w:t>
            </w:r>
            <w:r w:rsidR="00D77423">
              <w:rPr>
                <w:rFonts w:eastAsiaTheme="minorHAnsi"/>
                <w:lang w:eastAsia="en-US"/>
              </w:rPr>
              <w:t xml:space="preserve"> услуги за период</w:t>
            </w:r>
          </w:p>
        </w:tc>
        <w:tc>
          <w:tcPr>
            <w:tcW w:w="1701" w:type="dxa"/>
          </w:tcPr>
          <w:p w14:paraId="30179137" w14:textId="723DE6BF" w:rsidR="00A50E33" w:rsidRPr="0022657A" w:rsidRDefault="00A50E33" w:rsidP="00A50E33">
            <w:pPr>
              <w:jc w:val="center"/>
              <w:rPr>
                <w:rFonts w:eastAsiaTheme="minorHAnsi"/>
                <w:lang w:eastAsia="en-US"/>
              </w:rPr>
            </w:pPr>
          </w:p>
        </w:tc>
      </w:tr>
      <w:tr w:rsidR="00A50E33" w:rsidRPr="0022657A" w14:paraId="5F4544BA" w14:textId="132ABB9B" w:rsidTr="00733F36">
        <w:tc>
          <w:tcPr>
            <w:tcW w:w="567" w:type="dxa"/>
          </w:tcPr>
          <w:p w14:paraId="224A869C" w14:textId="77777777" w:rsidR="00A50E33" w:rsidRPr="0022657A" w:rsidRDefault="00A50E33" w:rsidP="00A50E33">
            <w:pPr>
              <w:rPr>
                <w:rFonts w:eastAsiaTheme="minorHAnsi"/>
                <w:lang w:eastAsia="en-US"/>
              </w:rPr>
            </w:pPr>
            <w:r w:rsidRPr="0022657A">
              <w:rPr>
                <w:rFonts w:eastAsiaTheme="minorHAnsi"/>
                <w:lang w:eastAsia="en-US"/>
              </w:rPr>
              <w:t>9</w:t>
            </w:r>
          </w:p>
        </w:tc>
        <w:tc>
          <w:tcPr>
            <w:tcW w:w="2410" w:type="dxa"/>
          </w:tcPr>
          <w:p w14:paraId="201AD4F5" w14:textId="77777777" w:rsidR="00A50E33" w:rsidRPr="0022657A" w:rsidRDefault="00A50E33" w:rsidP="00A50E33">
            <w:pPr>
              <w:jc w:val="both"/>
              <w:rPr>
                <w:rFonts w:eastAsiaTheme="minorHAnsi"/>
                <w:lang w:eastAsia="en-US"/>
              </w:rPr>
            </w:pPr>
            <w:r w:rsidRPr="0022657A">
              <w:rPr>
                <w:rFonts w:eastAsiaTheme="minorHAnsi"/>
                <w:lang w:eastAsia="en-US"/>
              </w:rPr>
              <w:t>Организация и проведение пресс-мероприятий Заказчика</w:t>
            </w:r>
          </w:p>
        </w:tc>
        <w:tc>
          <w:tcPr>
            <w:tcW w:w="4111" w:type="dxa"/>
          </w:tcPr>
          <w:p w14:paraId="40687D04" w14:textId="77777777" w:rsidR="00A50E33" w:rsidRPr="0022657A" w:rsidRDefault="00A50E33" w:rsidP="000D4F08">
            <w:pPr>
              <w:jc w:val="both"/>
              <w:rPr>
                <w:rFonts w:eastAsiaTheme="minorHAnsi"/>
                <w:lang w:eastAsia="en-US"/>
              </w:rPr>
            </w:pPr>
            <w:r w:rsidRPr="0022657A">
              <w:rPr>
                <w:rFonts w:eastAsiaTheme="minorHAnsi"/>
                <w:lang w:eastAsia="en-US"/>
              </w:rPr>
              <w:t>Пресс-конференции, пресс-завтраки, тематические встречи со спикерами Заказчика.</w:t>
            </w:r>
          </w:p>
          <w:p w14:paraId="0390DD45" w14:textId="77777777" w:rsidR="00A50E33" w:rsidRPr="0022657A" w:rsidRDefault="00A50E33" w:rsidP="000D4F08">
            <w:pPr>
              <w:jc w:val="both"/>
              <w:rPr>
                <w:rFonts w:eastAsiaTheme="minorHAnsi"/>
                <w:lang w:eastAsia="en-US"/>
              </w:rPr>
            </w:pPr>
            <w:r w:rsidRPr="0022657A">
              <w:rPr>
                <w:rFonts w:eastAsiaTheme="minorHAnsi"/>
                <w:lang w:eastAsia="en-US"/>
              </w:rPr>
              <w:t>Поиск инфоповода, креативная концепция и формат пресс-мероприятия, программа мероприятия, приглашение СМИ, аккредитация, модерация.</w:t>
            </w:r>
          </w:p>
        </w:tc>
        <w:tc>
          <w:tcPr>
            <w:tcW w:w="2551" w:type="dxa"/>
          </w:tcPr>
          <w:p w14:paraId="6785593C" w14:textId="77777777" w:rsidR="00A50E33" w:rsidRPr="0022657A" w:rsidRDefault="00A50E33" w:rsidP="00A50E33">
            <w:pPr>
              <w:jc w:val="center"/>
              <w:rPr>
                <w:rFonts w:eastAsiaTheme="minorHAnsi"/>
                <w:lang w:eastAsia="en-US"/>
              </w:rPr>
            </w:pPr>
            <w:r w:rsidRPr="0022657A">
              <w:rPr>
                <w:rFonts w:eastAsiaTheme="minorHAnsi"/>
                <w:lang w:eastAsia="en-US"/>
              </w:rPr>
              <w:t>Организовывается  в течение 5 рабочих дней с момента получения Заявки от Заказчика. Приглашение СМИ, аккредитация, модерация пресс-мероприятия могут быть организованы позже указанного срока, исходя из потребностей Заказчика и изначально  указываются в Заявке</w:t>
            </w:r>
          </w:p>
        </w:tc>
        <w:tc>
          <w:tcPr>
            <w:tcW w:w="1843" w:type="dxa"/>
            <w:vAlign w:val="center"/>
          </w:tcPr>
          <w:p w14:paraId="01BD4358" w14:textId="7247ED8A" w:rsidR="00A50E33" w:rsidRPr="0022657A" w:rsidRDefault="00A50E33" w:rsidP="00A50E33">
            <w:pPr>
              <w:jc w:val="center"/>
              <w:rPr>
                <w:rFonts w:eastAsiaTheme="minorHAnsi"/>
                <w:lang w:eastAsia="en-US"/>
              </w:rPr>
            </w:pPr>
          </w:p>
        </w:tc>
        <w:tc>
          <w:tcPr>
            <w:tcW w:w="1985" w:type="dxa"/>
            <w:vAlign w:val="center"/>
          </w:tcPr>
          <w:p w14:paraId="4ECE22FE" w14:textId="4CFF8054" w:rsidR="00A50E33" w:rsidRPr="0022657A" w:rsidRDefault="00A50E33" w:rsidP="00A50E33">
            <w:pPr>
              <w:jc w:val="center"/>
              <w:rPr>
                <w:rFonts w:eastAsiaTheme="minorHAnsi"/>
                <w:lang w:eastAsia="en-US"/>
              </w:rPr>
            </w:pPr>
            <w:r>
              <w:rPr>
                <w:rFonts w:eastAsiaTheme="minorHAnsi"/>
                <w:lang w:eastAsia="en-US"/>
              </w:rPr>
              <w:t>2</w:t>
            </w:r>
            <w:r w:rsidR="006C03BF">
              <w:rPr>
                <w:rFonts w:eastAsiaTheme="minorHAnsi"/>
                <w:lang w:eastAsia="en-US"/>
              </w:rPr>
              <w:t xml:space="preserve"> мероприятия</w:t>
            </w:r>
            <w:r w:rsidR="00D77423">
              <w:rPr>
                <w:rFonts w:eastAsiaTheme="minorHAnsi"/>
                <w:lang w:eastAsia="en-US"/>
              </w:rPr>
              <w:t xml:space="preserve"> за период</w:t>
            </w:r>
          </w:p>
        </w:tc>
        <w:tc>
          <w:tcPr>
            <w:tcW w:w="1701" w:type="dxa"/>
          </w:tcPr>
          <w:p w14:paraId="696BEDDE" w14:textId="271E41C6" w:rsidR="00A50E33" w:rsidRPr="0022657A" w:rsidRDefault="00A50E33" w:rsidP="00A50E33">
            <w:pPr>
              <w:jc w:val="center"/>
              <w:rPr>
                <w:rFonts w:eastAsiaTheme="minorHAnsi"/>
                <w:lang w:eastAsia="en-US"/>
              </w:rPr>
            </w:pPr>
          </w:p>
        </w:tc>
      </w:tr>
      <w:tr w:rsidR="00A50E33" w:rsidRPr="0022657A" w14:paraId="5C5A4DDA" w14:textId="6C913F34" w:rsidTr="00733F36">
        <w:tc>
          <w:tcPr>
            <w:tcW w:w="567" w:type="dxa"/>
          </w:tcPr>
          <w:p w14:paraId="7F6A7739" w14:textId="77777777" w:rsidR="00A50E33" w:rsidRPr="0022657A" w:rsidRDefault="00A50E33" w:rsidP="00A50E33">
            <w:pPr>
              <w:rPr>
                <w:rFonts w:eastAsiaTheme="minorHAnsi"/>
                <w:lang w:eastAsia="en-US"/>
              </w:rPr>
            </w:pPr>
            <w:r w:rsidRPr="0022657A">
              <w:rPr>
                <w:rFonts w:eastAsiaTheme="minorHAnsi"/>
                <w:lang w:eastAsia="en-US"/>
              </w:rPr>
              <w:t>10</w:t>
            </w:r>
          </w:p>
        </w:tc>
        <w:tc>
          <w:tcPr>
            <w:tcW w:w="2410" w:type="dxa"/>
          </w:tcPr>
          <w:p w14:paraId="326CB5E0" w14:textId="77777777" w:rsidR="00A50E33" w:rsidRPr="0022657A" w:rsidRDefault="00A50E33" w:rsidP="00A50E33">
            <w:pPr>
              <w:tabs>
                <w:tab w:val="left" w:pos="1500"/>
              </w:tabs>
              <w:jc w:val="both"/>
              <w:rPr>
                <w:rFonts w:eastAsiaTheme="minorHAnsi"/>
                <w:lang w:eastAsia="en-US"/>
              </w:rPr>
            </w:pPr>
            <w:r w:rsidRPr="0022657A">
              <w:rPr>
                <w:rFonts w:eastAsiaTheme="minorHAnsi"/>
                <w:lang w:eastAsia="en-US"/>
              </w:rPr>
              <w:t>Еженедельный отчет</w:t>
            </w:r>
          </w:p>
        </w:tc>
        <w:tc>
          <w:tcPr>
            <w:tcW w:w="4111" w:type="dxa"/>
          </w:tcPr>
          <w:p w14:paraId="0F8A2912" w14:textId="77777777" w:rsidR="00A50E33" w:rsidRPr="0022657A" w:rsidRDefault="00A50E33" w:rsidP="000D4F08">
            <w:pPr>
              <w:tabs>
                <w:tab w:val="left" w:pos="1500"/>
              </w:tabs>
              <w:jc w:val="both"/>
              <w:rPr>
                <w:rFonts w:eastAsiaTheme="minorHAnsi"/>
                <w:lang w:eastAsia="en-US"/>
              </w:rPr>
            </w:pPr>
            <w:r w:rsidRPr="0022657A">
              <w:rPr>
                <w:rFonts w:eastAsiaTheme="minorHAnsi"/>
                <w:lang w:eastAsia="en-US"/>
              </w:rPr>
              <w:t>Отчет, в том числе, включает пресс-</w:t>
            </w:r>
            <w:r w:rsidRPr="0022657A">
              <w:rPr>
                <w:rFonts w:eastAsiaTheme="minorHAnsi"/>
                <w:lang w:eastAsia="en-US"/>
              </w:rPr>
              <w:lastRenderedPageBreak/>
              <w:t xml:space="preserve">клиппинг за период с активными ссылками. </w:t>
            </w:r>
          </w:p>
          <w:p w14:paraId="42565116" w14:textId="77777777" w:rsidR="00A50E33" w:rsidRPr="0022657A" w:rsidRDefault="00A50E33" w:rsidP="000D4F08">
            <w:pPr>
              <w:jc w:val="both"/>
              <w:rPr>
                <w:rFonts w:eastAsiaTheme="minorHAnsi"/>
                <w:lang w:eastAsia="en-US"/>
              </w:rPr>
            </w:pPr>
          </w:p>
        </w:tc>
        <w:tc>
          <w:tcPr>
            <w:tcW w:w="2551" w:type="dxa"/>
          </w:tcPr>
          <w:p w14:paraId="04717FA7" w14:textId="77777777" w:rsidR="00A50E33" w:rsidRPr="0022657A" w:rsidRDefault="00A50E33" w:rsidP="00A50E33">
            <w:pPr>
              <w:jc w:val="center"/>
              <w:rPr>
                <w:rFonts w:eastAsiaTheme="minorHAnsi"/>
                <w:lang w:eastAsia="en-US"/>
              </w:rPr>
            </w:pPr>
            <w:r w:rsidRPr="0022657A">
              <w:rPr>
                <w:rFonts w:eastAsiaTheme="minorHAnsi"/>
                <w:lang w:eastAsia="en-US"/>
              </w:rPr>
              <w:lastRenderedPageBreak/>
              <w:t xml:space="preserve">Предоставляется до </w:t>
            </w:r>
            <w:r w:rsidRPr="0022657A">
              <w:rPr>
                <w:rFonts w:eastAsiaTheme="minorHAnsi"/>
                <w:lang w:eastAsia="en-US"/>
              </w:rPr>
              <w:lastRenderedPageBreak/>
              <w:t>12:00 в понедельник, следующий за отчётным периодом.</w:t>
            </w:r>
          </w:p>
        </w:tc>
        <w:tc>
          <w:tcPr>
            <w:tcW w:w="1843" w:type="dxa"/>
            <w:vAlign w:val="center"/>
          </w:tcPr>
          <w:p w14:paraId="113AE829" w14:textId="4C70CA68" w:rsidR="00A50E33" w:rsidRPr="0022657A" w:rsidRDefault="00A50E33" w:rsidP="00A50E33">
            <w:pPr>
              <w:jc w:val="center"/>
              <w:rPr>
                <w:rFonts w:eastAsiaTheme="minorHAnsi"/>
                <w:lang w:eastAsia="en-US"/>
              </w:rPr>
            </w:pPr>
          </w:p>
        </w:tc>
        <w:tc>
          <w:tcPr>
            <w:tcW w:w="1985" w:type="dxa"/>
            <w:vAlign w:val="center"/>
          </w:tcPr>
          <w:p w14:paraId="7A278838" w14:textId="3F39059D" w:rsidR="00A50E33" w:rsidRPr="0022657A" w:rsidRDefault="00A50E33" w:rsidP="00A50E33">
            <w:pPr>
              <w:jc w:val="center"/>
              <w:rPr>
                <w:rFonts w:eastAsiaTheme="minorHAnsi"/>
                <w:lang w:eastAsia="en-US"/>
              </w:rPr>
            </w:pPr>
            <w:r>
              <w:rPr>
                <w:rFonts w:eastAsiaTheme="minorHAnsi"/>
                <w:lang w:eastAsia="en-US"/>
              </w:rPr>
              <w:t>50</w:t>
            </w:r>
            <w:r w:rsidR="006C03BF">
              <w:rPr>
                <w:rFonts w:eastAsiaTheme="minorHAnsi"/>
                <w:lang w:eastAsia="en-US"/>
              </w:rPr>
              <w:t xml:space="preserve"> недель</w:t>
            </w:r>
          </w:p>
        </w:tc>
        <w:tc>
          <w:tcPr>
            <w:tcW w:w="1701" w:type="dxa"/>
          </w:tcPr>
          <w:p w14:paraId="1B329AC4" w14:textId="552150D9" w:rsidR="00A50E33" w:rsidRPr="0022657A" w:rsidRDefault="00A50E33" w:rsidP="00A50E33">
            <w:pPr>
              <w:jc w:val="center"/>
              <w:rPr>
                <w:rFonts w:eastAsiaTheme="minorHAnsi"/>
                <w:lang w:eastAsia="en-US"/>
              </w:rPr>
            </w:pPr>
          </w:p>
        </w:tc>
      </w:tr>
      <w:tr w:rsidR="00A50E33" w:rsidRPr="0022657A" w14:paraId="112639EB" w14:textId="7F6801D4" w:rsidTr="00733F36">
        <w:tc>
          <w:tcPr>
            <w:tcW w:w="567" w:type="dxa"/>
          </w:tcPr>
          <w:p w14:paraId="0F698322" w14:textId="77777777" w:rsidR="00A50E33" w:rsidRPr="0022657A" w:rsidRDefault="00A50E33" w:rsidP="00A50E33">
            <w:pPr>
              <w:rPr>
                <w:rFonts w:eastAsiaTheme="minorHAnsi"/>
                <w:lang w:eastAsia="en-US"/>
              </w:rPr>
            </w:pPr>
            <w:r w:rsidRPr="0022657A">
              <w:rPr>
                <w:rFonts w:eastAsiaTheme="minorHAnsi"/>
                <w:lang w:eastAsia="en-US"/>
              </w:rPr>
              <w:t>11</w:t>
            </w:r>
          </w:p>
        </w:tc>
        <w:tc>
          <w:tcPr>
            <w:tcW w:w="2410" w:type="dxa"/>
          </w:tcPr>
          <w:p w14:paraId="5DD86825" w14:textId="77777777" w:rsidR="00A50E33" w:rsidRPr="0022657A" w:rsidRDefault="00A50E33" w:rsidP="00A50E33">
            <w:pPr>
              <w:tabs>
                <w:tab w:val="left" w:pos="1500"/>
              </w:tabs>
              <w:jc w:val="both"/>
              <w:rPr>
                <w:rFonts w:eastAsiaTheme="minorHAnsi"/>
                <w:lang w:eastAsia="en-US"/>
              </w:rPr>
            </w:pPr>
            <w:r w:rsidRPr="0022657A">
              <w:rPr>
                <w:rFonts w:eastAsiaTheme="minorHAnsi"/>
                <w:lang w:eastAsia="en-US"/>
              </w:rPr>
              <w:t>Ежемесячный отчет</w:t>
            </w:r>
          </w:p>
        </w:tc>
        <w:tc>
          <w:tcPr>
            <w:tcW w:w="4111" w:type="dxa"/>
          </w:tcPr>
          <w:p w14:paraId="52204781" w14:textId="77777777" w:rsidR="00A50E33" w:rsidRPr="0022657A" w:rsidRDefault="00A50E33" w:rsidP="000D4F08">
            <w:pPr>
              <w:tabs>
                <w:tab w:val="left" w:pos="1500"/>
              </w:tabs>
              <w:jc w:val="both"/>
              <w:rPr>
                <w:rFonts w:eastAsiaTheme="minorHAnsi"/>
                <w:lang w:eastAsia="en-US"/>
              </w:rPr>
            </w:pPr>
            <w:r w:rsidRPr="0022657A">
              <w:rPr>
                <w:rFonts w:eastAsiaTheme="minorHAnsi"/>
                <w:lang w:eastAsia="en-US"/>
              </w:rPr>
              <w:t>Отчет, в том числе, включает пресс-клиппинг за период с активными ссылками, иную информацию.</w:t>
            </w:r>
          </w:p>
          <w:p w14:paraId="3B640791" w14:textId="77777777" w:rsidR="00A50E33" w:rsidRPr="0022657A" w:rsidRDefault="00A50E33" w:rsidP="000D4F08">
            <w:pPr>
              <w:tabs>
                <w:tab w:val="left" w:pos="1500"/>
              </w:tabs>
              <w:jc w:val="both"/>
              <w:rPr>
                <w:rFonts w:eastAsiaTheme="minorHAnsi"/>
                <w:lang w:eastAsia="en-US"/>
              </w:rPr>
            </w:pPr>
          </w:p>
        </w:tc>
        <w:tc>
          <w:tcPr>
            <w:tcW w:w="2551" w:type="dxa"/>
          </w:tcPr>
          <w:p w14:paraId="07830824" w14:textId="77777777" w:rsidR="00A50E33" w:rsidRPr="0022657A" w:rsidRDefault="00A50E33" w:rsidP="00A50E33">
            <w:pPr>
              <w:jc w:val="center"/>
              <w:rPr>
                <w:rFonts w:eastAsiaTheme="minorHAnsi"/>
                <w:lang w:eastAsia="en-US"/>
              </w:rPr>
            </w:pPr>
            <w:r w:rsidRPr="0022657A">
              <w:rPr>
                <w:rFonts w:eastAsiaTheme="minorHAnsi"/>
                <w:lang w:eastAsia="en-US"/>
              </w:rPr>
              <w:t>Предоставляется не позднее второго рабочего дня месяца, следующего за отчётным периодом</w:t>
            </w:r>
          </w:p>
        </w:tc>
        <w:tc>
          <w:tcPr>
            <w:tcW w:w="1843" w:type="dxa"/>
            <w:vAlign w:val="center"/>
          </w:tcPr>
          <w:p w14:paraId="48DC04F9" w14:textId="1E11DA9D" w:rsidR="00A50E33" w:rsidRPr="0022657A" w:rsidRDefault="00A50E33" w:rsidP="00A50E33">
            <w:pPr>
              <w:jc w:val="center"/>
              <w:rPr>
                <w:rFonts w:eastAsiaTheme="minorHAnsi"/>
                <w:lang w:eastAsia="en-US"/>
              </w:rPr>
            </w:pPr>
          </w:p>
        </w:tc>
        <w:tc>
          <w:tcPr>
            <w:tcW w:w="1985" w:type="dxa"/>
            <w:vAlign w:val="center"/>
          </w:tcPr>
          <w:p w14:paraId="2D9E7AB7" w14:textId="25A04AEB" w:rsidR="00A50E33" w:rsidRPr="0022657A" w:rsidRDefault="00A50E33" w:rsidP="00A50E33">
            <w:pPr>
              <w:jc w:val="center"/>
              <w:rPr>
                <w:rFonts w:eastAsiaTheme="minorHAnsi"/>
                <w:lang w:eastAsia="en-US"/>
              </w:rPr>
            </w:pPr>
            <w:r>
              <w:rPr>
                <w:rFonts w:eastAsiaTheme="minorHAnsi"/>
                <w:lang w:eastAsia="en-US"/>
              </w:rPr>
              <w:t>12</w:t>
            </w:r>
            <w:r w:rsidR="006C03BF">
              <w:rPr>
                <w:rFonts w:eastAsiaTheme="minorHAnsi"/>
                <w:lang w:eastAsia="en-US"/>
              </w:rPr>
              <w:t xml:space="preserve"> месяцев</w:t>
            </w:r>
          </w:p>
        </w:tc>
        <w:tc>
          <w:tcPr>
            <w:tcW w:w="1701" w:type="dxa"/>
          </w:tcPr>
          <w:p w14:paraId="541B1DCC" w14:textId="59A1C20E" w:rsidR="00A50E33" w:rsidRPr="0022657A" w:rsidRDefault="00A50E33" w:rsidP="00A50E33">
            <w:pPr>
              <w:jc w:val="center"/>
              <w:rPr>
                <w:rFonts w:eastAsiaTheme="minorHAnsi"/>
                <w:lang w:eastAsia="en-US"/>
              </w:rPr>
            </w:pPr>
          </w:p>
        </w:tc>
      </w:tr>
      <w:tr w:rsidR="00A50E33" w:rsidRPr="0022657A" w14:paraId="16EBA234" w14:textId="2F52F7A6" w:rsidTr="00733F36">
        <w:tc>
          <w:tcPr>
            <w:tcW w:w="567" w:type="dxa"/>
          </w:tcPr>
          <w:p w14:paraId="0288AA57" w14:textId="77777777" w:rsidR="00A50E33" w:rsidRPr="0022657A" w:rsidRDefault="00A50E33" w:rsidP="00A50E33">
            <w:pPr>
              <w:rPr>
                <w:rFonts w:eastAsiaTheme="minorHAnsi"/>
                <w:lang w:eastAsia="en-US"/>
              </w:rPr>
            </w:pPr>
            <w:r w:rsidRPr="0022657A">
              <w:rPr>
                <w:rFonts w:eastAsiaTheme="minorHAnsi"/>
                <w:lang w:eastAsia="en-US"/>
              </w:rPr>
              <w:t>12</w:t>
            </w:r>
          </w:p>
        </w:tc>
        <w:tc>
          <w:tcPr>
            <w:tcW w:w="2410" w:type="dxa"/>
          </w:tcPr>
          <w:p w14:paraId="4FFB8766" w14:textId="77777777" w:rsidR="00A50E33" w:rsidRPr="0022657A" w:rsidRDefault="00A50E33" w:rsidP="00A50E33">
            <w:pPr>
              <w:rPr>
                <w:rFonts w:eastAsiaTheme="minorHAnsi"/>
                <w:lang w:eastAsia="en-US"/>
              </w:rPr>
            </w:pPr>
            <w:r w:rsidRPr="0022657A">
              <w:rPr>
                <w:rFonts w:eastAsiaTheme="minorHAnsi"/>
                <w:lang w:eastAsia="en-US"/>
              </w:rPr>
              <w:t>Семинар/тренинг по взаимодействию со СМИ</w:t>
            </w:r>
          </w:p>
        </w:tc>
        <w:tc>
          <w:tcPr>
            <w:tcW w:w="4111" w:type="dxa"/>
          </w:tcPr>
          <w:p w14:paraId="7F862BF2" w14:textId="77777777" w:rsidR="00A50E33" w:rsidRPr="0022657A" w:rsidRDefault="00A50E33" w:rsidP="000D4F08">
            <w:pPr>
              <w:jc w:val="both"/>
              <w:rPr>
                <w:rFonts w:eastAsiaTheme="minorHAnsi"/>
                <w:lang w:eastAsia="en-US"/>
              </w:rPr>
            </w:pPr>
            <w:r w:rsidRPr="0022657A">
              <w:rPr>
                <w:rFonts w:eastAsiaTheme="minorHAnsi"/>
                <w:lang w:eastAsia="en-US"/>
              </w:rPr>
              <w:t xml:space="preserve">Организация однодневного (не более 8 академических часов) семинара/тренинга по взаимодействию со СМИ с участием приглашенного спикера для сотрудников Центрального аппарата на площадке банка в очной форме. </w:t>
            </w:r>
          </w:p>
        </w:tc>
        <w:tc>
          <w:tcPr>
            <w:tcW w:w="2551" w:type="dxa"/>
          </w:tcPr>
          <w:p w14:paraId="5950D63A" w14:textId="77777777" w:rsidR="00A50E33" w:rsidRPr="0022657A" w:rsidRDefault="00A50E33" w:rsidP="00A50E33">
            <w:pPr>
              <w:jc w:val="center"/>
              <w:rPr>
                <w:rFonts w:eastAsiaTheme="minorHAnsi"/>
                <w:lang w:eastAsia="en-US"/>
              </w:rPr>
            </w:pPr>
            <w:r w:rsidRPr="0022657A">
              <w:rPr>
                <w:rFonts w:eastAsiaTheme="minorHAnsi"/>
                <w:lang w:eastAsia="en-US"/>
              </w:rPr>
              <w:t>Организовывается не позднее 30 рабочих дней с момента получения Заявки от Заказчика в электронном виде</w:t>
            </w:r>
          </w:p>
        </w:tc>
        <w:tc>
          <w:tcPr>
            <w:tcW w:w="1843" w:type="dxa"/>
            <w:vAlign w:val="center"/>
          </w:tcPr>
          <w:p w14:paraId="0D375DE5" w14:textId="2DFC82EA" w:rsidR="00A50E33" w:rsidRPr="0022657A" w:rsidRDefault="00A50E33" w:rsidP="00A50E33">
            <w:pPr>
              <w:jc w:val="center"/>
              <w:rPr>
                <w:rFonts w:eastAsiaTheme="minorHAnsi"/>
                <w:lang w:eastAsia="en-US"/>
              </w:rPr>
            </w:pPr>
          </w:p>
        </w:tc>
        <w:tc>
          <w:tcPr>
            <w:tcW w:w="1985" w:type="dxa"/>
            <w:vAlign w:val="center"/>
          </w:tcPr>
          <w:p w14:paraId="461227D6" w14:textId="4C4618EB" w:rsidR="00A50E33" w:rsidRPr="0022657A" w:rsidRDefault="00A50E33" w:rsidP="00A50E33">
            <w:pPr>
              <w:jc w:val="center"/>
              <w:rPr>
                <w:rFonts w:eastAsiaTheme="minorHAnsi"/>
                <w:lang w:eastAsia="en-US"/>
              </w:rPr>
            </w:pPr>
            <w:r>
              <w:rPr>
                <w:rFonts w:eastAsiaTheme="minorHAnsi"/>
                <w:lang w:eastAsia="en-US"/>
              </w:rPr>
              <w:t>1</w:t>
            </w:r>
            <w:r w:rsidR="006C03BF">
              <w:rPr>
                <w:rFonts w:eastAsiaTheme="minorHAnsi"/>
                <w:lang w:eastAsia="en-US"/>
              </w:rPr>
              <w:t xml:space="preserve"> семинар/тренинг</w:t>
            </w:r>
          </w:p>
        </w:tc>
        <w:tc>
          <w:tcPr>
            <w:tcW w:w="1701" w:type="dxa"/>
          </w:tcPr>
          <w:p w14:paraId="1CF35B4C" w14:textId="33D679F9" w:rsidR="00A50E33" w:rsidRPr="0022657A" w:rsidRDefault="00A50E33" w:rsidP="00A50E33">
            <w:pPr>
              <w:jc w:val="center"/>
              <w:rPr>
                <w:rFonts w:eastAsiaTheme="minorHAnsi"/>
                <w:lang w:eastAsia="en-US"/>
              </w:rPr>
            </w:pPr>
          </w:p>
        </w:tc>
      </w:tr>
      <w:tr w:rsidR="00D86CBB" w:rsidRPr="0022657A" w14:paraId="7E106971" w14:textId="77777777" w:rsidTr="003A4BDC">
        <w:tc>
          <w:tcPr>
            <w:tcW w:w="13467" w:type="dxa"/>
            <w:gridSpan w:val="6"/>
          </w:tcPr>
          <w:p w14:paraId="32837176" w14:textId="125F56CF" w:rsidR="00D86CBB" w:rsidRPr="00D86CBB" w:rsidRDefault="00D86CBB" w:rsidP="00D86CBB">
            <w:pPr>
              <w:jc w:val="right"/>
              <w:rPr>
                <w:rFonts w:eastAsiaTheme="minorHAnsi"/>
                <w:b/>
                <w:lang w:eastAsia="en-US"/>
              </w:rPr>
            </w:pPr>
            <w:r w:rsidRPr="00D86CBB">
              <w:rPr>
                <w:rFonts w:eastAsiaTheme="minorHAnsi"/>
                <w:b/>
                <w:lang w:eastAsia="en-US"/>
              </w:rPr>
              <w:t xml:space="preserve">ИТОГО, </w:t>
            </w:r>
            <w:r w:rsidRPr="00D86CBB">
              <w:rPr>
                <w:rFonts w:eastAsiaTheme="minorHAnsi"/>
                <w:b/>
                <w:lang w:val="en-US" w:eastAsia="en-US"/>
              </w:rPr>
              <w:t xml:space="preserve">BYN, </w:t>
            </w:r>
            <w:r w:rsidRPr="00D86CBB">
              <w:rPr>
                <w:rFonts w:eastAsiaTheme="minorHAnsi"/>
                <w:b/>
                <w:lang w:eastAsia="en-US"/>
              </w:rPr>
              <w:t>с НДС:</w:t>
            </w:r>
          </w:p>
        </w:tc>
        <w:tc>
          <w:tcPr>
            <w:tcW w:w="1701" w:type="dxa"/>
          </w:tcPr>
          <w:p w14:paraId="77A4885E" w14:textId="77777777" w:rsidR="00D86CBB" w:rsidRPr="0022657A" w:rsidRDefault="00D86CBB" w:rsidP="00A50E33">
            <w:pPr>
              <w:jc w:val="center"/>
              <w:rPr>
                <w:rFonts w:eastAsiaTheme="minorHAnsi"/>
                <w:lang w:eastAsia="en-US"/>
              </w:rPr>
            </w:pPr>
          </w:p>
        </w:tc>
      </w:tr>
    </w:tbl>
    <w:p w14:paraId="68BA68EC" w14:textId="77777777" w:rsidR="0022657A" w:rsidRPr="0022657A" w:rsidRDefault="0022657A" w:rsidP="0022657A">
      <w:pPr>
        <w:jc w:val="both"/>
        <w:rPr>
          <w:rFonts w:eastAsia="Calibri"/>
          <w:lang w:eastAsia="en-US"/>
        </w:rPr>
      </w:pPr>
    </w:p>
    <w:p w14:paraId="5258233D" w14:textId="77777777" w:rsidR="0022657A" w:rsidRPr="0022657A" w:rsidRDefault="0022657A" w:rsidP="0022657A">
      <w:pPr>
        <w:jc w:val="both"/>
        <w:rPr>
          <w:rFonts w:eastAsia="Calibri"/>
          <w:lang w:eastAsia="en-US"/>
        </w:rPr>
      </w:pPr>
      <w:r w:rsidRPr="0022657A">
        <w:rPr>
          <w:rFonts w:eastAsia="Calibri"/>
          <w:lang w:eastAsia="en-US"/>
        </w:rPr>
        <w:t>* Стоимость одной публикации в СМИ о продуктах и услугах Заказчика является твердой и включает в себя стоимость услуг (в том числе подготовку текста публикации, редактуру, адаптацию текста публикации и размещение публикации в СМИ), материалов и вознаграждение Исполнителя.  В случае, если в результате оказания Услуг в отчетном месяце общее количество публикаций в СМИ составит менее 50 (пятидесяти) и (или) количество публикаций в перечне приоритетных СМИ составит менее 20 (двадцати), сумма оплаты уменьшается пропорционально стоимости каждой недополученной публикации, а также стоимости каждой недополученной публикации в СМИ.</w:t>
      </w:r>
    </w:p>
    <w:p w14:paraId="0D35A240" w14:textId="77777777" w:rsidR="0022657A" w:rsidRPr="0022657A" w:rsidRDefault="0022657A" w:rsidP="0022657A">
      <w:pPr>
        <w:spacing w:after="200" w:line="276" w:lineRule="auto"/>
        <w:rPr>
          <w:rFonts w:eastAsia="Calibri"/>
          <w:lang w:eastAsia="en-US"/>
        </w:rPr>
      </w:pPr>
      <w:r w:rsidRPr="0022657A">
        <w:rPr>
          <w:rFonts w:eastAsia="Calibri"/>
          <w:lang w:eastAsia="en-US"/>
        </w:rPr>
        <w:t>При не достижении Исполнителем минимального показателя в 50 публикаций ежемесячно в СМИ о продуктах и услугах Заказчика на протяжении двух отчетных периодах подряд, Договор может быть расторгнут в одностороннем порядке.</w:t>
      </w:r>
    </w:p>
    <w:p w14:paraId="5F91EB8F" w14:textId="6568519A" w:rsidR="0022657A" w:rsidRDefault="0022657A" w:rsidP="0022657A">
      <w:pPr>
        <w:spacing w:after="200" w:line="276" w:lineRule="auto"/>
        <w:rPr>
          <w:rFonts w:eastAsia="Calibri"/>
          <w:lang w:eastAsia="en-US"/>
        </w:rPr>
      </w:pPr>
      <w:r w:rsidRPr="0022657A">
        <w:rPr>
          <w:rFonts w:eastAsia="Calibri"/>
          <w:lang w:eastAsia="en-US"/>
        </w:rPr>
        <w:t>**Перечень приоритетных СМИ для размещения публикаций о продуктах и услугах ОАО «БПС-Сбербанк»:</w:t>
      </w:r>
    </w:p>
    <w:tbl>
      <w:tblPr>
        <w:tblStyle w:val="ae"/>
        <w:tblW w:w="0" w:type="auto"/>
        <w:tblLook w:val="04A0" w:firstRow="1" w:lastRow="0" w:firstColumn="1" w:lastColumn="0" w:noHBand="0" w:noVBand="1"/>
      </w:tblPr>
      <w:tblGrid>
        <w:gridCol w:w="562"/>
        <w:gridCol w:w="3969"/>
      </w:tblGrid>
      <w:tr w:rsidR="0022657A" w:rsidRPr="0022657A" w14:paraId="28E058E4" w14:textId="77777777" w:rsidTr="0022657A">
        <w:tc>
          <w:tcPr>
            <w:tcW w:w="562" w:type="dxa"/>
          </w:tcPr>
          <w:p w14:paraId="262B6E37" w14:textId="6FAA565B" w:rsidR="0022657A" w:rsidRPr="0022657A" w:rsidRDefault="0022657A" w:rsidP="0022657A">
            <w:pPr>
              <w:spacing w:line="276" w:lineRule="auto"/>
              <w:rPr>
                <w:rFonts w:eastAsia="Calibri"/>
                <w:sz w:val="22"/>
                <w:szCs w:val="22"/>
                <w:lang w:eastAsia="en-US"/>
              </w:rPr>
            </w:pPr>
            <w:r w:rsidRPr="0022657A">
              <w:rPr>
                <w:rFonts w:eastAsia="Calibri"/>
                <w:sz w:val="22"/>
                <w:szCs w:val="22"/>
                <w:lang w:eastAsia="en-US"/>
              </w:rPr>
              <w:t>1</w:t>
            </w:r>
          </w:p>
        </w:tc>
        <w:tc>
          <w:tcPr>
            <w:tcW w:w="3969" w:type="dxa"/>
          </w:tcPr>
          <w:p w14:paraId="6B2FEE92" w14:textId="442461AE" w:rsidR="0022657A" w:rsidRPr="0022657A" w:rsidRDefault="0022657A" w:rsidP="0022657A">
            <w:pPr>
              <w:spacing w:line="276" w:lineRule="auto"/>
              <w:rPr>
                <w:rFonts w:eastAsia="Calibri"/>
                <w:sz w:val="22"/>
                <w:szCs w:val="22"/>
                <w:lang w:eastAsia="en-US"/>
              </w:rPr>
            </w:pPr>
            <w:r w:rsidRPr="0022657A">
              <w:rPr>
                <w:rFonts w:eastAsia="Calibri"/>
                <w:sz w:val="22"/>
                <w:szCs w:val="22"/>
                <w:lang w:val="en-US" w:eastAsia="en-US"/>
              </w:rPr>
              <w:t>TUT.BY</w:t>
            </w:r>
          </w:p>
        </w:tc>
      </w:tr>
      <w:tr w:rsidR="0022657A" w:rsidRPr="0022657A" w14:paraId="6DA6AE29" w14:textId="77777777" w:rsidTr="0022657A">
        <w:tc>
          <w:tcPr>
            <w:tcW w:w="562" w:type="dxa"/>
          </w:tcPr>
          <w:p w14:paraId="41BEF46D" w14:textId="74BFCB87" w:rsidR="0022657A" w:rsidRPr="0022657A" w:rsidRDefault="0022657A" w:rsidP="0022657A">
            <w:pPr>
              <w:spacing w:line="276" w:lineRule="auto"/>
              <w:rPr>
                <w:rFonts w:eastAsia="Calibri"/>
                <w:sz w:val="22"/>
                <w:szCs w:val="22"/>
                <w:lang w:eastAsia="en-US"/>
              </w:rPr>
            </w:pPr>
            <w:r w:rsidRPr="0022657A">
              <w:rPr>
                <w:rFonts w:eastAsia="Calibri"/>
                <w:sz w:val="22"/>
                <w:szCs w:val="22"/>
                <w:lang w:eastAsia="en-US"/>
              </w:rPr>
              <w:t>2</w:t>
            </w:r>
          </w:p>
        </w:tc>
        <w:tc>
          <w:tcPr>
            <w:tcW w:w="3969" w:type="dxa"/>
          </w:tcPr>
          <w:p w14:paraId="55B3CC05" w14:textId="42C42B23" w:rsidR="0022657A" w:rsidRPr="0022657A" w:rsidRDefault="0022657A" w:rsidP="0022657A">
            <w:pPr>
              <w:spacing w:line="276" w:lineRule="auto"/>
              <w:rPr>
                <w:rFonts w:eastAsia="Calibri"/>
                <w:sz w:val="22"/>
                <w:szCs w:val="22"/>
                <w:lang w:eastAsia="en-US"/>
              </w:rPr>
            </w:pPr>
            <w:r w:rsidRPr="0022657A">
              <w:rPr>
                <w:rFonts w:eastAsia="Calibri"/>
                <w:sz w:val="22"/>
                <w:szCs w:val="22"/>
                <w:lang w:val="en-US" w:eastAsia="en-US"/>
              </w:rPr>
              <w:t>Onliner.by</w:t>
            </w:r>
          </w:p>
        </w:tc>
      </w:tr>
      <w:tr w:rsidR="0022657A" w:rsidRPr="0022657A" w14:paraId="0808735A" w14:textId="77777777" w:rsidTr="0022657A">
        <w:tc>
          <w:tcPr>
            <w:tcW w:w="562" w:type="dxa"/>
          </w:tcPr>
          <w:p w14:paraId="2E744CA3" w14:textId="7CEFFE96" w:rsidR="0022657A" w:rsidRPr="0022657A" w:rsidRDefault="0022657A" w:rsidP="0022657A">
            <w:pPr>
              <w:spacing w:line="276" w:lineRule="auto"/>
              <w:rPr>
                <w:rFonts w:eastAsia="Calibri"/>
                <w:sz w:val="22"/>
                <w:szCs w:val="22"/>
                <w:lang w:eastAsia="en-US"/>
              </w:rPr>
            </w:pPr>
            <w:r w:rsidRPr="0022657A">
              <w:rPr>
                <w:rFonts w:eastAsia="Calibri"/>
                <w:sz w:val="22"/>
                <w:szCs w:val="22"/>
                <w:lang w:eastAsia="en-US"/>
              </w:rPr>
              <w:t>3</w:t>
            </w:r>
          </w:p>
        </w:tc>
        <w:tc>
          <w:tcPr>
            <w:tcW w:w="3969" w:type="dxa"/>
          </w:tcPr>
          <w:p w14:paraId="3EACD8DD" w14:textId="7AB7B47B" w:rsidR="0022657A" w:rsidRPr="0022657A" w:rsidRDefault="0022657A" w:rsidP="0022657A">
            <w:pPr>
              <w:spacing w:line="276" w:lineRule="auto"/>
              <w:rPr>
                <w:rFonts w:eastAsia="Calibri"/>
                <w:sz w:val="22"/>
                <w:szCs w:val="22"/>
                <w:lang w:eastAsia="en-US"/>
              </w:rPr>
            </w:pPr>
            <w:r w:rsidRPr="0022657A">
              <w:rPr>
                <w:rFonts w:eastAsia="Calibri"/>
                <w:sz w:val="22"/>
                <w:szCs w:val="22"/>
                <w:lang w:val="en-US" w:eastAsia="en-US"/>
              </w:rPr>
              <w:t>MAIL.RU</w:t>
            </w:r>
          </w:p>
        </w:tc>
      </w:tr>
      <w:tr w:rsidR="0022657A" w:rsidRPr="0022657A" w14:paraId="0E21E4F3" w14:textId="77777777" w:rsidTr="0022657A">
        <w:tc>
          <w:tcPr>
            <w:tcW w:w="562" w:type="dxa"/>
          </w:tcPr>
          <w:p w14:paraId="473DE7BC" w14:textId="1E06CD23" w:rsidR="0022657A" w:rsidRPr="0022657A" w:rsidRDefault="0022657A" w:rsidP="0022657A">
            <w:pPr>
              <w:spacing w:line="276" w:lineRule="auto"/>
              <w:rPr>
                <w:rFonts w:eastAsia="Calibri"/>
                <w:sz w:val="22"/>
                <w:szCs w:val="22"/>
                <w:lang w:eastAsia="en-US"/>
              </w:rPr>
            </w:pPr>
            <w:r w:rsidRPr="0022657A">
              <w:rPr>
                <w:rFonts w:eastAsia="Calibri"/>
                <w:sz w:val="22"/>
                <w:szCs w:val="22"/>
                <w:lang w:eastAsia="en-US"/>
              </w:rPr>
              <w:t>4</w:t>
            </w:r>
          </w:p>
        </w:tc>
        <w:tc>
          <w:tcPr>
            <w:tcW w:w="3969" w:type="dxa"/>
          </w:tcPr>
          <w:p w14:paraId="2CEFFF4D" w14:textId="7493B98F" w:rsidR="0022657A" w:rsidRPr="0022657A" w:rsidRDefault="0022657A" w:rsidP="0022657A">
            <w:pPr>
              <w:spacing w:line="276" w:lineRule="auto"/>
              <w:rPr>
                <w:rFonts w:eastAsia="Calibri"/>
                <w:sz w:val="22"/>
                <w:szCs w:val="22"/>
                <w:lang w:eastAsia="en-US"/>
              </w:rPr>
            </w:pPr>
            <w:r w:rsidRPr="0022657A">
              <w:rPr>
                <w:rFonts w:eastAsia="Calibri"/>
                <w:sz w:val="22"/>
                <w:szCs w:val="22"/>
                <w:lang w:val="en-US" w:eastAsia="en-US"/>
              </w:rPr>
              <w:t>Myfin.by</w:t>
            </w:r>
          </w:p>
        </w:tc>
      </w:tr>
      <w:tr w:rsidR="0022657A" w:rsidRPr="0022657A" w14:paraId="3CDC4203" w14:textId="77777777" w:rsidTr="0022657A">
        <w:tc>
          <w:tcPr>
            <w:tcW w:w="562" w:type="dxa"/>
          </w:tcPr>
          <w:p w14:paraId="4558E5B1" w14:textId="05F868F2" w:rsidR="0022657A" w:rsidRPr="0022657A" w:rsidRDefault="0022657A" w:rsidP="0022657A">
            <w:pPr>
              <w:spacing w:line="276" w:lineRule="auto"/>
              <w:rPr>
                <w:rFonts w:eastAsia="Calibri"/>
                <w:sz w:val="22"/>
                <w:szCs w:val="22"/>
                <w:lang w:eastAsia="en-US"/>
              </w:rPr>
            </w:pPr>
            <w:r w:rsidRPr="0022657A">
              <w:rPr>
                <w:rFonts w:eastAsia="Calibri"/>
                <w:sz w:val="22"/>
                <w:szCs w:val="22"/>
                <w:lang w:eastAsia="en-US"/>
              </w:rPr>
              <w:t>5</w:t>
            </w:r>
          </w:p>
        </w:tc>
        <w:tc>
          <w:tcPr>
            <w:tcW w:w="3969" w:type="dxa"/>
          </w:tcPr>
          <w:p w14:paraId="7E707F9A" w14:textId="62428BEC" w:rsidR="0022657A" w:rsidRPr="0022657A" w:rsidRDefault="0022657A" w:rsidP="0022657A">
            <w:pPr>
              <w:spacing w:line="276" w:lineRule="auto"/>
              <w:rPr>
                <w:rFonts w:eastAsia="Calibri"/>
                <w:sz w:val="22"/>
                <w:szCs w:val="22"/>
                <w:lang w:eastAsia="en-US"/>
              </w:rPr>
            </w:pPr>
            <w:r w:rsidRPr="0022657A">
              <w:rPr>
                <w:rFonts w:eastAsia="Calibri"/>
                <w:sz w:val="22"/>
                <w:szCs w:val="22"/>
                <w:lang w:val="en-US" w:eastAsia="en-US"/>
              </w:rPr>
              <w:t>Naviny.by</w:t>
            </w:r>
          </w:p>
        </w:tc>
      </w:tr>
      <w:tr w:rsidR="0022657A" w:rsidRPr="0022657A" w14:paraId="2C1B6CBF" w14:textId="77777777" w:rsidTr="0022657A">
        <w:tc>
          <w:tcPr>
            <w:tcW w:w="562" w:type="dxa"/>
          </w:tcPr>
          <w:p w14:paraId="68DD4BB9" w14:textId="25DECC5B" w:rsidR="0022657A" w:rsidRPr="0022657A" w:rsidRDefault="0022657A" w:rsidP="0022657A">
            <w:pPr>
              <w:spacing w:line="276" w:lineRule="auto"/>
              <w:rPr>
                <w:rFonts w:eastAsia="Calibri"/>
                <w:sz w:val="22"/>
                <w:szCs w:val="22"/>
                <w:lang w:eastAsia="en-US"/>
              </w:rPr>
            </w:pPr>
            <w:r w:rsidRPr="0022657A">
              <w:rPr>
                <w:rFonts w:eastAsia="Calibri"/>
                <w:sz w:val="22"/>
                <w:szCs w:val="22"/>
                <w:lang w:eastAsia="en-US"/>
              </w:rPr>
              <w:t>6</w:t>
            </w:r>
          </w:p>
        </w:tc>
        <w:tc>
          <w:tcPr>
            <w:tcW w:w="3969" w:type="dxa"/>
          </w:tcPr>
          <w:p w14:paraId="0CAEE1DC" w14:textId="2DFEC902" w:rsidR="0022657A" w:rsidRPr="0022657A" w:rsidRDefault="0022657A" w:rsidP="0022657A">
            <w:pPr>
              <w:spacing w:line="276" w:lineRule="auto"/>
              <w:rPr>
                <w:rFonts w:eastAsia="Calibri"/>
                <w:sz w:val="22"/>
                <w:szCs w:val="22"/>
                <w:lang w:eastAsia="en-US"/>
              </w:rPr>
            </w:pPr>
            <w:r w:rsidRPr="0022657A">
              <w:rPr>
                <w:rFonts w:eastAsia="Calibri"/>
                <w:sz w:val="22"/>
                <w:szCs w:val="22"/>
                <w:lang w:val="en-US" w:eastAsia="en-US"/>
              </w:rPr>
              <w:t>Belapan.by</w:t>
            </w:r>
          </w:p>
        </w:tc>
      </w:tr>
      <w:tr w:rsidR="0022657A" w:rsidRPr="0022657A" w14:paraId="2FA2215B" w14:textId="77777777" w:rsidTr="0022657A">
        <w:tc>
          <w:tcPr>
            <w:tcW w:w="562" w:type="dxa"/>
          </w:tcPr>
          <w:p w14:paraId="33279B3A" w14:textId="6F527AA0" w:rsidR="0022657A" w:rsidRPr="0022657A" w:rsidRDefault="0022657A" w:rsidP="0022657A">
            <w:pPr>
              <w:spacing w:line="276" w:lineRule="auto"/>
              <w:rPr>
                <w:rFonts w:eastAsia="Calibri"/>
                <w:sz w:val="22"/>
                <w:szCs w:val="22"/>
                <w:lang w:eastAsia="en-US"/>
              </w:rPr>
            </w:pPr>
            <w:r w:rsidRPr="0022657A">
              <w:rPr>
                <w:rFonts w:eastAsia="Calibri"/>
                <w:sz w:val="22"/>
                <w:szCs w:val="22"/>
                <w:lang w:eastAsia="en-US"/>
              </w:rPr>
              <w:lastRenderedPageBreak/>
              <w:t>7</w:t>
            </w:r>
          </w:p>
        </w:tc>
        <w:tc>
          <w:tcPr>
            <w:tcW w:w="3969" w:type="dxa"/>
          </w:tcPr>
          <w:p w14:paraId="117AD09F" w14:textId="22721743" w:rsidR="0022657A" w:rsidRPr="0022657A" w:rsidRDefault="0022657A" w:rsidP="0022657A">
            <w:pPr>
              <w:spacing w:line="276" w:lineRule="auto"/>
              <w:rPr>
                <w:rFonts w:eastAsia="Calibri"/>
                <w:sz w:val="22"/>
                <w:szCs w:val="22"/>
                <w:lang w:eastAsia="en-US"/>
              </w:rPr>
            </w:pPr>
            <w:r w:rsidRPr="0022657A">
              <w:rPr>
                <w:rFonts w:eastAsia="Calibri"/>
                <w:sz w:val="22"/>
                <w:szCs w:val="22"/>
                <w:lang w:val="en-US" w:eastAsia="en-US"/>
              </w:rPr>
              <w:t>Interfax.by</w:t>
            </w:r>
          </w:p>
        </w:tc>
      </w:tr>
      <w:tr w:rsidR="0022657A" w:rsidRPr="0022657A" w14:paraId="2704A32B" w14:textId="77777777" w:rsidTr="0022657A">
        <w:tc>
          <w:tcPr>
            <w:tcW w:w="562" w:type="dxa"/>
          </w:tcPr>
          <w:p w14:paraId="79E65F5F" w14:textId="4A373579" w:rsidR="0022657A" w:rsidRPr="0022657A" w:rsidRDefault="0022657A" w:rsidP="0022657A">
            <w:pPr>
              <w:spacing w:line="276" w:lineRule="auto"/>
              <w:rPr>
                <w:rFonts w:eastAsia="Calibri"/>
                <w:sz w:val="22"/>
                <w:szCs w:val="22"/>
                <w:lang w:eastAsia="en-US"/>
              </w:rPr>
            </w:pPr>
            <w:r w:rsidRPr="0022657A">
              <w:rPr>
                <w:rFonts w:eastAsia="Calibri"/>
                <w:sz w:val="22"/>
                <w:szCs w:val="22"/>
                <w:lang w:eastAsia="en-US"/>
              </w:rPr>
              <w:t>8</w:t>
            </w:r>
          </w:p>
        </w:tc>
        <w:tc>
          <w:tcPr>
            <w:tcW w:w="3969" w:type="dxa"/>
          </w:tcPr>
          <w:p w14:paraId="15E5AC03" w14:textId="0DF32E66" w:rsidR="0022657A" w:rsidRPr="0022657A" w:rsidRDefault="0022657A" w:rsidP="0022657A">
            <w:pPr>
              <w:spacing w:line="276" w:lineRule="auto"/>
              <w:rPr>
                <w:rFonts w:eastAsia="Calibri"/>
                <w:sz w:val="22"/>
                <w:szCs w:val="22"/>
                <w:lang w:eastAsia="en-US"/>
              </w:rPr>
            </w:pPr>
            <w:r w:rsidRPr="0022657A">
              <w:rPr>
                <w:rFonts w:eastAsia="Calibri"/>
                <w:sz w:val="22"/>
                <w:szCs w:val="22"/>
                <w:lang w:val="en-US" w:eastAsia="en-US"/>
              </w:rPr>
              <w:t>Belta.by</w:t>
            </w:r>
          </w:p>
        </w:tc>
      </w:tr>
      <w:tr w:rsidR="0022657A" w:rsidRPr="0022657A" w14:paraId="5696E281" w14:textId="77777777" w:rsidTr="0022657A">
        <w:tc>
          <w:tcPr>
            <w:tcW w:w="562" w:type="dxa"/>
          </w:tcPr>
          <w:p w14:paraId="696B995F" w14:textId="430B4BC8" w:rsidR="0022657A" w:rsidRPr="0022657A" w:rsidRDefault="0022657A" w:rsidP="0022657A">
            <w:pPr>
              <w:spacing w:line="276" w:lineRule="auto"/>
              <w:rPr>
                <w:rFonts w:eastAsia="Calibri"/>
                <w:sz w:val="22"/>
                <w:szCs w:val="22"/>
                <w:lang w:eastAsia="en-US"/>
              </w:rPr>
            </w:pPr>
            <w:r w:rsidRPr="0022657A">
              <w:rPr>
                <w:rFonts w:eastAsia="Calibri"/>
                <w:sz w:val="22"/>
                <w:szCs w:val="22"/>
                <w:lang w:eastAsia="en-US"/>
              </w:rPr>
              <w:t>9</w:t>
            </w:r>
          </w:p>
        </w:tc>
        <w:tc>
          <w:tcPr>
            <w:tcW w:w="3969" w:type="dxa"/>
          </w:tcPr>
          <w:p w14:paraId="5FE7B1A5" w14:textId="4547B65A" w:rsidR="0022657A" w:rsidRPr="0022657A" w:rsidRDefault="0022657A" w:rsidP="0022657A">
            <w:pPr>
              <w:spacing w:line="276" w:lineRule="auto"/>
              <w:rPr>
                <w:rFonts w:eastAsia="Calibri"/>
                <w:sz w:val="22"/>
                <w:szCs w:val="22"/>
                <w:lang w:eastAsia="en-US"/>
              </w:rPr>
            </w:pPr>
            <w:r w:rsidRPr="0022657A">
              <w:rPr>
                <w:rFonts w:eastAsia="Calibri"/>
                <w:sz w:val="22"/>
                <w:szCs w:val="22"/>
                <w:lang w:val="en-US" w:eastAsia="en-US"/>
              </w:rPr>
              <w:t>Infobank.by</w:t>
            </w:r>
          </w:p>
        </w:tc>
      </w:tr>
      <w:tr w:rsidR="0022657A" w:rsidRPr="0022657A" w14:paraId="653CF102" w14:textId="77777777" w:rsidTr="0022657A">
        <w:tc>
          <w:tcPr>
            <w:tcW w:w="562" w:type="dxa"/>
          </w:tcPr>
          <w:p w14:paraId="576F142B" w14:textId="44C09F2E" w:rsidR="0022657A" w:rsidRPr="0022657A" w:rsidRDefault="0022657A" w:rsidP="0022657A">
            <w:pPr>
              <w:spacing w:line="276" w:lineRule="auto"/>
              <w:rPr>
                <w:rFonts w:eastAsia="Calibri"/>
                <w:sz w:val="22"/>
                <w:szCs w:val="22"/>
                <w:lang w:eastAsia="en-US"/>
              </w:rPr>
            </w:pPr>
            <w:r w:rsidRPr="0022657A">
              <w:rPr>
                <w:rFonts w:eastAsia="Calibri"/>
                <w:sz w:val="22"/>
                <w:szCs w:val="22"/>
                <w:lang w:eastAsia="en-US"/>
              </w:rPr>
              <w:t>10</w:t>
            </w:r>
          </w:p>
        </w:tc>
        <w:tc>
          <w:tcPr>
            <w:tcW w:w="3969" w:type="dxa"/>
          </w:tcPr>
          <w:p w14:paraId="5B65A377" w14:textId="63007F71" w:rsidR="0022657A" w:rsidRPr="0022657A" w:rsidRDefault="0022657A" w:rsidP="0022657A">
            <w:pPr>
              <w:spacing w:line="276" w:lineRule="auto"/>
              <w:rPr>
                <w:rFonts w:eastAsia="Calibri"/>
                <w:sz w:val="22"/>
                <w:szCs w:val="22"/>
                <w:lang w:eastAsia="en-US"/>
              </w:rPr>
            </w:pPr>
            <w:r w:rsidRPr="0022657A">
              <w:rPr>
                <w:rFonts w:eastAsia="Calibri"/>
                <w:sz w:val="22"/>
                <w:szCs w:val="22"/>
                <w:lang w:val="en-US" w:eastAsia="en-US"/>
              </w:rPr>
              <w:t>Benefit.by</w:t>
            </w:r>
          </w:p>
        </w:tc>
      </w:tr>
      <w:tr w:rsidR="0022657A" w:rsidRPr="0022657A" w14:paraId="7A86BDE5" w14:textId="77777777" w:rsidTr="0022657A">
        <w:tc>
          <w:tcPr>
            <w:tcW w:w="562" w:type="dxa"/>
          </w:tcPr>
          <w:p w14:paraId="3E7787A2" w14:textId="2F1F470C" w:rsidR="0022657A" w:rsidRPr="0022657A" w:rsidRDefault="0022657A" w:rsidP="0022657A">
            <w:pPr>
              <w:spacing w:line="276" w:lineRule="auto"/>
              <w:rPr>
                <w:rFonts w:eastAsia="Calibri"/>
                <w:sz w:val="22"/>
                <w:szCs w:val="22"/>
                <w:lang w:eastAsia="en-US"/>
              </w:rPr>
            </w:pPr>
            <w:r w:rsidRPr="0022657A">
              <w:rPr>
                <w:rFonts w:eastAsia="Calibri"/>
                <w:sz w:val="22"/>
                <w:szCs w:val="22"/>
                <w:lang w:eastAsia="en-US"/>
              </w:rPr>
              <w:t>11</w:t>
            </w:r>
          </w:p>
        </w:tc>
        <w:tc>
          <w:tcPr>
            <w:tcW w:w="3969" w:type="dxa"/>
          </w:tcPr>
          <w:p w14:paraId="0A9B1524" w14:textId="2525FC3A" w:rsidR="0022657A" w:rsidRPr="0022657A" w:rsidRDefault="0022657A" w:rsidP="0022657A">
            <w:pPr>
              <w:spacing w:line="276" w:lineRule="auto"/>
              <w:rPr>
                <w:rFonts w:eastAsia="Calibri"/>
                <w:sz w:val="22"/>
                <w:szCs w:val="22"/>
                <w:lang w:eastAsia="en-US"/>
              </w:rPr>
            </w:pPr>
            <w:r w:rsidRPr="0022657A">
              <w:rPr>
                <w:rFonts w:eastAsia="Calibri"/>
                <w:sz w:val="22"/>
                <w:szCs w:val="22"/>
                <w:lang w:val="en-US" w:eastAsia="en-US"/>
              </w:rPr>
              <w:t>EJ.BY</w:t>
            </w:r>
          </w:p>
        </w:tc>
      </w:tr>
      <w:tr w:rsidR="0022657A" w:rsidRPr="0022657A" w14:paraId="50092E0A" w14:textId="77777777" w:rsidTr="0022657A">
        <w:tc>
          <w:tcPr>
            <w:tcW w:w="562" w:type="dxa"/>
          </w:tcPr>
          <w:p w14:paraId="5319F722" w14:textId="2783D710" w:rsidR="0022657A" w:rsidRPr="0022657A" w:rsidRDefault="0022657A" w:rsidP="0022657A">
            <w:pPr>
              <w:spacing w:line="276" w:lineRule="auto"/>
              <w:rPr>
                <w:rFonts w:eastAsia="Calibri"/>
                <w:sz w:val="22"/>
                <w:szCs w:val="22"/>
                <w:lang w:eastAsia="en-US"/>
              </w:rPr>
            </w:pPr>
            <w:r w:rsidRPr="0022657A">
              <w:rPr>
                <w:rFonts w:eastAsia="Calibri"/>
                <w:sz w:val="22"/>
                <w:szCs w:val="22"/>
                <w:lang w:eastAsia="en-US"/>
              </w:rPr>
              <w:t>12</w:t>
            </w:r>
          </w:p>
        </w:tc>
        <w:tc>
          <w:tcPr>
            <w:tcW w:w="3969" w:type="dxa"/>
          </w:tcPr>
          <w:p w14:paraId="262AB908" w14:textId="3D49FF4F" w:rsidR="0022657A" w:rsidRPr="0022657A" w:rsidRDefault="0022657A" w:rsidP="0022657A">
            <w:pPr>
              <w:spacing w:line="276" w:lineRule="auto"/>
              <w:rPr>
                <w:rFonts w:eastAsia="Calibri"/>
                <w:sz w:val="22"/>
                <w:szCs w:val="22"/>
                <w:lang w:eastAsia="en-US"/>
              </w:rPr>
            </w:pPr>
            <w:r w:rsidRPr="0022657A">
              <w:rPr>
                <w:rFonts w:eastAsia="Calibri"/>
                <w:sz w:val="22"/>
                <w:szCs w:val="22"/>
                <w:lang w:val="en-US" w:eastAsia="en-US"/>
              </w:rPr>
              <w:t>Select.by</w:t>
            </w:r>
          </w:p>
        </w:tc>
      </w:tr>
      <w:tr w:rsidR="0022657A" w:rsidRPr="0022657A" w14:paraId="0FF965E7" w14:textId="77777777" w:rsidTr="0022657A">
        <w:tc>
          <w:tcPr>
            <w:tcW w:w="562" w:type="dxa"/>
          </w:tcPr>
          <w:p w14:paraId="62BF5700" w14:textId="72E7A849" w:rsidR="0022657A" w:rsidRPr="0022657A" w:rsidRDefault="0022657A" w:rsidP="0022657A">
            <w:pPr>
              <w:spacing w:line="276" w:lineRule="auto"/>
              <w:rPr>
                <w:rFonts w:eastAsia="Calibri"/>
                <w:sz w:val="22"/>
                <w:szCs w:val="22"/>
                <w:lang w:eastAsia="en-US"/>
              </w:rPr>
            </w:pPr>
            <w:r w:rsidRPr="0022657A">
              <w:rPr>
                <w:rFonts w:eastAsia="Calibri"/>
                <w:sz w:val="22"/>
                <w:szCs w:val="22"/>
                <w:lang w:eastAsia="en-US"/>
              </w:rPr>
              <w:t>13</w:t>
            </w:r>
          </w:p>
        </w:tc>
        <w:tc>
          <w:tcPr>
            <w:tcW w:w="3969" w:type="dxa"/>
          </w:tcPr>
          <w:p w14:paraId="61799296" w14:textId="5AD4430D" w:rsidR="0022657A" w:rsidRPr="0022657A" w:rsidRDefault="0022657A" w:rsidP="0022657A">
            <w:pPr>
              <w:spacing w:line="276" w:lineRule="auto"/>
              <w:rPr>
                <w:rFonts w:eastAsia="Calibri"/>
                <w:sz w:val="22"/>
                <w:szCs w:val="22"/>
                <w:lang w:eastAsia="en-US"/>
              </w:rPr>
            </w:pPr>
            <w:r w:rsidRPr="0022657A">
              <w:rPr>
                <w:rFonts w:eastAsia="Calibri"/>
                <w:sz w:val="22"/>
                <w:szCs w:val="22"/>
                <w:lang w:eastAsia="en-US"/>
              </w:rPr>
              <w:t>Citydog.by</w:t>
            </w:r>
          </w:p>
        </w:tc>
      </w:tr>
      <w:tr w:rsidR="0022657A" w:rsidRPr="0022657A" w14:paraId="6829EF07" w14:textId="77777777" w:rsidTr="0022657A">
        <w:tc>
          <w:tcPr>
            <w:tcW w:w="562" w:type="dxa"/>
          </w:tcPr>
          <w:p w14:paraId="00E91FE5" w14:textId="143267E4" w:rsidR="0022657A" w:rsidRPr="0022657A" w:rsidRDefault="0022657A" w:rsidP="0022657A">
            <w:pPr>
              <w:spacing w:line="276" w:lineRule="auto"/>
              <w:rPr>
                <w:rFonts w:eastAsia="Calibri"/>
                <w:sz w:val="22"/>
                <w:szCs w:val="22"/>
                <w:lang w:eastAsia="en-US"/>
              </w:rPr>
            </w:pPr>
            <w:r w:rsidRPr="0022657A">
              <w:rPr>
                <w:rFonts w:eastAsia="Calibri"/>
                <w:sz w:val="22"/>
                <w:szCs w:val="22"/>
                <w:lang w:eastAsia="en-US"/>
              </w:rPr>
              <w:t>14</w:t>
            </w:r>
          </w:p>
        </w:tc>
        <w:tc>
          <w:tcPr>
            <w:tcW w:w="3969" w:type="dxa"/>
          </w:tcPr>
          <w:p w14:paraId="0A793D1B" w14:textId="1C1D4342" w:rsidR="0022657A" w:rsidRPr="0022657A" w:rsidRDefault="0022657A" w:rsidP="0022657A">
            <w:pPr>
              <w:spacing w:line="276" w:lineRule="auto"/>
              <w:rPr>
                <w:rFonts w:eastAsia="Calibri"/>
                <w:sz w:val="22"/>
                <w:szCs w:val="22"/>
                <w:lang w:eastAsia="en-US"/>
              </w:rPr>
            </w:pPr>
            <w:r w:rsidRPr="0022657A">
              <w:rPr>
                <w:rFonts w:eastAsia="Calibri"/>
                <w:sz w:val="22"/>
                <w:szCs w:val="22"/>
                <w:lang w:eastAsia="en-US"/>
              </w:rPr>
              <w:t>NN.by</w:t>
            </w:r>
          </w:p>
        </w:tc>
      </w:tr>
      <w:tr w:rsidR="0022657A" w:rsidRPr="0022657A" w14:paraId="291A1D35" w14:textId="77777777" w:rsidTr="0022657A">
        <w:tc>
          <w:tcPr>
            <w:tcW w:w="562" w:type="dxa"/>
          </w:tcPr>
          <w:p w14:paraId="44AE0D8E" w14:textId="5A802934" w:rsidR="0022657A" w:rsidRPr="0022657A" w:rsidRDefault="0022657A" w:rsidP="0022657A">
            <w:pPr>
              <w:spacing w:line="276" w:lineRule="auto"/>
              <w:rPr>
                <w:rFonts w:eastAsia="Calibri"/>
                <w:sz w:val="22"/>
                <w:szCs w:val="22"/>
                <w:lang w:eastAsia="en-US"/>
              </w:rPr>
            </w:pPr>
            <w:r w:rsidRPr="0022657A">
              <w:rPr>
                <w:rFonts w:eastAsia="Calibri"/>
                <w:sz w:val="22"/>
                <w:szCs w:val="22"/>
                <w:lang w:eastAsia="en-US"/>
              </w:rPr>
              <w:t>15</w:t>
            </w:r>
          </w:p>
        </w:tc>
        <w:tc>
          <w:tcPr>
            <w:tcW w:w="3969" w:type="dxa"/>
          </w:tcPr>
          <w:p w14:paraId="644AEAAF" w14:textId="29AA0648" w:rsidR="0022657A" w:rsidRPr="0022657A" w:rsidRDefault="0022657A" w:rsidP="0022657A">
            <w:pPr>
              <w:spacing w:line="276" w:lineRule="auto"/>
              <w:rPr>
                <w:rFonts w:eastAsia="Calibri"/>
                <w:sz w:val="22"/>
                <w:szCs w:val="22"/>
                <w:lang w:eastAsia="en-US"/>
              </w:rPr>
            </w:pPr>
            <w:r w:rsidRPr="0022657A">
              <w:rPr>
                <w:rFonts w:eastAsia="Calibri"/>
                <w:sz w:val="22"/>
                <w:szCs w:val="22"/>
                <w:lang w:eastAsia="en-US"/>
              </w:rPr>
              <w:t>Экономическая газета</w:t>
            </w:r>
          </w:p>
        </w:tc>
      </w:tr>
      <w:tr w:rsidR="0022657A" w:rsidRPr="0022657A" w14:paraId="73D2CE7B" w14:textId="77777777" w:rsidTr="0022657A">
        <w:tc>
          <w:tcPr>
            <w:tcW w:w="562" w:type="dxa"/>
          </w:tcPr>
          <w:p w14:paraId="79C90BC1" w14:textId="4A97268C" w:rsidR="0022657A" w:rsidRPr="0022657A" w:rsidRDefault="0022657A" w:rsidP="0022657A">
            <w:pPr>
              <w:spacing w:line="276" w:lineRule="auto"/>
              <w:rPr>
                <w:rFonts w:eastAsia="Calibri"/>
                <w:sz w:val="22"/>
                <w:szCs w:val="22"/>
                <w:lang w:eastAsia="en-US"/>
              </w:rPr>
            </w:pPr>
            <w:r w:rsidRPr="0022657A">
              <w:rPr>
                <w:rFonts w:eastAsia="Calibri"/>
                <w:sz w:val="22"/>
                <w:szCs w:val="22"/>
                <w:lang w:eastAsia="en-US"/>
              </w:rPr>
              <w:t>16</w:t>
            </w:r>
          </w:p>
        </w:tc>
        <w:tc>
          <w:tcPr>
            <w:tcW w:w="3969" w:type="dxa"/>
          </w:tcPr>
          <w:p w14:paraId="30D4EE9D" w14:textId="7ABFC0AF" w:rsidR="0022657A" w:rsidRPr="0022657A" w:rsidRDefault="0022657A" w:rsidP="0022657A">
            <w:pPr>
              <w:spacing w:line="276" w:lineRule="auto"/>
              <w:rPr>
                <w:rFonts w:eastAsia="Calibri"/>
                <w:sz w:val="22"/>
                <w:szCs w:val="22"/>
                <w:lang w:eastAsia="en-US"/>
              </w:rPr>
            </w:pPr>
            <w:r w:rsidRPr="0022657A">
              <w:rPr>
                <w:rFonts w:eastAsia="Calibri"/>
                <w:sz w:val="22"/>
                <w:szCs w:val="22"/>
                <w:lang w:eastAsia="en-US"/>
              </w:rPr>
              <w:t>Газета «Рэспублiка»</w:t>
            </w:r>
          </w:p>
        </w:tc>
      </w:tr>
      <w:tr w:rsidR="0022657A" w:rsidRPr="0022657A" w14:paraId="21BB274E" w14:textId="77777777" w:rsidTr="0022657A">
        <w:tc>
          <w:tcPr>
            <w:tcW w:w="562" w:type="dxa"/>
          </w:tcPr>
          <w:p w14:paraId="7A6D1714" w14:textId="7E231002" w:rsidR="0022657A" w:rsidRPr="0022657A" w:rsidRDefault="0022657A" w:rsidP="0022657A">
            <w:pPr>
              <w:spacing w:line="276" w:lineRule="auto"/>
              <w:rPr>
                <w:rFonts w:eastAsia="Calibri"/>
                <w:sz w:val="22"/>
                <w:szCs w:val="22"/>
                <w:lang w:eastAsia="en-US"/>
              </w:rPr>
            </w:pPr>
            <w:r w:rsidRPr="0022657A">
              <w:rPr>
                <w:rFonts w:eastAsia="Calibri"/>
                <w:sz w:val="22"/>
                <w:szCs w:val="22"/>
                <w:lang w:eastAsia="en-US"/>
              </w:rPr>
              <w:t>17</w:t>
            </w:r>
          </w:p>
        </w:tc>
        <w:tc>
          <w:tcPr>
            <w:tcW w:w="3969" w:type="dxa"/>
          </w:tcPr>
          <w:p w14:paraId="461B55E6" w14:textId="294FF32F" w:rsidR="0022657A" w:rsidRPr="0022657A" w:rsidRDefault="0022657A" w:rsidP="0022657A">
            <w:pPr>
              <w:spacing w:line="276" w:lineRule="auto"/>
              <w:rPr>
                <w:rFonts w:eastAsia="Calibri"/>
                <w:sz w:val="22"/>
                <w:szCs w:val="22"/>
                <w:lang w:eastAsia="en-US"/>
              </w:rPr>
            </w:pPr>
            <w:r w:rsidRPr="0022657A">
              <w:rPr>
                <w:rFonts w:eastAsia="Calibri"/>
                <w:sz w:val="22"/>
                <w:szCs w:val="22"/>
                <w:lang w:eastAsia="en-US"/>
              </w:rPr>
              <w:t>Журнал Бизнес-ревю</w:t>
            </w:r>
          </w:p>
        </w:tc>
      </w:tr>
      <w:tr w:rsidR="0022657A" w:rsidRPr="0022657A" w14:paraId="1B331A5C" w14:textId="77777777" w:rsidTr="0022657A">
        <w:tc>
          <w:tcPr>
            <w:tcW w:w="562" w:type="dxa"/>
          </w:tcPr>
          <w:p w14:paraId="1B54C191" w14:textId="44CA0674" w:rsidR="0022657A" w:rsidRPr="0022657A" w:rsidRDefault="0022657A" w:rsidP="0022657A">
            <w:pPr>
              <w:spacing w:line="276" w:lineRule="auto"/>
              <w:rPr>
                <w:rFonts w:eastAsia="Calibri"/>
                <w:sz w:val="22"/>
                <w:szCs w:val="22"/>
                <w:lang w:eastAsia="en-US"/>
              </w:rPr>
            </w:pPr>
            <w:r w:rsidRPr="0022657A">
              <w:rPr>
                <w:rFonts w:eastAsia="Calibri"/>
                <w:sz w:val="22"/>
                <w:szCs w:val="22"/>
                <w:lang w:eastAsia="en-US"/>
              </w:rPr>
              <w:t>18</w:t>
            </w:r>
          </w:p>
        </w:tc>
        <w:tc>
          <w:tcPr>
            <w:tcW w:w="3969" w:type="dxa"/>
          </w:tcPr>
          <w:p w14:paraId="1D92938C" w14:textId="7B31246B" w:rsidR="0022657A" w:rsidRPr="0022657A" w:rsidRDefault="0022657A" w:rsidP="0022657A">
            <w:pPr>
              <w:spacing w:line="276" w:lineRule="auto"/>
              <w:rPr>
                <w:rFonts w:eastAsia="Calibri"/>
                <w:sz w:val="22"/>
                <w:szCs w:val="22"/>
                <w:lang w:eastAsia="en-US"/>
              </w:rPr>
            </w:pPr>
            <w:r w:rsidRPr="0022657A">
              <w:rPr>
                <w:rFonts w:eastAsia="Calibri"/>
                <w:sz w:val="22"/>
                <w:szCs w:val="22"/>
                <w:lang w:eastAsia="en-US"/>
              </w:rPr>
              <w:t>Журнал Ofice Life/интернет-версия</w:t>
            </w:r>
          </w:p>
        </w:tc>
      </w:tr>
      <w:tr w:rsidR="0022657A" w:rsidRPr="0022657A" w14:paraId="5889605A" w14:textId="77777777" w:rsidTr="0022657A">
        <w:tc>
          <w:tcPr>
            <w:tcW w:w="562" w:type="dxa"/>
          </w:tcPr>
          <w:p w14:paraId="41B2D3DE" w14:textId="12A3CEE3" w:rsidR="0022657A" w:rsidRPr="0022657A" w:rsidRDefault="0022657A" w:rsidP="0022657A">
            <w:pPr>
              <w:spacing w:line="276" w:lineRule="auto"/>
              <w:rPr>
                <w:rFonts w:eastAsia="Calibri"/>
                <w:sz w:val="22"/>
                <w:szCs w:val="22"/>
                <w:lang w:eastAsia="en-US"/>
              </w:rPr>
            </w:pPr>
            <w:r w:rsidRPr="0022657A">
              <w:rPr>
                <w:rFonts w:eastAsia="Calibri"/>
                <w:sz w:val="22"/>
                <w:szCs w:val="22"/>
                <w:lang w:eastAsia="en-US"/>
              </w:rPr>
              <w:t>19</w:t>
            </w:r>
          </w:p>
        </w:tc>
        <w:tc>
          <w:tcPr>
            <w:tcW w:w="3969" w:type="dxa"/>
          </w:tcPr>
          <w:p w14:paraId="0476B1A3" w14:textId="274F0E9D" w:rsidR="0022657A" w:rsidRPr="0022657A" w:rsidRDefault="0022657A" w:rsidP="0022657A">
            <w:pPr>
              <w:spacing w:line="276" w:lineRule="auto"/>
              <w:rPr>
                <w:rFonts w:eastAsia="Calibri"/>
                <w:sz w:val="22"/>
                <w:szCs w:val="22"/>
                <w:lang w:eastAsia="en-US"/>
              </w:rPr>
            </w:pPr>
            <w:r w:rsidRPr="0022657A">
              <w:rPr>
                <w:rFonts w:eastAsia="Calibri"/>
                <w:sz w:val="22"/>
                <w:szCs w:val="22"/>
                <w:lang w:val="en-US" w:eastAsia="en-US"/>
              </w:rPr>
              <w:t>Abw</w:t>
            </w:r>
            <w:r w:rsidRPr="0022657A">
              <w:rPr>
                <w:rFonts w:eastAsia="Calibri"/>
                <w:sz w:val="22"/>
                <w:szCs w:val="22"/>
                <w:lang w:eastAsia="en-US"/>
              </w:rPr>
              <w:t>.</w:t>
            </w:r>
            <w:r w:rsidRPr="0022657A">
              <w:rPr>
                <w:rFonts w:eastAsia="Calibri"/>
                <w:sz w:val="22"/>
                <w:szCs w:val="22"/>
                <w:lang w:val="en-US" w:eastAsia="en-US"/>
              </w:rPr>
              <w:t>by</w:t>
            </w:r>
          </w:p>
        </w:tc>
      </w:tr>
      <w:tr w:rsidR="0022657A" w:rsidRPr="0022657A" w14:paraId="695DB843" w14:textId="77777777" w:rsidTr="0022657A">
        <w:tc>
          <w:tcPr>
            <w:tcW w:w="562" w:type="dxa"/>
          </w:tcPr>
          <w:p w14:paraId="5861E3F7" w14:textId="308CEB20" w:rsidR="0022657A" w:rsidRPr="0022657A" w:rsidRDefault="0022657A" w:rsidP="0022657A">
            <w:pPr>
              <w:spacing w:line="276" w:lineRule="auto"/>
              <w:rPr>
                <w:rFonts w:eastAsia="Calibri"/>
                <w:sz w:val="22"/>
                <w:szCs w:val="22"/>
                <w:lang w:eastAsia="en-US"/>
              </w:rPr>
            </w:pPr>
            <w:r w:rsidRPr="0022657A">
              <w:rPr>
                <w:rFonts w:eastAsia="Calibri"/>
                <w:sz w:val="22"/>
                <w:szCs w:val="22"/>
                <w:lang w:eastAsia="en-US"/>
              </w:rPr>
              <w:t>20</w:t>
            </w:r>
          </w:p>
        </w:tc>
        <w:tc>
          <w:tcPr>
            <w:tcW w:w="3969" w:type="dxa"/>
          </w:tcPr>
          <w:p w14:paraId="3E7353AC" w14:textId="632821D3" w:rsidR="0022657A" w:rsidRPr="0022657A" w:rsidRDefault="0022657A" w:rsidP="0022657A">
            <w:pPr>
              <w:spacing w:line="276" w:lineRule="auto"/>
              <w:rPr>
                <w:rFonts w:eastAsia="Calibri"/>
                <w:sz w:val="22"/>
                <w:szCs w:val="22"/>
                <w:lang w:eastAsia="en-US"/>
              </w:rPr>
            </w:pPr>
            <w:r w:rsidRPr="0022657A">
              <w:rPr>
                <w:rFonts w:eastAsia="Calibri"/>
                <w:sz w:val="22"/>
                <w:szCs w:val="22"/>
                <w:lang w:val="en-US" w:eastAsia="en-US"/>
              </w:rPr>
              <w:t>Av</w:t>
            </w:r>
            <w:r w:rsidRPr="0022657A">
              <w:rPr>
                <w:rFonts w:eastAsia="Calibri"/>
                <w:sz w:val="22"/>
                <w:szCs w:val="22"/>
                <w:lang w:eastAsia="en-US"/>
              </w:rPr>
              <w:t>.</w:t>
            </w:r>
            <w:r w:rsidRPr="0022657A">
              <w:rPr>
                <w:rFonts w:eastAsia="Calibri"/>
                <w:sz w:val="22"/>
                <w:szCs w:val="22"/>
                <w:lang w:val="en-US" w:eastAsia="en-US"/>
              </w:rPr>
              <w:t>by</w:t>
            </w:r>
          </w:p>
        </w:tc>
      </w:tr>
      <w:tr w:rsidR="0022657A" w:rsidRPr="0022657A" w14:paraId="7CADE8A6" w14:textId="77777777" w:rsidTr="0022657A">
        <w:tc>
          <w:tcPr>
            <w:tcW w:w="562" w:type="dxa"/>
          </w:tcPr>
          <w:p w14:paraId="3F38FF77" w14:textId="0B1DC6EF" w:rsidR="0022657A" w:rsidRPr="0022657A" w:rsidRDefault="0022657A" w:rsidP="0022657A">
            <w:pPr>
              <w:spacing w:line="276" w:lineRule="auto"/>
              <w:rPr>
                <w:rFonts w:eastAsia="Calibri"/>
                <w:sz w:val="22"/>
                <w:szCs w:val="22"/>
                <w:lang w:eastAsia="en-US"/>
              </w:rPr>
            </w:pPr>
            <w:r w:rsidRPr="0022657A">
              <w:rPr>
                <w:rFonts w:eastAsia="Calibri"/>
                <w:sz w:val="22"/>
                <w:szCs w:val="22"/>
                <w:lang w:eastAsia="en-US"/>
              </w:rPr>
              <w:t>21</w:t>
            </w:r>
          </w:p>
        </w:tc>
        <w:tc>
          <w:tcPr>
            <w:tcW w:w="3969" w:type="dxa"/>
          </w:tcPr>
          <w:p w14:paraId="08AD554C" w14:textId="30ED124E" w:rsidR="0022657A" w:rsidRPr="0022657A" w:rsidRDefault="0022657A" w:rsidP="0022657A">
            <w:pPr>
              <w:spacing w:line="276" w:lineRule="auto"/>
              <w:rPr>
                <w:rFonts w:eastAsia="Calibri"/>
                <w:sz w:val="22"/>
                <w:szCs w:val="22"/>
                <w:lang w:eastAsia="en-US"/>
              </w:rPr>
            </w:pPr>
            <w:r w:rsidRPr="0022657A">
              <w:rPr>
                <w:rFonts w:eastAsia="Calibri"/>
                <w:sz w:val="22"/>
                <w:szCs w:val="22"/>
                <w:lang w:val="en-US" w:eastAsia="en-US"/>
              </w:rPr>
              <w:t>Realt.by</w:t>
            </w:r>
          </w:p>
        </w:tc>
      </w:tr>
      <w:tr w:rsidR="0022657A" w:rsidRPr="0022657A" w14:paraId="7F4AB262" w14:textId="77777777" w:rsidTr="0022657A">
        <w:tc>
          <w:tcPr>
            <w:tcW w:w="562" w:type="dxa"/>
          </w:tcPr>
          <w:p w14:paraId="0A1DBA43" w14:textId="1EBF2712" w:rsidR="0022657A" w:rsidRPr="0022657A" w:rsidRDefault="0022657A" w:rsidP="0022657A">
            <w:pPr>
              <w:spacing w:line="276" w:lineRule="auto"/>
              <w:rPr>
                <w:rFonts w:eastAsia="Calibri"/>
                <w:sz w:val="22"/>
                <w:szCs w:val="22"/>
                <w:lang w:eastAsia="en-US"/>
              </w:rPr>
            </w:pPr>
            <w:r w:rsidRPr="0022657A">
              <w:rPr>
                <w:rFonts w:eastAsia="Calibri"/>
                <w:sz w:val="22"/>
                <w:szCs w:val="22"/>
                <w:lang w:eastAsia="en-US"/>
              </w:rPr>
              <w:t>22</w:t>
            </w:r>
          </w:p>
        </w:tc>
        <w:tc>
          <w:tcPr>
            <w:tcW w:w="3969" w:type="dxa"/>
          </w:tcPr>
          <w:p w14:paraId="317F64CC" w14:textId="73C4AC97" w:rsidR="0022657A" w:rsidRPr="0022657A" w:rsidRDefault="0022657A" w:rsidP="0022657A">
            <w:pPr>
              <w:spacing w:line="276" w:lineRule="auto"/>
              <w:rPr>
                <w:rFonts w:eastAsia="Calibri"/>
                <w:sz w:val="22"/>
                <w:szCs w:val="22"/>
                <w:lang w:eastAsia="en-US"/>
              </w:rPr>
            </w:pPr>
            <w:r w:rsidRPr="0022657A">
              <w:rPr>
                <w:rFonts w:eastAsia="Calibri"/>
                <w:sz w:val="22"/>
                <w:szCs w:val="22"/>
                <w:lang w:val="en-US" w:eastAsia="en-US"/>
              </w:rPr>
              <w:t>virtualbrest.by</w:t>
            </w:r>
          </w:p>
        </w:tc>
      </w:tr>
      <w:tr w:rsidR="0022657A" w:rsidRPr="0022657A" w14:paraId="26B68011" w14:textId="77777777" w:rsidTr="0022657A">
        <w:tc>
          <w:tcPr>
            <w:tcW w:w="562" w:type="dxa"/>
          </w:tcPr>
          <w:p w14:paraId="335A5981" w14:textId="016D016A" w:rsidR="0022657A" w:rsidRPr="0022657A" w:rsidRDefault="0022657A" w:rsidP="0022657A">
            <w:pPr>
              <w:spacing w:line="276" w:lineRule="auto"/>
              <w:rPr>
                <w:rFonts w:eastAsia="Calibri"/>
                <w:sz w:val="22"/>
                <w:szCs w:val="22"/>
                <w:lang w:eastAsia="en-US"/>
              </w:rPr>
            </w:pPr>
            <w:r w:rsidRPr="0022657A">
              <w:rPr>
                <w:rFonts w:eastAsia="Calibri"/>
                <w:sz w:val="22"/>
                <w:szCs w:val="22"/>
                <w:lang w:eastAsia="en-US"/>
              </w:rPr>
              <w:t>23</w:t>
            </w:r>
          </w:p>
        </w:tc>
        <w:tc>
          <w:tcPr>
            <w:tcW w:w="3969" w:type="dxa"/>
          </w:tcPr>
          <w:p w14:paraId="2C287252" w14:textId="5B1E05FB" w:rsidR="0022657A" w:rsidRPr="0022657A" w:rsidRDefault="0022657A" w:rsidP="0022657A">
            <w:pPr>
              <w:spacing w:line="276" w:lineRule="auto"/>
              <w:rPr>
                <w:rFonts w:eastAsia="Calibri"/>
                <w:sz w:val="22"/>
                <w:szCs w:val="22"/>
                <w:lang w:eastAsia="en-US"/>
              </w:rPr>
            </w:pPr>
            <w:r w:rsidRPr="0022657A">
              <w:rPr>
                <w:rFonts w:eastAsia="Calibri"/>
                <w:sz w:val="22"/>
                <w:szCs w:val="22"/>
                <w:lang w:val="en-US" w:eastAsia="en-US"/>
              </w:rPr>
              <w:t>s13.ru</w:t>
            </w:r>
          </w:p>
        </w:tc>
      </w:tr>
      <w:tr w:rsidR="0022657A" w:rsidRPr="0022657A" w14:paraId="388000FE" w14:textId="77777777" w:rsidTr="0022657A">
        <w:tc>
          <w:tcPr>
            <w:tcW w:w="562" w:type="dxa"/>
          </w:tcPr>
          <w:p w14:paraId="2922130C" w14:textId="08E32C49" w:rsidR="0022657A" w:rsidRPr="0022657A" w:rsidRDefault="0022657A" w:rsidP="0022657A">
            <w:pPr>
              <w:spacing w:line="276" w:lineRule="auto"/>
              <w:rPr>
                <w:rFonts w:eastAsia="Calibri"/>
                <w:sz w:val="22"/>
                <w:szCs w:val="22"/>
                <w:lang w:eastAsia="en-US"/>
              </w:rPr>
            </w:pPr>
            <w:r w:rsidRPr="0022657A">
              <w:rPr>
                <w:rFonts w:eastAsia="Calibri"/>
                <w:sz w:val="22"/>
                <w:szCs w:val="22"/>
                <w:lang w:eastAsia="en-US"/>
              </w:rPr>
              <w:t>24</w:t>
            </w:r>
          </w:p>
        </w:tc>
        <w:tc>
          <w:tcPr>
            <w:tcW w:w="3969" w:type="dxa"/>
          </w:tcPr>
          <w:p w14:paraId="1B41705B" w14:textId="29D84208" w:rsidR="0022657A" w:rsidRPr="0022657A" w:rsidRDefault="0022657A" w:rsidP="0022657A">
            <w:pPr>
              <w:spacing w:line="276" w:lineRule="auto"/>
              <w:rPr>
                <w:rFonts w:eastAsia="Calibri"/>
                <w:sz w:val="22"/>
                <w:szCs w:val="22"/>
                <w:lang w:eastAsia="en-US"/>
              </w:rPr>
            </w:pPr>
            <w:r w:rsidRPr="0022657A">
              <w:rPr>
                <w:rFonts w:eastAsia="Calibri"/>
                <w:sz w:val="22"/>
                <w:szCs w:val="22"/>
                <w:lang w:val="en-US" w:eastAsia="en-US"/>
              </w:rPr>
              <w:t>gp.by</w:t>
            </w:r>
          </w:p>
        </w:tc>
      </w:tr>
      <w:tr w:rsidR="0022657A" w:rsidRPr="0022657A" w14:paraId="7D3D46C2" w14:textId="77777777" w:rsidTr="0022657A">
        <w:tc>
          <w:tcPr>
            <w:tcW w:w="562" w:type="dxa"/>
          </w:tcPr>
          <w:p w14:paraId="50A43545" w14:textId="7B9E0241" w:rsidR="0022657A" w:rsidRPr="0022657A" w:rsidRDefault="0022657A" w:rsidP="0022657A">
            <w:pPr>
              <w:spacing w:line="276" w:lineRule="auto"/>
              <w:rPr>
                <w:rFonts w:eastAsia="Calibri"/>
                <w:sz w:val="22"/>
                <w:szCs w:val="22"/>
                <w:lang w:eastAsia="en-US"/>
              </w:rPr>
            </w:pPr>
            <w:r w:rsidRPr="0022657A">
              <w:rPr>
                <w:rFonts w:eastAsia="Calibri"/>
                <w:sz w:val="22"/>
                <w:szCs w:val="22"/>
                <w:lang w:eastAsia="en-US"/>
              </w:rPr>
              <w:t>25</w:t>
            </w:r>
          </w:p>
        </w:tc>
        <w:tc>
          <w:tcPr>
            <w:tcW w:w="3969" w:type="dxa"/>
          </w:tcPr>
          <w:p w14:paraId="469C823D" w14:textId="6869EA32" w:rsidR="0022657A" w:rsidRPr="0022657A" w:rsidRDefault="0022657A" w:rsidP="0022657A">
            <w:pPr>
              <w:spacing w:line="276" w:lineRule="auto"/>
              <w:rPr>
                <w:rFonts w:eastAsia="Calibri"/>
                <w:sz w:val="22"/>
                <w:szCs w:val="22"/>
                <w:lang w:eastAsia="en-US"/>
              </w:rPr>
            </w:pPr>
            <w:r w:rsidRPr="0022657A">
              <w:rPr>
                <w:rFonts w:eastAsia="Calibri"/>
                <w:sz w:val="22"/>
                <w:szCs w:val="22"/>
                <w:lang w:val="en-US" w:eastAsia="en-US"/>
              </w:rPr>
              <w:t>gomel.today</w:t>
            </w:r>
          </w:p>
        </w:tc>
      </w:tr>
    </w:tbl>
    <w:p w14:paraId="0B0EDE8B" w14:textId="77777777" w:rsidR="0022657A" w:rsidRPr="0022657A" w:rsidRDefault="0022657A" w:rsidP="0022657A">
      <w:pPr>
        <w:spacing w:line="276" w:lineRule="auto"/>
        <w:rPr>
          <w:rFonts w:eastAsia="Calibri"/>
          <w:lang w:eastAsia="en-US"/>
        </w:rPr>
        <w:sectPr w:rsidR="0022657A" w:rsidRPr="0022657A" w:rsidSect="001664FF">
          <w:pgSz w:w="16838" w:h="11906" w:orient="landscape"/>
          <w:pgMar w:top="1701" w:right="1134" w:bottom="850" w:left="1134" w:header="708" w:footer="708" w:gutter="0"/>
          <w:cols w:space="708"/>
          <w:docGrid w:linePitch="360"/>
        </w:sectPr>
      </w:pPr>
    </w:p>
    <w:p w14:paraId="7FAB94B9" w14:textId="31D1E5C6" w:rsidR="00FB30F7" w:rsidRPr="0022657A" w:rsidRDefault="00FB30F7" w:rsidP="00DC2CCB">
      <w:pPr>
        <w:jc w:val="both"/>
        <w:rPr>
          <w:sz w:val="28"/>
          <w:szCs w:val="28"/>
          <w:lang w:val="en-US"/>
        </w:rPr>
      </w:pPr>
    </w:p>
    <w:p w14:paraId="42EAC795" w14:textId="2C8F7ACB" w:rsidR="006617CB" w:rsidRPr="006617CB" w:rsidRDefault="006C03BF" w:rsidP="007E2D0B">
      <w:pPr>
        <w:tabs>
          <w:tab w:val="left" w:pos="9214"/>
          <w:tab w:val="left" w:pos="9639"/>
        </w:tabs>
        <w:ind w:right="827"/>
        <w:jc w:val="right"/>
        <w:rPr>
          <w:sz w:val="28"/>
          <w:szCs w:val="28"/>
        </w:rPr>
      </w:pPr>
      <w:r>
        <w:rPr>
          <w:sz w:val="28"/>
          <w:szCs w:val="28"/>
        </w:rPr>
        <w:t>Приложение № 3</w:t>
      </w:r>
      <w:r w:rsidR="006617CB" w:rsidRPr="006617CB">
        <w:rPr>
          <w:sz w:val="28"/>
          <w:szCs w:val="28"/>
        </w:rPr>
        <w:t xml:space="preserve"> к Приглашению</w:t>
      </w:r>
    </w:p>
    <w:p w14:paraId="43F77A77" w14:textId="77777777" w:rsidR="006617CB" w:rsidRPr="006617CB" w:rsidRDefault="006617CB" w:rsidP="006617CB">
      <w:pPr>
        <w:jc w:val="both"/>
        <w:rPr>
          <w:sz w:val="28"/>
          <w:szCs w:val="28"/>
        </w:rPr>
      </w:pPr>
    </w:p>
    <w:p w14:paraId="0822112F" w14:textId="77777777" w:rsidR="006617CB" w:rsidRPr="006617CB" w:rsidRDefault="006617CB" w:rsidP="000226AE">
      <w:pPr>
        <w:jc w:val="center"/>
        <w:rPr>
          <w:sz w:val="28"/>
          <w:szCs w:val="28"/>
        </w:rPr>
      </w:pPr>
      <w:r w:rsidRPr="006617CB">
        <w:rPr>
          <w:sz w:val="28"/>
          <w:szCs w:val="28"/>
        </w:rPr>
        <w:t>СОГЛАСИЕ НА ПРЕДОСТАВЛЕНИЕ СВЕДЕНИЙ</w:t>
      </w:r>
    </w:p>
    <w:p w14:paraId="1DF9E569" w14:textId="77777777" w:rsidR="006617CB" w:rsidRPr="006617CB" w:rsidRDefault="006617CB" w:rsidP="006617CB">
      <w:pPr>
        <w:jc w:val="both"/>
        <w:rPr>
          <w:sz w:val="28"/>
          <w:szCs w:val="28"/>
        </w:rPr>
      </w:pPr>
    </w:p>
    <w:p w14:paraId="16E29C81" w14:textId="77777777" w:rsidR="006617CB" w:rsidRPr="006617CB" w:rsidRDefault="006617CB" w:rsidP="006617CB">
      <w:pPr>
        <w:jc w:val="both"/>
        <w:rPr>
          <w:sz w:val="28"/>
          <w:szCs w:val="28"/>
        </w:rPr>
      </w:pPr>
      <w:r w:rsidRPr="006617CB">
        <w:rPr>
          <w:sz w:val="28"/>
          <w:szCs w:val="28"/>
        </w:rPr>
        <w:t xml:space="preserve">Я, _______________________________________________________________, </w:t>
      </w:r>
    </w:p>
    <w:p w14:paraId="0E9AAC8D" w14:textId="77777777" w:rsidR="006617CB" w:rsidRPr="006617CB" w:rsidRDefault="006617CB" w:rsidP="006617CB">
      <w:pPr>
        <w:jc w:val="both"/>
        <w:rPr>
          <w:sz w:val="28"/>
          <w:szCs w:val="28"/>
        </w:rPr>
      </w:pPr>
      <w:r w:rsidRPr="006617CB">
        <w:rPr>
          <w:sz w:val="28"/>
          <w:szCs w:val="28"/>
        </w:rPr>
        <w:t>(ФИО)</w:t>
      </w:r>
    </w:p>
    <w:p w14:paraId="5EDA4CBA" w14:textId="77777777" w:rsidR="006617CB" w:rsidRPr="006617CB" w:rsidRDefault="006617CB" w:rsidP="006617CB">
      <w:pPr>
        <w:jc w:val="both"/>
        <w:rPr>
          <w:sz w:val="28"/>
          <w:szCs w:val="28"/>
        </w:rPr>
      </w:pPr>
      <w:r w:rsidRPr="006617CB">
        <w:rPr>
          <w:sz w:val="28"/>
          <w:szCs w:val="28"/>
        </w:rPr>
        <w:t>дата рождения_____________, идентификационный (личный) номер документа, удостоверяющего личность¹, ______________________________, выражаю согласие на предоставление сведений обо мне из информационных ресурсов, находящихся в ведении Министерства внутренних дел Республики Беларусь и Национального банка Республики Беларусь.</w:t>
      </w:r>
    </w:p>
    <w:p w14:paraId="77BE5B8D" w14:textId="77777777" w:rsidR="006617CB" w:rsidRPr="006617CB" w:rsidRDefault="006617CB" w:rsidP="006617CB">
      <w:pPr>
        <w:jc w:val="both"/>
        <w:rPr>
          <w:sz w:val="28"/>
          <w:szCs w:val="28"/>
        </w:rPr>
      </w:pPr>
    </w:p>
    <w:p w14:paraId="5CCB2436" w14:textId="77777777" w:rsidR="006617CB" w:rsidRPr="006617CB" w:rsidRDefault="006617CB" w:rsidP="006617CB">
      <w:pPr>
        <w:jc w:val="both"/>
        <w:rPr>
          <w:sz w:val="28"/>
          <w:szCs w:val="28"/>
        </w:rPr>
      </w:pPr>
      <w:r w:rsidRPr="006617CB">
        <w:rPr>
          <w:sz w:val="28"/>
          <w:szCs w:val="28"/>
        </w:rPr>
        <w:t>___.___.20___ г.</w:t>
      </w:r>
      <w:r w:rsidRPr="006617CB">
        <w:rPr>
          <w:sz w:val="28"/>
          <w:szCs w:val="28"/>
        </w:rPr>
        <w:tab/>
      </w:r>
      <w:r w:rsidRPr="006617CB">
        <w:rPr>
          <w:sz w:val="28"/>
          <w:szCs w:val="28"/>
        </w:rPr>
        <w:tab/>
        <w:t>___________</w:t>
      </w:r>
      <w:r w:rsidRPr="006617CB">
        <w:rPr>
          <w:sz w:val="28"/>
          <w:szCs w:val="28"/>
        </w:rPr>
        <w:tab/>
      </w:r>
      <w:r w:rsidRPr="006617CB">
        <w:rPr>
          <w:sz w:val="28"/>
          <w:szCs w:val="28"/>
        </w:rPr>
        <w:tab/>
        <w:t>_________________________</w:t>
      </w:r>
    </w:p>
    <w:p w14:paraId="78390C59" w14:textId="77777777" w:rsidR="006617CB" w:rsidRPr="006617CB" w:rsidRDefault="006617CB" w:rsidP="006617CB">
      <w:pPr>
        <w:jc w:val="both"/>
        <w:rPr>
          <w:sz w:val="28"/>
          <w:szCs w:val="28"/>
        </w:rPr>
      </w:pPr>
      <w:r w:rsidRPr="006617CB">
        <w:rPr>
          <w:sz w:val="28"/>
          <w:szCs w:val="28"/>
        </w:rPr>
        <w:tab/>
        <w:t xml:space="preserve"> </w:t>
      </w:r>
      <w:r w:rsidRPr="006617CB">
        <w:rPr>
          <w:sz w:val="28"/>
          <w:szCs w:val="28"/>
        </w:rPr>
        <w:tab/>
      </w:r>
      <w:r w:rsidRPr="006617CB">
        <w:rPr>
          <w:sz w:val="28"/>
          <w:szCs w:val="28"/>
        </w:rPr>
        <w:tab/>
      </w:r>
      <w:r w:rsidRPr="006617CB">
        <w:rPr>
          <w:sz w:val="28"/>
          <w:szCs w:val="28"/>
        </w:rPr>
        <w:tab/>
        <w:t xml:space="preserve">          (подпись)</w:t>
      </w:r>
      <w:r w:rsidRPr="006617CB">
        <w:rPr>
          <w:sz w:val="28"/>
          <w:szCs w:val="28"/>
        </w:rPr>
        <w:tab/>
      </w:r>
      <w:r w:rsidRPr="006617CB">
        <w:rPr>
          <w:sz w:val="28"/>
          <w:szCs w:val="28"/>
        </w:rPr>
        <w:tab/>
      </w:r>
      <w:r w:rsidRPr="006617CB">
        <w:rPr>
          <w:sz w:val="28"/>
          <w:szCs w:val="28"/>
        </w:rPr>
        <w:tab/>
      </w:r>
      <w:r w:rsidRPr="006617CB">
        <w:rPr>
          <w:sz w:val="28"/>
          <w:szCs w:val="28"/>
        </w:rPr>
        <w:tab/>
        <w:t xml:space="preserve">       (фамилия и инициалы)</w:t>
      </w:r>
    </w:p>
    <w:p w14:paraId="3F9B9F47" w14:textId="77777777" w:rsidR="006617CB" w:rsidRPr="006617CB" w:rsidRDefault="006617CB" w:rsidP="006617CB">
      <w:pPr>
        <w:jc w:val="both"/>
        <w:rPr>
          <w:sz w:val="28"/>
          <w:szCs w:val="28"/>
        </w:rPr>
      </w:pPr>
    </w:p>
    <w:p w14:paraId="503A44D4" w14:textId="77777777" w:rsidR="006617CB" w:rsidRPr="006617CB" w:rsidRDefault="006617CB" w:rsidP="006617CB">
      <w:pPr>
        <w:jc w:val="both"/>
        <w:rPr>
          <w:sz w:val="28"/>
          <w:szCs w:val="28"/>
        </w:rPr>
      </w:pPr>
    </w:p>
    <w:p w14:paraId="666F5147" w14:textId="77777777" w:rsidR="006617CB" w:rsidRPr="006617CB" w:rsidRDefault="006617CB" w:rsidP="006617CB">
      <w:pPr>
        <w:jc w:val="both"/>
        <w:rPr>
          <w:sz w:val="28"/>
          <w:szCs w:val="28"/>
        </w:rPr>
      </w:pPr>
      <w:r w:rsidRPr="006617CB">
        <w:rPr>
          <w:sz w:val="28"/>
          <w:szCs w:val="28"/>
        </w:rPr>
        <w:t xml:space="preserve"> ¹ Указывается идентификационный номер документа удостоверяющего личность (идентификационный номер паспорта гражданина Республики Беларусь либо вида на жительство в Республике Беларусь либо номер удостоверение беженца)</w:t>
      </w:r>
    </w:p>
    <w:p w14:paraId="5288801C" w14:textId="77777777" w:rsidR="00337626" w:rsidRDefault="00337626" w:rsidP="000A5F4D">
      <w:pPr>
        <w:jc w:val="right"/>
        <w:rPr>
          <w:sz w:val="28"/>
          <w:szCs w:val="28"/>
        </w:rPr>
      </w:pPr>
    </w:p>
    <w:p w14:paraId="57CE855E" w14:textId="77777777" w:rsidR="00337626" w:rsidRDefault="00337626" w:rsidP="000A5F4D">
      <w:pPr>
        <w:jc w:val="right"/>
        <w:rPr>
          <w:sz w:val="28"/>
          <w:szCs w:val="28"/>
        </w:rPr>
        <w:sectPr w:rsidR="00337626" w:rsidSect="00E260C2">
          <w:pgSz w:w="11906" w:h="16838"/>
          <w:pgMar w:top="720" w:right="720" w:bottom="720" w:left="720" w:header="708" w:footer="708" w:gutter="0"/>
          <w:cols w:space="708"/>
          <w:docGrid w:linePitch="360"/>
        </w:sectPr>
      </w:pPr>
    </w:p>
    <w:p w14:paraId="418340F2" w14:textId="39CF8447" w:rsidR="006617CB" w:rsidRPr="006617CB" w:rsidRDefault="00DC2CCB" w:rsidP="000A5F4D">
      <w:pPr>
        <w:jc w:val="right"/>
        <w:rPr>
          <w:sz w:val="28"/>
          <w:szCs w:val="28"/>
        </w:rPr>
      </w:pPr>
      <w:r>
        <w:rPr>
          <w:sz w:val="28"/>
          <w:szCs w:val="28"/>
        </w:rPr>
        <w:lastRenderedPageBreak/>
        <w:t xml:space="preserve">Приложение </w:t>
      </w:r>
      <w:r w:rsidR="00337626">
        <w:rPr>
          <w:sz w:val="28"/>
          <w:szCs w:val="28"/>
        </w:rPr>
        <w:t xml:space="preserve">№ </w:t>
      </w:r>
      <w:r w:rsidR="006C03BF">
        <w:rPr>
          <w:sz w:val="28"/>
          <w:szCs w:val="28"/>
        </w:rPr>
        <w:t>4</w:t>
      </w:r>
      <w:r w:rsidR="006617CB" w:rsidRPr="006617CB">
        <w:rPr>
          <w:sz w:val="28"/>
          <w:szCs w:val="28"/>
        </w:rPr>
        <w:t xml:space="preserve"> к Приглашению</w:t>
      </w:r>
    </w:p>
    <w:p w14:paraId="635F5FD9" w14:textId="77777777" w:rsidR="006617CB" w:rsidRPr="006617CB" w:rsidRDefault="006617CB" w:rsidP="006617CB">
      <w:pPr>
        <w:jc w:val="both"/>
        <w:rPr>
          <w:sz w:val="28"/>
          <w:szCs w:val="28"/>
        </w:rPr>
      </w:pPr>
    </w:p>
    <w:p w14:paraId="5CED032A" w14:textId="2EF9C415" w:rsidR="006617CB" w:rsidRPr="006617CB" w:rsidRDefault="005D39E6" w:rsidP="005D39E6">
      <w:pPr>
        <w:ind w:left="709"/>
        <w:jc w:val="center"/>
        <w:rPr>
          <w:sz w:val="28"/>
          <w:szCs w:val="28"/>
        </w:rPr>
      </w:pPr>
      <w:r>
        <w:rPr>
          <w:sz w:val="28"/>
          <w:szCs w:val="28"/>
        </w:rPr>
        <w:t xml:space="preserve">Антикоррупционная оговорка </w:t>
      </w:r>
    </w:p>
    <w:p w14:paraId="0B9F3B5A" w14:textId="77777777" w:rsidR="006617CB" w:rsidRPr="006617CB" w:rsidRDefault="006617CB" w:rsidP="006617CB">
      <w:pPr>
        <w:ind w:left="709"/>
        <w:jc w:val="both"/>
        <w:rPr>
          <w:sz w:val="28"/>
          <w:szCs w:val="28"/>
        </w:rPr>
      </w:pPr>
    </w:p>
    <w:p w14:paraId="76B49E0B" w14:textId="0375E757" w:rsidR="006617CB" w:rsidRPr="006617CB" w:rsidRDefault="006617CB" w:rsidP="005D39E6">
      <w:pPr>
        <w:ind w:left="709" w:firstLine="567"/>
        <w:jc w:val="both"/>
        <w:rPr>
          <w:sz w:val="28"/>
          <w:szCs w:val="28"/>
        </w:rPr>
      </w:pPr>
      <w:r w:rsidRPr="006617CB">
        <w:rPr>
          <w:sz w:val="28"/>
          <w:szCs w:val="28"/>
        </w:rPr>
        <w:t>При заключении, исполнении, и</w:t>
      </w:r>
      <w:r w:rsidR="006C03BF">
        <w:rPr>
          <w:sz w:val="28"/>
          <w:szCs w:val="28"/>
        </w:rPr>
        <w:t>зменении и расторжении Договора</w:t>
      </w:r>
      <w:r w:rsidRPr="006617CB">
        <w:rPr>
          <w:sz w:val="28"/>
          <w:szCs w:val="28"/>
        </w:rPr>
        <w:t xml:space="preserve"> Стороны принимают на себя следующие обязательства:</w:t>
      </w:r>
    </w:p>
    <w:p w14:paraId="0A200E9A" w14:textId="77777777" w:rsidR="006617CB" w:rsidRPr="006617CB" w:rsidRDefault="006617CB" w:rsidP="006617CB">
      <w:pPr>
        <w:ind w:left="709"/>
        <w:jc w:val="both"/>
        <w:rPr>
          <w:sz w:val="28"/>
          <w:szCs w:val="28"/>
        </w:rPr>
      </w:pPr>
      <w:r w:rsidRPr="006617CB">
        <w:rPr>
          <w:sz w:val="28"/>
          <w:szCs w:val="28"/>
        </w:rPr>
        <w:t>Стороны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0ADCCE24" w14:textId="77777777" w:rsidR="006617CB" w:rsidRPr="006617CB" w:rsidRDefault="006617CB" w:rsidP="005D39E6">
      <w:pPr>
        <w:ind w:left="709" w:firstLine="567"/>
        <w:jc w:val="both"/>
        <w:rPr>
          <w:sz w:val="28"/>
          <w:szCs w:val="28"/>
        </w:rPr>
      </w:pPr>
      <w:r w:rsidRPr="006617CB">
        <w:rPr>
          <w:sz w:val="28"/>
          <w:szCs w:val="28"/>
        </w:rPr>
        <w:t>Стороны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53DCE44A" w14:textId="77777777" w:rsidR="006617CB" w:rsidRPr="006617CB" w:rsidRDefault="006617CB" w:rsidP="005D39E6">
      <w:pPr>
        <w:ind w:left="709" w:firstLine="567"/>
        <w:jc w:val="both"/>
        <w:rPr>
          <w:sz w:val="28"/>
          <w:szCs w:val="28"/>
        </w:rPr>
      </w:pPr>
      <w:r w:rsidRPr="006617CB">
        <w:rPr>
          <w:sz w:val="28"/>
          <w:szCs w:val="28"/>
        </w:rPr>
        <w:t>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5C2EC0F9" w14:textId="77777777" w:rsidR="006617CB" w:rsidRPr="006617CB" w:rsidRDefault="006617CB" w:rsidP="005D39E6">
      <w:pPr>
        <w:ind w:left="709" w:firstLine="567"/>
        <w:jc w:val="both"/>
        <w:rPr>
          <w:sz w:val="28"/>
          <w:szCs w:val="28"/>
        </w:rPr>
      </w:pPr>
      <w:r w:rsidRPr="006617CB">
        <w:rPr>
          <w:sz w:val="28"/>
          <w:szCs w:val="28"/>
        </w:rPr>
        <w:t>В случае появления у Стороны сведений о фактическом или возможном нарушении другой Стороной по Договору вышеуказанных пунктов Договора,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14:paraId="27599CFD" w14:textId="33E85D18" w:rsidR="00222564" w:rsidRPr="006617CB" w:rsidRDefault="006617CB" w:rsidP="00222564">
      <w:pPr>
        <w:ind w:left="709" w:firstLine="567"/>
        <w:jc w:val="both"/>
        <w:rPr>
          <w:sz w:val="28"/>
          <w:szCs w:val="28"/>
        </w:rPr>
      </w:pPr>
      <w:r w:rsidRPr="006617CB">
        <w:rPr>
          <w:sz w:val="28"/>
          <w:szCs w:val="28"/>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170FE899" w14:textId="77777777" w:rsidR="006617CB" w:rsidRPr="006617CB" w:rsidRDefault="006617CB" w:rsidP="00711870">
      <w:pPr>
        <w:ind w:left="709" w:firstLine="567"/>
        <w:jc w:val="both"/>
        <w:rPr>
          <w:sz w:val="28"/>
          <w:szCs w:val="28"/>
        </w:rPr>
      </w:pPr>
      <w:r w:rsidRPr="006617CB">
        <w:rPr>
          <w:sz w:val="28"/>
          <w:szCs w:val="28"/>
        </w:rPr>
        <w:t xml:space="preserve">В случаях получения Стороной от другой Стороны ответа, подтверждающего нарушение коррупционной направленности, или отсутствия в </w:t>
      </w:r>
      <w:r w:rsidRPr="006617CB">
        <w:rPr>
          <w:sz w:val="28"/>
          <w:szCs w:val="28"/>
        </w:rPr>
        <w:lastRenderedPageBreak/>
        <w:t>полученном Стороной ответе от другой Стороны 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5BD84EF8" w14:textId="41C52FE7" w:rsidR="00B11D2F" w:rsidRDefault="006617CB" w:rsidP="000A5F4D">
      <w:pPr>
        <w:ind w:left="709" w:firstLine="567"/>
        <w:jc w:val="both"/>
        <w:rPr>
          <w:sz w:val="28"/>
          <w:szCs w:val="28"/>
        </w:rPr>
      </w:pPr>
      <w:r w:rsidRPr="006617CB">
        <w:rPr>
          <w:sz w:val="28"/>
          <w:szCs w:val="28"/>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w:t>
      </w:r>
      <w:r w:rsidR="000A5F4D">
        <w:rPr>
          <w:sz w:val="28"/>
          <w:szCs w:val="28"/>
        </w:rPr>
        <w:t>ате такого расторжения Договора.</w:t>
      </w:r>
    </w:p>
    <w:sectPr w:rsidR="00B11D2F" w:rsidSect="00E260C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569A1" w14:textId="77777777" w:rsidR="00862926" w:rsidRDefault="00862926" w:rsidP="00862926">
      <w:r>
        <w:separator/>
      </w:r>
    </w:p>
  </w:endnote>
  <w:endnote w:type="continuationSeparator" w:id="0">
    <w:p w14:paraId="6A93B8B1" w14:textId="77777777" w:rsidR="00862926" w:rsidRDefault="00862926" w:rsidP="00862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1A4A1" w14:textId="77777777" w:rsidR="00862926" w:rsidRDefault="00862926" w:rsidP="00862926">
      <w:r>
        <w:separator/>
      </w:r>
    </w:p>
  </w:footnote>
  <w:footnote w:type="continuationSeparator" w:id="0">
    <w:p w14:paraId="78A6EEDA" w14:textId="77777777" w:rsidR="00862926" w:rsidRDefault="00862926" w:rsidP="008629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B28C0"/>
    <w:multiLevelType w:val="multilevel"/>
    <w:tmpl w:val="8C6EEEAA"/>
    <w:lvl w:ilvl="0">
      <w:start w:val="1"/>
      <w:numFmt w:val="decimal"/>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 w15:restartNumberingAfterBreak="0">
    <w:nsid w:val="0E0504F4"/>
    <w:multiLevelType w:val="hybridMultilevel"/>
    <w:tmpl w:val="F5D22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86605D"/>
    <w:multiLevelType w:val="hybridMultilevel"/>
    <w:tmpl w:val="023C3640"/>
    <w:lvl w:ilvl="0" w:tplc="71CE7DB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15:restartNumberingAfterBreak="0">
    <w:nsid w:val="17B64C6B"/>
    <w:multiLevelType w:val="multilevel"/>
    <w:tmpl w:val="98F8F04A"/>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99948AE"/>
    <w:multiLevelType w:val="multilevel"/>
    <w:tmpl w:val="3F76E862"/>
    <w:lvl w:ilvl="0">
      <w:start w:val="1"/>
      <w:numFmt w:val="decimal"/>
      <w:pStyle w:val="123"/>
      <w:lvlText w:val="%1)"/>
      <w:lvlJc w:val="left"/>
      <w:pPr>
        <w:tabs>
          <w:tab w:val="num" w:pos="1247"/>
        </w:tabs>
        <w:ind w:left="1247" w:hanging="396"/>
      </w:pPr>
      <w:rPr>
        <w:rFonts w:hint="default"/>
      </w:rPr>
    </w:lvl>
    <w:lvl w:ilvl="1">
      <w:start w:val="1"/>
      <w:numFmt w:val="bullet"/>
      <w:lvlText w:val=""/>
      <w:lvlJc w:val="left"/>
      <w:pPr>
        <w:tabs>
          <w:tab w:val="num" w:pos="1644"/>
        </w:tabs>
        <w:ind w:left="1644" w:hanging="397"/>
      </w:pPr>
      <w:rPr>
        <w:rFonts w:ascii="Symbol" w:hAnsi="Symbol" w:hint="default"/>
      </w:rPr>
    </w:lvl>
    <w:lvl w:ilvl="2">
      <w:start w:val="1"/>
      <w:numFmt w:val="bullet"/>
      <w:lvlText w:val=""/>
      <w:lvlJc w:val="left"/>
      <w:pPr>
        <w:tabs>
          <w:tab w:val="num" w:pos="2041"/>
        </w:tabs>
        <w:ind w:left="2041" w:hanging="397"/>
      </w:pPr>
      <w:rPr>
        <w:rFonts w:ascii="Wingdings" w:hAnsi="Wingdings" w:cs="Times New Roman" w:hint="default"/>
        <w:color w:val="auto"/>
      </w:rPr>
    </w:lvl>
    <w:lvl w:ilvl="3">
      <w:start w:val="1"/>
      <w:numFmt w:val="bullet"/>
      <w:lvlText w:val=""/>
      <w:lvlJc w:val="left"/>
      <w:pPr>
        <w:tabs>
          <w:tab w:val="num" w:pos="2552"/>
        </w:tabs>
        <w:ind w:left="2552" w:hanging="511"/>
      </w:pPr>
      <w:rPr>
        <w:rFonts w:ascii="Symbol" w:hAnsi="Symbol" w:cs="Times New Roman" w:hint="default"/>
        <w:color w:val="auto"/>
      </w:rPr>
    </w:lvl>
    <w:lvl w:ilvl="4">
      <w:start w:val="1"/>
      <w:numFmt w:val="none"/>
      <w:lvlText w:val=""/>
      <w:lvlJc w:val="left"/>
      <w:pPr>
        <w:tabs>
          <w:tab w:val="num" w:pos="2952"/>
        </w:tabs>
        <w:ind w:left="2952" w:hanging="792"/>
      </w:pPr>
      <w:rPr>
        <w:rFonts w:hint="default"/>
      </w:rPr>
    </w:lvl>
    <w:lvl w:ilvl="5">
      <w:start w:val="1"/>
      <w:numFmt w:val="none"/>
      <w:lvlText w:val=""/>
      <w:lvlJc w:val="left"/>
      <w:pPr>
        <w:tabs>
          <w:tab w:val="num" w:pos="3456"/>
        </w:tabs>
        <w:ind w:left="3456" w:hanging="936"/>
      </w:pPr>
      <w:rPr>
        <w:rFonts w:hint="default"/>
      </w:rPr>
    </w:lvl>
    <w:lvl w:ilvl="6">
      <w:start w:val="1"/>
      <w:numFmt w:val="none"/>
      <w:lvlText w:val=""/>
      <w:lvlJc w:val="left"/>
      <w:pPr>
        <w:tabs>
          <w:tab w:val="num" w:pos="3960"/>
        </w:tabs>
        <w:ind w:left="3960" w:hanging="1080"/>
      </w:pPr>
      <w:rPr>
        <w:rFonts w:hint="default"/>
      </w:rPr>
    </w:lvl>
    <w:lvl w:ilvl="7">
      <w:start w:val="1"/>
      <w:numFmt w:val="none"/>
      <w:lvlText w:val=""/>
      <w:lvlJc w:val="left"/>
      <w:pPr>
        <w:tabs>
          <w:tab w:val="num" w:pos="4464"/>
        </w:tabs>
        <w:ind w:left="4464" w:hanging="1224"/>
      </w:pPr>
      <w:rPr>
        <w:rFonts w:hint="default"/>
      </w:rPr>
    </w:lvl>
    <w:lvl w:ilvl="8">
      <w:start w:val="1"/>
      <w:numFmt w:val="none"/>
      <w:lvlText w:val=""/>
      <w:lvlJc w:val="left"/>
      <w:pPr>
        <w:tabs>
          <w:tab w:val="num" w:pos="5040"/>
        </w:tabs>
        <w:ind w:left="5040" w:hanging="1440"/>
      </w:pPr>
      <w:rPr>
        <w:rFonts w:hint="default"/>
      </w:rPr>
    </w:lvl>
  </w:abstractNum>
  <w:abstractNum w:abstractNumId="5" w15:restartNumberingAfterBreak="0">
    <w:nsid w:val="1A1B3624"/>
    <w:multiLevelType w:val="hybridMultilevel"/>
    <w:tmpl w:val="90E08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D80C37"/>
    <w:multiLevelType w:val="hybridMultilevel"/>
    <w:tmpl w:val="C950916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2D52D8"/>
    <w:multiLevelType w:val="multilevel"/>
    <w:tmpl w:val="D9924514"/>
    <w:lvl w:ilvl="0">
      <w:start w:val="3"/>
      <w:numFmt w:val="decimal"/>
      <w:lvlText w:val="%1"/>
      <w:lvlJc w:val="left"/>
      <w:pPr>
        <w:ind w:left="600" w:hanging="600"/>
      </w:pPr>
      <w:rPr>
        <w:rFonts w:hint="default"/>
        <w:color w:val="auto"/>
      </w:rPr>
    </w:lvl>
    <w:lvl w:ilvl="1">
      <w:start w:val="4"/>
      <w:numFmt w:val="decimal"/>
      <w:lvlText w:val="%1.%2"/>
      <w:lvlJc w:val="left"/>
      <w:pPr>
        <w:ind w:left="600" w:hanging="600"/>
      </w:pPr>
      <w:rPr>
        <w:rFonts w:hint="default"/>
        <w:color w:val="auto"/>
      </w:rPr>
    </w:lvl>
    <w:lvl w:ilvl="2">
      <w:start w:val="4"/>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8" w15:restartNumberingAfterBreak="0">
    <w:nsid w:val="3B822BF7"/>
    <w:multiLevelType w:val="hybridMultilevel"/>
    <w:tmpl w:val="E09450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AC24439"/>
    <w:multiLevelType w:val="hybridMultilevel"/>
    <w:tmpl w:val="327C3BD8"/>
    <w:lvl w:ilvl="0" w:tplc="95FA2CB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C4C5582"/>
    <w:multiLevelType w:val="hybridMultilevel"/>
    <w:tmpl w:val="FE244DF2"/>
    <w:lvl w:ilvl="0" w:tplc="1378587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1" w15:restartNumberingAfterBreak="0">
    <w:nsid w:val="52000D6E"/>
    <w:multiLevelType w:val="multilevel"/>
    <w:tmpl w:val="001C9CB8"/>
    <w:lvl w:ilvl="0">
      <w:start w:val="1"/>
      <w:numFmt w:val="bullet"/>
      <w:pStyle w:val="a"/>
      <w:lvlText w:val=""/>
      <w:lvlJc w:val="left"/>
      <w:pPr>
        <w:tabs>
          <w:tab w:val="num" w:pos="1247"/>
        </w:tabs>
        <w:ind w:left="1247" w:hanging="396"/>
      </w:pPr>
      <w:rPr>
        <w:rFonts w:ascii="Symbol" w:hAnsi="Symbol" w:cs="Times New Roman" w:hint="default"/>
        <w:color w:val="auto"/>
      </w:rPr>
    </w:lvl>
    <w:lvl w:ilvl="1">
      <w:start w:val="1"/>
      <w:numFmt w:val="bullet"/>
      <w:lvlText w:val=""/>
      <w:lvlJc w:val="left"/>
      <w:pPr>
        <w:tabs>
          <w:tab w:val="num" w:pos="1644"/>
        </w:tabs>
        <w:ind w:left="1644" w:hanging="397"/>
      </w:pPr>
      <w:rPr>
        <w:rFonts w:ascii="Wingdings" w:hAnsi="Wingdings" w:cs="Times New Roman" w:hint="default"/>
        <w:color w:val="auto"/>
      </w:rPr>
    </w:lvl>
    <w:lvl w:ilvl="2">
      <w:start w:val="1"/>
      <w:numFmt w:val="bullet"/>
      <w:lvlText w:val=""/>
      <w:lvlJc w:val="left"/>
      <w:pPr>
        <w:tabs>
          <w:tab w:val="num" w:pos="2041"/>
        </w:tabs>
        <w:ind w:left="2041" w:hanging="397"/>
      </w:pPr>
      <w:rPr>
        <w:rFonts w:ascii="Wingdings" w:hAnsi="Wingdings" w:cs="Times New Roman" w:hint="default"/>
        <w:color w:val="auto"/>
      </w:rPr>
    </w:lvl>
    <w:lvl w:ilvl="3">
      <w:start w:val="1"/>
      <w:numFmt w:val="bullet"/>
      <w:lvlText w:val=""/>
      <w:lvlJc w:val="left"/>
      <w:pPr>
        <w:tabs>
          <w:tab w:val="num" w:pos="2552"/>
        </w:tabs>
        <w:ind w:left="2552" w:hanging="511"/>
      </w:pPr>
      <w:rPr>
        <w:rFonts w:ascii="Symbol" w:hAnsi="Symbol" w:cs="Times New Roman" w:hint="default"/>
        <w:color w:val="auto"/>
      </w:rPr>
    </w:lvl>
    <w:lvl w:ilvl="4">
      <w:start w:val="1"/>
      <w:numFmt w:val="none"/>
      <w:lvlText w:val=""/>
      <w:lvlJc w:val="left"/>
      <w:pPr>
        <w:tabs>
          <w:tab w:val="num" w:pos="360"/>
        </w:tabs>
      </w:pPr>
      <w:rPr>
        <w:rFonts w:hint="default"/>
      </w:rPr>
    </w:lvl>
    <w:lvl w:ilvl="5">
      <w:start w:val="1"/>
      <w:numFmt w:val="none"/>
      <w:lvlText w:val=""/>
      <w:lvlJc w:val="left"/>
      <w:pPr>
        <w:tabs>
          <w:tab w:val="num" w:pos="3587"/>
        </w:tabs>
        <w:ind w:left="3587" w:hanging="933"/>
      </w:pPr>
      <w:rPr>
        <w:rFonts w:hint="default"/>
      </w:rPr>
    </w:lvl>
    <w:lvl w:ilvl="6">
      <w:start w:val="1"/>
      <w:numFmt w:val="none"/>
      <w:lvlText w:val=""/>
      <w:lvlJc w:val="left"/>
      <w:pPr>
        <w:tabs>
          <w:tab w:val="num" w:pos="4091"/>
        </w:tabs>
        <w:ind w:left="4091" w:hanging="1080"/>
      </w:pPr>
      <w:rPr>
        <w:rFonts w:hint="default"/>
      </w:rPr>
    </w:lvl>
    <w:lvl w:ilvl="7">
      <w:start w:val="1"/>
      <w:numFmt w:val="none"/>
      <w:lvlText w:val=""/>
      <w:lvlJc w:val="left"/>
      <w:pPr>
        <w:tabs>
          <w:tab w:val="num" w:pos="4595"/>
        </w:tabs>
        <w:ind w:left="4595" w:hanging="1224"/>
      </w:pPr>
      <w:rPr>
        <w:rFonts w:hint="default"/>
      </w:rPr>
    </w:lvl>
    <w:lvl w:ilvl="8">
      <w:start w:val="1"/>
      <w:numFmt w:val="none"/>
      <w:lvlText w:val=""/>
      <w:lvlJc w:val="left"/>
      <w:pPr>
        <w:tabs>
          <w:tab w:val="num" w:pos="5171"/>
        </w:tabs>
        <w:ind w:left="5171" w:hanging="1440"/>
      </w:pPr>
      <w:rPr>
        <w:rFonts w:hint="default"/>
      </w:rPr>
    </w:lvl>
  </w:abstractNum>
  <w:abstractNum w:abstractNumId="12" w15:restartNumberingAfterBreak="0">
    <w:nsid w:val="607E1CE1"/>
    <w:multiLevelType w:val="hybridMultilevel"/>
    <w:tmpl w:val="E8909842"/>
    <w:lvl w:ilvl="0" w:tplc="9488B12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3CB360E"/>
    <w:multiLevelType w:val="hybridMultilevel"/>
    <w:tmpl w:val="C9426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6B568B7"/>
    <w:multiLevelType w:val="multilevel"/>
    <w:tmpl w:val="6596C36C"/>
    <w:lvl w:ilvl="0">
      <w:start w:val="1"/>
      <w:numFmt w:val="bullet"/>
      <w:lvlText w:val=""/>
      <w:lvlJc w:val="left"/>
      <w:pPr>
        <w:tabs>
          <w:tab w:val="num" w:pos="1247"/>
        </w:tabs>
        <w:ind w:left="1247" w:hanging="396"/>
      </w:pPr>
      <w:rPr>
        <w:rFonts w:ascii="Symbol" w:hAnsi="Symbol" w:hint="default"/>
        <w:color w:val="auto"/>
      </w:rPr>
    </w:lvl>
    <w:lvl w:ilvl="1">
      <w:start w:val="1"/>
      <w:numFmt w:val="bullet"/>
      <w:lvlText w:val=""/>
      <w:lvlJc w:val="left"/>
      <w:pPr>
        <w:tabs>
          <w:tab w:val="num" w:pos="1644"/>
        </w:tabs>
        <w:ind w:left="1644" w:hanging="397"/>
      </w:pPr>
      <w:rPr>
        <w:rFonts w:ascii="Wingdings" w:hAnsi="Wingdings" w:hint="default"/>
        <w:color w:val="auto"/>
      </w:rPr>
    </w:lvl>
    <w:lvl w:ilvl="2">
      <w:start w:val="1"/>
      <w:numFmt w:val="bullet"/>
      <w:lvlText w:val=""/>
      <w:lvlJc w:val="left"/>
      <w:pPr>
        <w:tabs>
          <w:tab w:val="num" w:pos="2041"/>
        </w:tabs>
        <w:ind w:left="2041" w:hanging="397"/>
      </w:pPr>
      <w:rPr>
        <w:rFonts w:ascii="Wingdings" w:hAnsi="Wingdings" w:hint="default"/>
      </w:rPr>
    </w:lvl>
    <w:lvl w:ilvl="3">
      <w:start w:val="1"/>
      <w:numFmt w:val="bullet"/>
      <w:lvlText w:val=""/>
      <w:lvlJc w:val="left"/>
      <w:pPr>
        <w:tabs>
          <w:tab w:val="num" w:pos="2438"/>
        </w:tabs>
        <w:ind w:left="2438" w:hanging="397"/>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6DFA4C6C"/>
    <w:multiLevelType w:val="hybridMultilevel"/>
    <w:tmpl w:val="0C66E318"/>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6" w15:restartNumberingAfterBreak="0">
    <w:nsid w:val="78437EBE"/>
    <w:multiLevelType w:val="multilevel"/>
    <w:tmpl w:val="0FE4F59C"/>
    <w:lvl w:ilvl="0">
      <w:start w:val="1"/>
      <w:numFmt w:val="decimal"/>
      <w:lvlText w:val="%1)"/>
      <w:lvlJc w:val="left"/>
      <w:pPr>
        <w:tabs>
          <w:tab w:val="num" w:pos="1247"/>
        </w:tabs>
        <w:ind w:left="1247" w:hanging="396"/>
      </w:pPr>
      <w:rPr>
        <w:rFonts w:hint="default"/>
      </w:rPr>
    </w:lvl>
    <w:lvl w:ilvl="1">
      <w:start w:val="1"/>
      <w:numFmt w:val="bullet"/>
      <w:lvlText w:val=""/>
      <w:lvlJc w:val="left"/>
      <w:pPr>
        <w:tabs>
          <w:tab w:val="num" w:pos="1644"/>
        </w:tabs>
        <w:ind w:left="1644" w:hanging="397"/>
      </w:pPr>
      <w:rPr>
        <w:rFonts w:ascii="Wingdings" w:hAnsi="Wingdings" w:hint="default"/>
        <w:color w:val="auto"/>
      </w:rPr>
    </w:lvl>
    <w:lvl w:ilvl="2">
      <w:start w:val="1"/>
      <w:numFmt w:val="bullet"/>
      <w:lvlText w:val=""/>
      <w:lvlJc w:val="left"/>
      <w:pPr>
        <w:tabs>
          <w:tab w:val="num" w:pos="2041"/>
        </w:tabs>
        <w:ind w:left="2041" w:hanging="397"/>
      </w:pPr>
      <w:rPr>
        <w:rFonts w:ascii="Wingdings" w:hAnsi="Wingdings" w:hint="default"/>
        <w:color w:val="auto"/>
      </w:rPr>
    </w:lvl>
    <w:lvl w:ilvl="3">
      <w:start w:val="1"/>
      <w:numFmt w:val="bullet"/>
      <w:lvlText w:val=""/>
      <w:lvlJc w:val="left"/>
      <w:pPr>
        <w:tabs>
          <w:tab w:val="num" w:pos="2438"/>
        </w:tabs>
        <w:ind w:left="2438" w:hanging="397"/>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2"/>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4"/>
  </w:num>
  <w:num w:numId="5">
    <w:abstractNumId w:val="0"/>
  </w:num>
  <w:num w:numId="6">
    <w:abstractNumId w:val="14"/>
  </w:num>
  <w:num w:numId="7">
    <w:abstractNumId w:val="1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
  </w:num>
  <w:num w:numId="12">
    <w:abstractNumId w:val="13"/>
  </w:num>
  <w:num w:numId="13">
    <w:abstractNumId w:val="6"/>
  </w:num>
  <w:num w:numId="14">
    <w:abstractNumId w:val="15"/>
  </w:num>
  <w:num w:numId="15">
    <w:abstractNumId w:val="1"/>
  </w:num>
  <w:num w:numId="16">
    <w:abstractNumId w:val="9"/>
  </w:num>
  <w:num w:numId="17">
    <w:abstractNumId w:val="5"/>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302"/>
    <w:rsid w:val="00006851"/>
    <w:rsid w:val="00010C34"/>
    <w:rsid w:val="00021ED0"/>
    <w:rsid w:val="000226AE"/>
    <w:rsid w:val="00042792"/>
    <w:rsid w:val="000579F9"/>
    <w:rsid w:val="000767A5"/>
    <w:rsid w:val="00080F36"/>
    <w:rsid w:val="00081EAF"/>
    <w:rsid w:val="000940AE"/>
    <w:rsid w:val="000A5F4D"/>
    <w:rsid w:val="000A7197"/>
    <w:rsid w:val="000B144E"/>
    <w:rsid w:val="000C72CD"/>
    <w:rsid w:val="000D00C0"/>
    <w:rsid w:val="000D0DC6"/>
    <w:rsid w:val="000D4F08"/>
    <w:rsid w:val="0010199B"/>
    <w:rsid w:val="00105ED4"/>
    <w:rsid w:val="001103A5"/>
    <w:rsid w:val="001113BC"/>
    <w:rsid w:val="00111740"/>
    <w:rsid w:val="001304E9"/>
    <w:rsid w:val="00133A0A"/>
    <w:rsid w:val="00140D05"/>
    <w:rsid w:val="00185D51"/>
    <w:rsid w:val="0018765B"/>
    <w:rsid w:val="00195288"/>
    <w:rsid w:val="0019778C"/>
    <w:rsid w:val="001A2C3B"/>
    <w:rsid w:val="001A341D"/>
    <w:rsid w:val="001A6FAD"/>
    <w:rsid w:val="001B3BC0"/>
    <w:rsid w:val="001C2E88"/>
    <w:rsid w:val="0020454A"/>
    <w:rsid w:val="00213AB9"/>
    <w:rsid w:val="00214C1D"/>
    <w:rsid w:val="00216D44"/>
    <w:rsid w:val="00222564"/>
    <w:rsid w:val="0022657A"/>
    <w:rsid w:val="00227A54"/>
    <w:rsid w:val="00237DF7"/>
    <w:rsid w:val="00241C9F"/>
    <w:rsid w:val="00246831"/>
    <w:rsid w:val="0026058B"/>
    <w:rsid w:val="00265B70"/>
    <w:rsid w:val="002834B7"/>
    <w:rsid w:val="00290498"/>
    <w:rsid w:val="00293F8B"/>
    <w:rsid w:val="00297456"/>
    <w:rsid w:val="002D07AB"/>
    <w:rsid w:val="002D183B"/>
    <w:rsid w:val="002E248A"/>
    <w:rsid w:val="002F2B88"/>
    <w:rsid w:val="00301AB4"/>
    <w:rsid w:val="00302E64"/>
    <w:rsid w:val="00303848"/>
    <w:rsid w:val="00320C5D"/>
    <w:rsid w:val="00322429"/>
    <w:rsid w:val="00323985"/>
    <w:rsid w:val="00325B9D"/>
    <w:rsid w:val="00333B22"/>
    <w:rsid w:val="0033560D"/>
    <w:rsid w:val="00337626"/>
    <w:rsid w:val="0035260A"/>
    <w:rsid w:val="0037556E"/>
    <w:rsid w:val="003770AF"/>
    <w:rsid w:val="00384F6E"/>
    <w:rsid w:val="00395BEA"/>
    <w:rsid w:val="003A3307"/>
    <w:rsid w:val="003A7C54"/>
    <w:rsid w:val="003B622E"/>
    <w:rsid w:val="003E3288"/>
    <w:rsid w:val="00412AC6"/>
    <w:rsid w:val="004163DB"/>
    <w:rsid w:val="00433171"/>
    <w:rsid w:val="004336BA"/>
    <w:rsid w:val="00440416"/>
    <w:rsid w:val="004405BF"/>
    <w:rsid w:val="00443A33"/>
    <w:rsid w:val="00445250"/>
    <w:rsid w:val="0045130A"/>
    <w:rsid w:val="0045525E"/>
    <w:rsid w:val="004754D7"/>
    <w:rsid w:val="00480187"/>
    <w:rsid w:val="0048507D"/>
    <w:rsid w:val="0048519C"/>
    <w:rsid w:val="00494104"/>
    <w:rsid w:val="00495761"/>
    <w:rsid w:val="004A41A2"/>
    <w:rsid w:val="004E1323"/>
    <w:rsid w:val="00506E33"/>
    <w:rsid w:val="0051195C"/>
    <w:rsid w:val="00526AA8"/>
    <w:rsid w:val="005313B3"/>
    <w:rsid w:val="005322C6"/>
    <w:rsid w:val="005327FB"/>
    <w:rsid w:val="0054347E"/>
    <w:rsid w:val="0055067B"/>
    <w:rsid w:val="00553703"/>
    <w:rsid w:val="00556466"/>
    <w:rsid w:val="00560163"/>
    <w:rsid w:val="005661B1"/>
    <w:rsid w:val="00580AF6"/>
    <w:rsid w:val="0058145F"/>
    <w:rsid w:val="00585B71"/>
    <w:rsid w:val="0059756A"/>
    <w:rsid w:val="00597BDC"/>
    <w:rsid w:val="005A09C9"/>
    <w:rsid w:val="005C00ED"/>
    <w:rsid w:val="005C3DD1"/>
    <w:rsid w:val="005D39E6"/>
    <w:rsid w:val="005E697D"/>
    <w:rsid w:val="005E7525"/>
    <w:rsid w:val="005F4937"/>
    <w:rsid w:val="005F55D5"/>
    <w:rsid w:val="006071EE"/>
    <w:rsid w:val="006345B8"/>
    <w:rsid w:val="00634866"/>
    <w:rsid w:val="00641B98"/>
    <w:rsid w:val="00652940"/>
    <w:rsid w:val="00653F1C"/>
    <w:rsid w:val="006617CB"/>
    <w:rsid w:val="00677204"/>
    <w:rsid w:val="00677F88"/>
    <w:rsid w:val="0068226C"/>
    <w:rsid w:val="00692CEE"/>
    <w:rsid w:val="006973BF"/>
    <w:rsid w:val="006A5C90"/>
    <w:rsid w:val="006B5EE0"/>
    <w:rsid w:val="006C03BF"/>
    <w:rsid w:val="006C3082"/>
    <w:rsid w:val="006C7B72"/>
    <w:rsid w:val="006D2521"/>
    <w:rsid w:val="006D513B"/>
    <w:rsid w:val="006D7544"/>
    <w:rsid w:val="006E1B34"/>
    <w:rsid w:val="006F7021"/>
    <w:rsid w:val="00711870"/>
    <w:rsid w:val="007163E9"/>
    <w:rsid w:val="00721F35"/>
    <w:rsid w:val="00723E66"/>
    <w:rsid w:val="00723FF4"/>
    <w:rsid w:val="007269B1"/>
    <w:rsid w:val="00733F36"/>
    <w:rsid w:val="00741570"/>
    <w:rsid w:val="00745C0E"/>
    <w:rsid w:val="007A4F17"/>
    <w:rsid w:val="007B5D31"/>
    <w:rsid w:val="007C1B4C"/>
    <w:rsid w:val="007C4CEC"/>
    <w:rsid w:val="007C6EBD"/>
    <w:rsid w:val="007D5B5A"/>
    <w:rsid w:val="007D7021"/>
    <w:rsid w:val="007E2D0B"/>
    <w:rsid w:val="007E4C2A"/>
    <w:rsid w:val="007F28E4"/>
    <w:rsid w:val="008051C0"/>
    <w:rsid w:val="00815254"/>
    <w:rsid w:val="00822E30"/>
    <w:rsid w:val="008263D5"/>
    <w:rsid w:val="0084420E"/>
    <w:rsid w:val="00844DD7"/>
    <w:rsid w:val="0085307B"/>
    <w:rsid w:val="00856345"/>
    <w:rsid w:val="00862926"/>
    <w:rsid w:val="0086308C"/>
    <w:rsid w:val="00885BA9"/>
    <w:rsid w:val="008960FD"/>
    <w:rsid w:val="008B63BB"/>
    <w:rsid w:val="008B6403"/>
    <w:rsid w:val="008B7329"/>
    <w:rsid w:val="008C4401"/>
    <w:rsid w:val="008C5C3F"/>
    <w:rsid w:val="008E13D3"/>
    <w:rsid w:val="008F09AA"/>
    <w:rsid w:val="00903D0A"/>
    <w:rsid w:val="009046A2"/>
    <w:rsid w:val="00914D73"/>
    <w:rsid w:val="009361DC"/>
    <w:rsid w:val="00961346"/>
    <w:rsid w:val="00962390"/>
    <w:rsid w:val="00963C2D"/>
    <w:rsid w:val="00966EAE"/>
    <w:rsid w:val="0097265A"/>
    <w:rsid w:val="00973280"/>
    <w:rsid w:val="0098133F"/>
    <w:rsid w:val="00985302"/>
    <w:rsid w:val="00985B45"/>
    <w:rsid w:val="00986FBB"/>
    <w:rsid w:val="009946AD"/>
    <w:rsid w:val="009A4811"/>
    <w:rsid w:val="009B19C7"/>
    <w:rsid w:val="009C0202"/>
    <w:rsid w:val="009C5229"/>
    <w:rsid w:val="009C7C66"/>
    <w:rsid w:val="009F08B5"/>
    <w:rsid w:val="009F49AA"/>
    <w:rsid w:val="009F725E"/>
    <w:rsid w:val="00A05EC3"/>
    <w:rsid w:val="00A06EFB"/>
    <w:rsid w:val="00A218FF"/>
    <w:rsid w:val="00A40CC2"/>
    <w:rsid w:val="00A44B91"/>
    <w:rsid w:val="00A46375"/>
    <w:rsid w:val="00A50E33"/>
    <w:rsid w:val="00A5107C"/>
    <w:rsid w:val="00A5218C"/>
    <w:rsid w:val="00A5241E"/>
    <w:rsid w:val="00A6007F"/>
    <w:rsid w:val="00A72954"/>
    <w:rsid w:val="00A8109D"/>
    <w:rsid w:val="00A875CE"/>
    <w:rsid w:val="00A90023"/>
    <w:rsid w:val="00A976B9"/>
    <w:rsid w:val="00AA053A"/>
    <w:rsid w:val="00AA1668"/>
    <w:rsid w:val="00AC1982"/>
    <w:rsid w:val="00AD2972"/>
    <w:rsid w:val="00AE287A"/>
    <w:rsid w:val="00AF72E9"/>
    <w:rsid w:val="00B02718"/>
    <w:rsid w:val="00B0769B"/>
    <w:rsid w:val="00B11D2F"/>
    <w:rsid w:val="00B1481D"/>
    <w:rsid w:val="00B24402"/>
    <w:rsid w:val="00B33447"/>
    <w:rsid w:val="00B477FC"/>
    <w:rsid w:val="00B5642A"/>
    <w:rsid w:val="00B56AB1"/>
    <w:rsid w:val="00B57B8A"/>
    <w:rsid w:val="00B74533"/>
    <w:rsid w:val="00B8015B"/>
    <w:rsid w:val="00BA36C8"/>
    <w:rsid w:val="00BA3E27"/>
    <w:rsid w:val="00BB66C1"/>
    <w:rsid w:val="00BC6C98"/>
    <w:rsid w:val="00BD2E69"/>
    <w:rsid w:val="00BD6809"/>
    <w:rsid w:val="00BF0A7B"/>
    <w:rsid w:val="00C061E3"/>
    <w:rsid w:val="00C1038A"/>
    <w:rsid w:val="00C17163"/>
    <w:rsid w:val="00C23E40"/>
    <w:rsid w:val="00C311F9"/>
    <w:rsid w:val="00C372EB"/>
    <w:rsid w:val="00C469F7"/>
    <w:rsid w:val="00C54F50"/>
    <w:rsid w:val="00C56109"/>
    <w:rsid w:val="00C61DF3"/>
    <w:rsid w:val="00C7262E"/>
    <w:rsid w:val="00C8075D"/>
    <w:rsid w:val="00C808C8"/>
    <w:rsid w:val="00C9174A"/>
    <w:rsid w:val="00CA06A6"/>
    <w:rsid w:val="00CA24EA"/>
    <w:rsid w:val="00CA36E4"/>
    <w:rsid w:val="00CC04A8"/>
    <w:rsid w:val="00CC222D"/>
    <w:rsid w:val="00CC5D69"/>
    <w:rsid w:val="00CC6890"/>
    <w:rsid w:val="00CD3EFD"/>
    <w:rsid w:val="00CE6A2A"/>
    <w:rsid w:val="00CF27B9"/>
    <w:rsid w:val="00D219F6"/>
    <w:rsid w:val="00D224F9"/>
    <w:rsid w:val="00D25EF3"/>
    <w:rsid w:val="00D27E3C"/>
    <w:rsid w:val="00D35082"/>
    <w:rsid w:val="00D47BE5"/>
    <w:rsid w:val="00D649D3"/>
    <w:rsid w:val="00D72EB5"/>
    <w:rsid w:val="00D75D6D"/>
    <w:rsid w:val="00D77423"/>
    <w:rsid w:val="00D8082F"/>
    <w:rsid w:val="00D80CAB"/>
    <w:rsid w:val="00D83C4A"/>
    <w:rsid w:val="00D86CBB"/>
    <w:rsid w:val="00D87244"/>
    <w:rsid w:val="00D964CD"/>
    <w:rsid w:val="00DA5F82"/>
    <w:rsid w:val="00DC060A"/>
    <w:rsid w:val="00DC2CCB"/>
    <w:rsid w:val="00DD40BF"/>
    <w:rsid w:val="00DE61AD"/>
    <w:rsid w:val="00DF73FE"/>
    <w:rsid w:val="00E0060E"/>
    <w:rsid w:val="00E04356"/>
    <w:rsid w:val="00E260C2"/>
    <w:rsid w:val="00E36BF8"/>
    <w:rsid w:val="00E610AA"/>
    <w:rsid w:val="00E7080F"/>
    <w:rsid w:val="00E729E7"/>
    <w:rsid w:val="00E80792"/>
    <w:rsid w:val="00EB0929"/>
    <w:rsid w:val="00EB5C25"/>
    <w:rsid w:val="00EB7078"/>
    <w:rsid w:val="00F016A5"/>
    <w:rsid w:val="00F21012"/>
    <w:rsid w:val="00F364B6"/>
    <w:rsid w:val="00F37963"/>
    <w:rsid w:val="00F4644B"/>
    <w:rsid w:val="00F46F64"/>
    <w:rsid w:val="00F54990"/>
    <w:rsid w:val="00F570C7"/>
    <w:rsid w:val="00F94102"/>
    <w:rsid w:val="00FA067B"/>
    <w:rsid w:val="00FA76FC"/>
    <w:rsid w:val="00FB30F7"/>
    <w:rsid w:val="00FC4125"/>
    <w:rsid w:val="00FC5151"/>
    <w:rsid w:val="00FC7BAC"/>
    <w:rsid w:val="00FD5AAB"/>
    <w:rsid w:val="00FE4242"/>
    <w:rsid w:val="00FE5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9434D"/>
  <w15:docId w15:val="{444C6827-1835-404F-8BD3-95FE3356D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8530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0940AE"/>
    <w:pPr>
      <w:keepNext/>
      <w:jc w:val="center"/>
      <w:outlineLvl w:val="0"/>
    </w:pPr>
    <w:rPr>
      <w:b/>
      <w:szCs w:val="20"/>
    </w:rPr>
  </w:style>
  <w:style w:type="paragraph" w:styleId="2">
    <w:name w:val="heading 2"/>
    <w:aliases w:val="h2,Заголовок 2 Знак1,H2 Знак Знак,Заголовок 2 Знак Знак Знак,Заголовок 2 Знак1 Знак,H2 Знак Знак Знак,Заголовок 2 Знак Знак"/>
    <w:basedOn w:val="a0"/>
    <w:next w:val="a0"/>
    <w:link w:val="20"/>
    <w:uiPriority w:val="99"/>
    <w:qFormat/>
    <w:rsid w:val="000940AE"/>
    <w:pPr>
      <w:keepNext/>
      <w:ind w:firstLine="567"/>
      <w:outlineLvl w:val="1"/>
    </w:pPr>
    <w:rPr>
      <w:rFonts w:ascii="Times New Roman CYR" w:hAnsi="Times New Roman CYR"/>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D7544"/>
    <w:pPr>
      <w:ind w:left="720"/>
      <w:contextualSpacing/>
    </w:pPr>
  </w:style>
  <w:style w:type="paragraph" w:styleId="a5">
    <w:name w:val="No Spacing"/>
    <w:uiPriority w:val="1"/>
    <w:qFormat/>
    <w:rsid w:val="007C4CEC"/>
    <w:pPr>
      <w:spacing w:after="0" w:line="240" w:lineRule="auto"/>
    </w:pPr>
    <w:rPr>
      <w:rFonts w:ascii="Calibri" w:eastAsia="Calibri" w:hAnsi="Calibri" w:cs="Times New Roman"/>
    </w:rPr>
  </w:style>
  <w:style w:type="character" w:styleId="a6">
    <w:name w:val="Hyperlink"/>
    <w:uiPriority w:val="99"/>
    <w:rsid w:val="007C4CEC"/>
    <w:rPr>
      <w:color w:val="0000FF"/>
      <w:u w:val="single"/>
    </w:rPr>
  </w:style>
  <w:style w:type="paragraph" w:customStyle="1" w:styleId="14">
    <w:name w:val="Основной 14+"/>
    <w:basedOn w:val="a0"/>
    <w:link w:val="140"/>
    <w:rsid w:val="007D7021"/>
    <w:pPr>
      <w:ind w:firstLine="709"/>
      <w:jc w:val="both"/>
    </w:pPr>
    <w:rPr>
      <w:sz w:val="28"/>
    </w:rPr>
  </w:style>
  <w:style w:type="character" w:customStyle="1" w:styleId="140">
    <w:name w:val="Основной 14+ Знак"/>
    <w:link w:val="14"/>
    <w:rsid w:val="007D7021"/>
    <w:rPr>
      <w:rFonts w:ascii="Times New Roman" w:eastAsia="Times New Roman" w:hAnsi="Times New Roman" w:cs="Times New Roman"/>
      <w:sz w:val="28"/>
      <w:szCs w:val="24"/>
      <w:lang w:eastAsia="ru-RU"/>
    </w:rPr>
  </w:style>
  <w:style w:type="paragraph" w:styleId="a7">
    <w:name w:val="Body Text Indent"/>
    <w:basedOn w:val="a0"/>
    <w:link w:val="a8"/>
    <w:rsid w:val="00741570"/>
    <w:pPr>
      <w:ind w:firstLine="567"/>
      <w:jc w:val="both"/>
    </w:pPr>
    <w:rPr>
      <w:color w:val="000000"/>
      <w:spacing w:val="-8"/>
      <w:sz w:val="28"/>
      <w:szCs w:val="20"/>
    </w:rPr>
  </w:style>
  <w:style w:type="character" w:customStyle="1" w:styleId="a8">
    <w:name w:val="Основной текст с отступом Знак"/>
    <w:basedOn w:val="a1"/>
    <w:link w:val="a7"/>
    <w:rsid w:val="00741570"/>
    <w:rPr>
      <w:rFonts w:ascii="Times New Roman" w:eastAsia="Times New Roman" w:hAnsi="Times New Roman" w:cs="Times New Roman"/>
      <w:color w:val="000000"/>
      <w:spacing w:val="-8"/>
      <w:sz w:val="28"/>
      <w:szCs w:val="20"/>
      <w:lang w:eastAsia="ru-RU"/>
    </w:rPr>
  </w:style>
  <w:style w:type="paragraph" w:styleId="a9">
    <w:name w:val="Balloon Text"/>
    <w:basedOn w:val="a0"/>
    <w:link w:val="aa"/>
    <w:uiPriority w:val="99"/>
    <w:semiHidden/>
    <w:unhideWhenUsed/>
    <w:rsid w:val="00C1038A"/>
    <w:rPr>
      <w:rFonts w:ascii="Tahoma" w:hAnsi="Tahoma" w:cs="Tahoma"/>
      <w:sz w:val="16"/>
      <w:szCs w:val="16"/>
    </w:rPr>
  </w:style>
  <w:style w:type="character" w:customStyle="1" w:styleId="aa">
    <w:name w:val="Текст выноски Знак"/>
    <w:basedOn w:val="a1"/>
    <w:link w:val="a9"/>
    <w:uiPriority w:val="99"/>
    <w:semiHidden/>
    <w:rsid w:val="00C1038A"/>
    <w:rPr>
      <w:rFonts w:ascii="Tahoma" w:eastAsia="Times New Roman" w:hAnsi="Tahoma" w:cs="Tahoma"/>
      <w:sz w:val="16"/>
      <w:szCs w:val="16"/>
      <w:lang w:eastAsia="ru-RU"/>
    </w:rPr>
  </w:style>
  <w:style w:type="character" w:customStyle="1" w:styleId="10">
    <w:name w:val="Заголовок 1 Знак"/>
    <w:basedOn w:val="a1"/>
    <w:link w:val="1"/>
    <w:uiPriority w:val="99"/>
    <w:rsid w:val="000940AE"/>
    <w:rPr>
      <w:rFonts w:ascii="Times New Roman" w:eastAsia="Times New Roman" w:hAnsi="Times New Roman" w:cs="Times New Roman"/>
      <w:b/>
      <w:sz w:val="24"/>
      <w:szCs w:val="20"/>
      <w:lang w:eastAsia="ru-RU"/>
    </w:rPr>
  </w:style>
  <w:style w:type="character" w:customStyle="1" w:styleId="20">
    <w:name w:val="Заголовок 2 Знак"/>
    <w:aliases w:val="h2 Знак,Заголовок 2 Знак1 Знак1,H2 Знак Знак Знак1,Заголовок 2 Знак Знак Знак Знак,Заголовок 2 Знак1 Знак Знак,H2 Знак Знак Знак Знак,Заголовок 2 Знак Знак Знак1"/>
    <w:basedOn w:val="a1"/>
    <w:link w:val="2"/>
    <w:uiPriority w:val="99"/>
    <w:rsid w:val="000940AE"/>
    <w:rPr>
      <w:rFonts w:ascii="Times New Roman CYR" w:eastAsia="Times New Roman" w:hAnsi="Times New Roman CYR" w:cs="Times New Roman"/>
      <w:b/>
      <w:sz w:val="24"/>
      <w:szCs w:val="20"/>
      <w:lang w:eastAsia="ru-RU"/>
    </w:rPr>
  </w:style>
  <w:style w:type="paragraph" w:customStyle="1" w:styleId="ab">
    <w:name w:val="_Основной_текст"/>
    <w:link w:val="ac"/>
    <w:rsid w:val="000940AE"/>
    <w:pPr>
      <w:tabs>
        <w:tab w:val="left" w:pos="851"/>
      </w:tabs>
      <w:spacing w:before="60" w:after="60" w:line="360" w:lineRule="auto"/>
      <w:ind w:firstLine="851"/>
      <w:jc w:val="both"/>
    </w:pPr>
    <w:rPr>
      <w:rFonts w:ascii="Times New Roman" w:eastAsia="Times New Roman" w:hAnsi="Times New Roman" w:cs="Times New Roman"/>
      <w:snapToGrid w:val="0"/>
      <w:sz w:val="24"/>
      <w:szCs w:val="24"/>
      <w:lang w:eastAsia="ru-RU"/>
    </w:rPr>
  </w:style>
  <w:style w:type="character" w:customStyle="1" w:styleId="ac">
    <w:name w:val="_Основной_текст Знак"/>
    <w:link w:val="ab"/>
    <w:rsid w:val="000940AE"/>
    <w:rPr>
      <w:rFonts w:ascii="Times New Roman" w:eastAsia="Times New Roman" w:hAnsi="Times New Roman" w:cs="Times New Roman"/>
      <w:snapToGrid w:val="0"/>
      <w:sz w:val="24"/>
      <w:szCs w:val="24"/>
      <w:lang w:eastAsia="ru-RU"/>
    </w:rPr>
  </w:style>
  <w:style w:type="paragraph" w:customStyle="1" w:styleId="123">
    <w:name w:val="_Список_123"/>
    <w:basedOn w:val="a"/>
    <w:rsid w:val="000940AE"/>
    <w:pPr>
      <w:numPr>
        <w:numId w:val="4"/>
      </w:numPr>
      <w:tabs>
        <w:tab w:val="clear" w:pos="1247"/>
        <w:tab w:val="num" w:pos="360"/>
      </w:tabs>
    </w:pPr>
  </w:style>
  <w:style w:type="paragraph" w:customStyle="1" w:styleId="a">
    <w:name w:val="_Список_марк"/>
    <w:link w:val="ad"/>
    <w:rsid w:val="000940AE"/>
    <w:pPr>
      <w:numPr>
        <w:numId w:val="3"/>
      </w:numPr>
      <w:spacing w:after="0" w:line="360" w:lineRule="auto"/>
      <w:jc w:val="both"/>
    </w:pPr>
    <w:rPr>
      <w:rFonts w:ascii="Times New Roman" w:eastAsia="Times New Roman" w:hAnsi="Times New Roman" w:cs="Times New Roman"/>
      <w:sz w:val="24"/>
      <w:szCs w:val="24"/>
      <w:lang w:eastAsia="ru-RU"/>
    </w:rPr>
  </w:style>
  <w:style w:type="character" w:customStyle="1" w:styleId="ad">
    <w:name w:val="_Список_марк Знак"/>
    <w:link w:val="a"/>
    <w:rsid w:val="000940AE"/>
    <w:rPr>
      <w:rFonts w:ascii="Times New Roman" w:eastAsia="Times New Roman" w:hAnsi="Times New Roman" w:cs="Times New Roman"/>
      <w:sz w:val="24"/>
      <w:szCs w:val="24"/>
      <w:lang w:eastAsia="ru-RU"/>
    </w:rPr>
  </w:style>
  <w:style w:type="table" w:styleId="ae">
    <w:name w:val="Table Grid"/>
    <w:basedOn w:val="a2"/>
    <w:uiPriority w:val="59"/>
    <w:rsid w:val="00320C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Plain Text"/>
    <w:basedOn w:val="a0"/>
    <w:link w:val="af0"/>
    <w:uiPriority w:val="99"/>
    <w:unhideWhenUsed/>
    <w:rsid w:val="00320C5D"/>
    <w:rPr>
      <w:rFonts w:ascii="Calibri" w:eastAsiaTheme="minorHAnsi" w:hAnsi="Calibri" w:cstheme="minorBidi"/>
      <w:sz w:val="22"/>
      <w:szCs w:val="21"/>
      <w:lang w:eastAsia="en-US"/>
    </w:rPr>
  </w:style>
  <w:style w:type="character" w:customStyle="1" w:styleId="af0">
    <w:name w:val="Текст Знак"/>
    <w:basedOn w:val="a1"/>
    <w:link w:val="af"/>
    <w:uiPriority w:val="99"/>
    <w:rsid w:val="00320C5D"/>
    <w:rPr>
      <w:rFonts w:ascii="Calibri" w:hAnsi="Calibri"/>
      <w:szCs w:val="21"/>
    </w:rPr>
  </w:style>
  <w:style w:type="paragraph" w:styleId="af1">
    <w:name w:val="Body Text"/>
    <w:basedOn w:val="a0"/>
    <w:link w:val="af2"/>
    <w:uiPriority w:val="99"/>
    <w:semiHidden/>
    <w:unhideWhenUsed/>
    <w:rsid w:val="00B5642A"/>
    <w:pPr>
      <w:spacing w:after="120"/>
    </w:pPr>
  </w:style>
  <w:style w:type="character" w:customStyle="1" w:styleId="af2">
    <w:name w:val="Основной текст Знак"/>
    <w:basedOn w:val="a1"/>
    <w:link w:val="af1"/>
    <w:uiPriority w:val="99"/>
    <w:semiHidden/>
    <w:rsid w:val="00B5642A"/>
    <w:rPr>
      <w:rFonts w:ascii="Times New Roman" w:eastAsia="Times New Roman" w:hAnsi="Times New Roman" w:cs="Times New Roman"/>
      <w:sz w:val="24"/>
      <w:szCs w:val="24"/>
      <w:lang w:eastAsia="ru-RU"/>
    </w:rPr>
  </w:style>
  <w:style w:type="paragraph" w:customStyle="1" w:styleId="ConsPlusNormal">
    <w:name w:val="ConsPlusNormal"/>
    <w:rsid w:val="00B5642A"/>
    <w:pPr>
      <w:autoSpaceDE w:val="0"/>
      <w:autoSpaceDN w:val="0"/>
      <w:adjustRightInd w:val="0"/>
      <w:spacing w:after="0" w:line="240" w:lineRule="auto"/>
    </w:pPr>
    <w:rPr>
      <w:rFonts w:ascii="Arial" w:eastAsia="Calibri" w:hAnsi="Arial" w:cs="Arial"/>
      <w:sz w:val="20"/>
      <w:szCs w:val="20"/>
    </w:rPr>
  </w:style>
  <w:style w:type="paragraph" w:styleId="af3">
    <w:name w:val="Block Text"/>
    <w:basedOn w:val="a0"/>
    <w:semiHidden/>
    <w:rsid w:val="00B5642A"/>
    <w:pPr>
      <w:ind w:left="-1080" w:right="-365" w:hanging="360"/>
    </w:pPr>
    <w:rPr>
      <w:rFonts w:eastAsia="Calibri"/>
    </w:rPr>
  </w:style>
  <w:style w:type="paragraph" w:styleId="af4">
    <w:name w:val="header"/>
    <w:basedOn w:val="a0"/>
    <w:link w:val="af5"/>
    <w:uiPriority w:val="99"/>
    <w:unhideWhenUsed/>
    <w:rsid w:val="00862926"/>
    <w:pPr>
      <w:tabs>
        <w:tab w:val="center" w:pos="4677"/>
        <w:tab w:val="right" w:pos="9355"/>
      </w:tabs>
    </w:pPr>
  </w:style>
  <w:style w:type="character" w:customStyle="1" w:styleId="af5">
    <w:name w:val="Верхний колонтитул Знак"/>
    <w:basedOn w:val="a1"/>
    <w:link w:val="af4"/>
    <w:uiPriority w:val="99"/>
    <w:rsid w:val="00862926"/>
    <w:rPr>
      <w:rFonts w:ascii="Times New Roman" w:eastAsia="Times New Roman" w:hAnsi="Times New Roman" w:cs="Times New Roman"/>
      <w:sz w:val="24"/>
      <w:szCs w:val="24"/>
      <w:lang w:eastAsia="ru-RU"/>
    </w:rPr>
  </w:style>
  <w:style w:type="paragraph" w:styleId="af6">
    <w:name w:val="footer"/>
    <w:basedOn w:val="a0"/>
    <w:link w:val="af7"/>
    <w:uiPriority w:val="99"/>
    <w:unhideWhenUsed/>
    <w:rsid w:val="00862926"/>
    <w:pPr>
      <w:tabs>
        <w:tab w:val="center" w:pos="4677"/>
        <w:tab w:val="right" w:pos="9355"/>
      </w:tabs>
    </w:pPr>
  </w:style>
  <w:style w:type="character" w:customStyle="1" w:styleId="af7">
    <w:name w:val="Нижний колонтитул Знак"/>
    <w:basedOn w:val="a1"/>
    <w:link w:val="af6"/>
    <w:uiPriority w:val="99"/>
    <w:rsid w:val="00862926"/>
    <w:rPr>
      <w:rFonts w:ascii="Times New Roman" w:eastAsia="Times New Roman" w:hAnsi="Times New Roman" w:cs="Times New Roman"/>
      <w:sz w:val="24"/>
      <w:szCs w:val="24"/>
      <w:lang w:eastAsia="ru-RU"/>
    </w:rPr>
  </w:style>
  <w:style w:type="paragraph" w:styleId="21">
    <w:name w:val="Body Text 2"/>
    <w:basedOn w:val="a0"/>
    <w:link w:val="22"/>
    <w:unhideWhenUsed/>
    <w:rsid w:val="005C3DD1"/>
    <w:pPr>
      <w:spacing w:after="120" w:line="480" w:lineRule="auto"/>
    </w:pPr>
    <w:rPr>
      <w:rFonts w:eastAsia="Calibri"/>
    </w:rPr>
  </w:style>
  <w:style w:type="character" w:customStyle="1" w:styleId="22">
    <w:name w:val="Основной текст 2 Знак"/>
    <w:basedOn w:val="a1"/>
    <w:link w:val="21"/>
    <w:rsid w:val="005C3DD1"/>
    <w:rPr>
      <w:rFonts w:ascii="Times New Roman" w:eastAsia="Calibri" w:hAnsi="Times New Roman" w:cs="Times New Roman"/>
      <w:sz w:val="24"/>
      <w:szCs w:val="24"/>
      <w:lang w:eastAsia="ru-RU"/>
    </w:rPr>
  </w:style>
  <w:style w:type="character" w:styleId="af8">
    <w:name w:val="annotation reference"/>
    <w:basedOn w:val="a1"/>
    <w:uiPriority w:val="99"/>
    <w:semiHidden/>
    <w:unhideWhenUsed/>
    <w:rsid w:val="009C0202"/>
    <w:rPr>
      <w:sz w:val="16"/>
      <w:szCs w:val="16"/>
    </w:rPr>
  </w:style>
  <w:style w:type="paragraph" w:styleId="af9">
    <w:name w:val="annotation text"/>
    <w:basedOn w:val="a0"/>
    <w:link w:val="afa"/>
    <w:uiPriority w:val="99"/>
    <w:semiHidden/>
    <w:unhideWhenUsed/>
    <w:rsid w:val="009C0202"/>
    <w:rPr>
      <w:sz w:val="20"/>
      <w:szCs w:val="20"/>
    </w:rPr>
  </w:style>
  <w:style w:type="character" w:customStyle="1" w:styleId="afa">
    <w:name w:val="Текст примечания Знак"/>
    <w:basedOn w:val="a1"/>
    <w:link w:val="af9"/>
    <w:uiPriority w:val="99"/>
    <w:semiHidden/>
    <w:rsid w:val="009C0202"/>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9C0202"/>
    <w:rPr>
      <w:b/>
      <w:bCs/>
    </w:rPr>
  </w:style>
  <w:style w:type="character" w:customStyle="1" w:styleId="afc">
    <w:name w:val="Тема примечания Знак"/>
    <w:basedOn w:val="afa"/>
    <w:link w:val="afb"/>
    <w:uiPriority w:val="99"/>
    <w:semiHidden/>
    <w:rsid w:val="009C0202"/>
    <w:rPr>
      <w:rFonts w:ascii="Times New Roman" w:eastAsia="Times New Roman" w:hAnsi="Times New Roman" w:cs="Times New Roman"/>
      <w:b/>
      <w:bCs/>
      <w:sz w:val="20"/>
      <w:szCs w:val="20"/>
      <w:lang w:eastAsia="ru-RU"/>
    </w:rPr>
  </w:style>
  <w:style w:type="table" w:customStyle="1" w:styleId="11">
    <w:name w:val="Сетка таблицы1"/>
    <w:basedOn w:val="a2"/>
    <w:next w:val="ae"/>
    <w:uiPriority w:val="59"/>
    <w:rsid w:val="00634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e"/>
    <w:uiPriority w:val="59"/>
    <w:rsid w:val="00226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e"/>
    <w:uiPriority w:val="59"/>
    <w:rsid w:val="00455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716139">
      <w:bodyDiv w:val="1"/>
      <w:marLeft w:val="0"/>
      <w:marRight w:val="0"/>
      <w:marTop w:val="0"/>
      <w:marBottom w:val="0"/>
      <w:divBdr>
        <w:top w:val="none" w:sz="0" w:space="0" w:color="auto"/>
        <w:left w:val="none" w:sz="0" w:space="0" w:color="auto"/>
        <w:bottom w:val="none" w:sz="0" w:space="0" w:color="auto"/>
        <w:right w:val="none" w:sz="0" w:space="0" w:color="auto"/>
      </w:divBdr>
    </w:div>
    <w:div w:id="599219188">
      <w:bodyDiv w:val="1"/>
      <w:marLeft w:val="0"/>
      <w:marRight w:val="0"/>
      <w:marTop w:val="0"/>
      <w:marBottom w:val="0"/>
      <w:divBdr>
        <w:top w:val="none" w:sz="0" w:space="0" w:color="auto"/>
        <w:left w:val="none" w:sz="0" w:space="0" w:color="auto"/>
        <w:bottom w:val="none" w:sz="0" w:space="0" w:color="auto"/>
        <w:right w:val="none" w:sz="0" w:space="0" w:color="auto"/>
      </w:divBdr>
    </w:div>
    <w:div w:id="689259951">
      <w:bodyDiv w:val="1"/>
      <w:marLeft w:val="0"/>
      <w:marRight w:val="0"/>
      <w:marTop w:val="0"/>
      <w:marBottom w:val="0"/>
      <w:divBdr>
        <w:top w:val="none" w:sz="0" w:space="0" w:color="auto"/>
        <w:left w:val="none" w:sz="0" w:space="0" w:color="auto"/>
        <w:bottom w:val="none" w:sz="0" w:space="0" w:color="auto"/>
        <w:right w:val="none" w:sz="0" w:space="0" w:color="auto"/>
      </w:divBdr>
    </w:div>
    <w:div w:id="1111626301">
      <w:bodyDiv w:val="1"/>
      <w:marLeft w:val="0"/>
      <w:marRight w:val="0"/>
      <w:marTop w:val="0"/>
      <w:marBottom w:val="0"/>
      <w:divBdr>
        <w:top w:val="none" w:sz="0" w:space="0" w:color="auto"/>
        <w:left w:val="none" w:sz="0" w:space="0" w:color="auto"/>
        <w:bottom w:val="none" w:sz="0" w:space="0" w:color="auto"/>
        <w:right w:val="none" w:sz="0" w:space="0" w:color="auto"/>
      </w:divBdr>
    </w:div>
    <w:div w:id="1236862203">
      <w:bodyDiv w:val="1"/>
      <w:marLeft w:val="0"/>
      <w:marRight w:val="0"/>
      <w:marTop w:val="0"/>
      <w:marBottom w:val="0"/>
      <w:divBdr>
        <w:top w:val="none" w:sz="0" w:space="0" w:color="auto"/>
        <w:left w:val="none" w:sz="0" w:space="0" w:color="auto"/>
        <w:bottom w:val="none" w:sz="0" w:space="0" w:color="auto"/>
        <w:right w:val="none" w:sz="0" w:space="0" w:color="auto"/>
      </w:divBdr>
    </w:div>
    <w:div w:id="1518813551">
      <w:bodyDiv w:val="1"/>
      <w:marLeft w:val="0"/>
      <w:marRight w:val="0"/>
      <w:marTop w:val="0"/>
      <w:marBottom w:val="0"/>
      <w:divBdr>
        <w:top w:val="none" w:sz="0" w:space="0" w:color="auto"/>
        <w:left w:val="none" w:sz="0" w:space="0" w:color="auto"/>
        <w:bottom w:val="none" w:sz="0" w:space="0" w:color="auto"/>
        <w:right w:val="none" w:sz="0" w:space="0" w:color="auto"/>
      </w:divBdr>
    </w:div>
    <w:div w:id="1817606247">
      <w:bodyDiv w:val="1"/>
      <w:marLeft w:val="0"/>
      <w:marRight w:val="0"/>
      <w:marTop w:val="0"/>
      <w:marBottom w:val="0"/>
      <w:divBdr>
        <w:top w:val="none" w:sz="0" w:space="0" w:color="auto"/>
        <w:left w:val="none" w:sz="0" w:space="0" w:color="auto"/>
        <w:bottom w:val="none" w:sz="0" w:space="0" w:color="auto"/>
        <w:right w:val="none" w:sz="0" w:space="0" w:color="auto"/>
      </w:divBdr>
    </w:div>
    <w:div w:id="1926305081">
      <w:bodyDiv w:val="1"/>
      <w:marLeft w:val="0"/>
      <w:marRight w:val="0"/>
      <w:marTop w:val="0"/>
      <w:marBottom w:val="0"/>
      <w:divBdr>
        <w:top w:val="none" w:sz="0" w:space="0" w:color="auto"/>
        <w:left w:val="none" w:sz="0" w:space="0" w:color="auto"/>
        <w:bottom w:val="none" w:sz="0" w:space="0" w:color="auto"/>
        <w:right w:val="none" w:sz="0" w:space="0" w:color="auto"/>
      </w:divBdr>
    </w:div>
    <w:div w:id="1991592313">
      <w:bodyDiv w:val="1"/>
      <w:marLeft w:val="0"/>
      <w:marRight w:val="0"/>
      <w:marTop w:val="0"/>
      <w:marBottom w:val="0"/>
      <w:divBdr>
        <w:top w:val="none" w:sz="0" w:space="0" w:color="auto"/>
        <w:left w:val="none" w:sz="0" w:space="0" w:color="auto"/>
        <w:bottom w:val="none" w:sz="0" w:space="0" w:color="auto"/>
        <w:right w:val="none" w:sz="0" w:space="0" w:color="auto"/>
      </w:divBdr>
    </w:div>
    <w:div w:id="209566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00099-B310-4EE4-8B30-559759578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13</Pages>
  <Words>2790</Words>
  <Characters>15906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Володина Ольга</cp:lastModifiedBy>
  <cp:revision>21</cp:revision>
  <dcterms:created xsi:type="dcterms:W3CDTF">2021-04-23T20:31:00Z</dcterms:created>
  <dcterms:modified xsi:type="dcterms:W3CDTF">2021-04-28T08:47:00Z</dcterms:modified>
</cp:coreProperties>
</file>