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11" w:rsidRDefault="00C249CD" w:rsidP="007E3111">
      <w:pPr>
        <w:jc w:val="center"/>
        <w:rPr>
          <w:b/>
          <w:sz w:val="40"/>
          <w:szCs w:val="40"/>
        </w:rPr>
      </w:pPr>
      <w:r w:rsidRPr="004A1CE9">
        <w:rPr>
          <w:b/>
          <w:sz w:val="40"/>
          <w:szCs w:val="40"/>
        </w:rPr>
        <w:t>ПРИГЛАШЕНИЕ</w:t>
      </w:r>
      <w:r w:rsidR="007E3111" w:rsidRPr="007E3111">
        <w:rPr>
          <w:b/>
          <w:sz w:val="40"/>
          <w:szCs w:val="40"/>
        </w:rPr>
        <w:t xml:space="preserve"> </w:t>
      </w:r>
    </w:p>
    <w:p w:rsidR="007E3111" w:rsidRDefault="008B71E7" w:rsidP="007E3111">
      <w:pPr>
        <w:jc w:val="center"/>
        <w:rPr>
          <w:sz w:val="28"/>
          <w:szCs w:val="28"/>
        </w:rPr>
      </w:pPr>
      <w:r>
        <w:rPr>
          <w:sz w:val="32"/>
          <w:szCs w:val="32"/>
        </w:rPr>
        <w:t>к участию в процедуре</w:t>
      </w:r>
      <w:r w:rsidR="007E3111" w:rsidRPr="007E3111">
        <w:rPr>
          <w:sz w:val="32"/>
          <w:szCs w:val="32"/>
        </w:rPr>
        <w:t xml:space="preserve"> закупки</w:t>
      </w:r>
      <w:r w:rsidR="007E3111">
        <w:rPr>
          <w:sz w:val="28"/>
          <w:szCs w:val="28"/>
        </w:rPr>
        <w:t xml:space="preserve"> </w:t>
      </w:r>
    </w:p>
    <w:p w:rsidR="004C23A0" w:rsidRPr="007E3111" w:rsidRDefault="00B604DE" w:rsidP="00B604DE">
      <w:pPr>
        <w:tabs>
          <w:tab w:val="left" w:pos="2835"/>
        </w:tabs>
        <w:jc w:val="center"/>
        <w:rPr>
          <w:sz w:val="28"/>
          <w:szCs w:val="28"/>
        </w:rPr>
      </w:pPr>
      <w:r w:rsidRPr="004C23A0">
        <w:rPr>
          <w:sz w:val="32"/>
          <w:szCs w:val="32"/>
        </w:rPr>
        <w:t xml:space="preserve">работ по </w:t>
      </w:r>
      <w:r w:rsidR="00F10449" w:rsidRPr="00F10449">
        <w:rPr>
          <w:sz w:val="32"/>
          <w:szCs w:val="32"/>
        </w:rPr>
        <w:t>системе управления привилегированными пользователями (CyberArk PAS)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804"/>
      </w:tblGrid>
      <w:tr w:rsidR="00992B90" w:rsidRPr="004A1CE9" w:rsidTr="00DA19C8">
        <w:tc>
          <w:tcPr>
            <w:tcW w:w="2977" w:type="dxa"/>
            <w:shd w:val="clear" w:color="auto" w:fill="auto"/>
          </w:tcPr>
          <w:p w:rsidR="00992B90" w:rsidRPr="004A1CE9" w:rsidRDefault="00BB131F" w:rsidP="00F304B8">
            <w:pPr>
              <w:jc w:val="both"/>
              <w:rPr>
                <w:sz w:val="28"/>
                <w:szCs w:val="28"/>
              </w:rPr>
            </w:pPr>
            <w:r w:rsidRPr="004A1CE9">
              <w:rPr>
                <w:sz w:val="28"/>
                <w:szCs w:val="28"/>
              </w:rPr>
              <w:t>Наименование вида процедуры закупки:</w:t>
            </w:r>
          </w:p>
        </w:tc>
        <w:tc>
          <w:tcPr>
            <w:tcW w:w="6804" w:type="dxa"/>
            <w:shd w:val="clear" w:color="auto" w:fill="auto"/>
          </w:tcPr>
          <w:p w:rsidR="00992B90" w:rsidRPr="004A1CE9" w:rsidRDefault="00F304B8" w:rsidP="00CF6967">
            <w:pPr>
              <w:autoSpaceDE w:val="0"/>
              <w:autoSpaceDN w:val="0"/>
              <w:adjustRightInd w:val="0"/>
              <w:jc w:val="both"/>
              <w:rPr>
                <w:sz w:val="28"/>
                <w:szCs w:val="28"/>
              </w:rPr>
            </w:pPr>
            <w:r w:rsidRPr="004A1CE9">
              <w:rPr>
                <w:sz w:val="28"/>
                <w:szCs w:val="28"/>
              </w:rPr>
              <w:t>Процедура оформлени</w:t>
            </w:r>
            <w:r w:rsidR="00CF6967" w:rsidRPr="004A1CE9">
              <w:rPr>
                <w:sz w:val="28"/>
                <w:szCs w:val="28"/>
              </w:rPr>
              <w:t>я</w:t>
            </w:r>
            <w:r w:rsidRPr="004A1CE9">
              <w:rPr>
                <w:sz w:val="28"/>
                <w:szCs w:val="28"/>
              </w:rPr>
              <w:t xml:space="preserve"> конкурентного листа</w:t>
            </w:r>
          </w:p>
        </w:tc>
      </w:tr>
      <w:tr w:rsidR="00C249CD" w:rsidRPr="004A1CE9" w:rsidTr="00DA19C8">
        <w:tc>
          <w:tcPr>
            <w:tcW w:w="2977" w:type="dxa"/>
            <w:shd w:val="clear" w:color="auto" w:fill="auto"/>
          </w:tcPr>
          <w:p w:rsidR="00C249CD" w:rsidRPr="004A1CE9" w:rsidRDefault="00C249CD" w:rsidP="00F304B8">
            <w:pPr>
              <w:jc w:val="both"/>
              <w:rPr>
                <w:sz w:val="28"/>
                <w:szCs w:val="28"/>
              </w:rPr>
            </w:pPr>
            <w:r w:rsidRPr="004A1CE9">
              <w:rPr>
                <w:sz w:val="28"/>
                <w:szCs w:val="28"/>
              </w:rPr>
              <w:t>Наименование и место нахождения Заказчика:</w:t>
            </w:r>
          </w:p>
        </w:tc>
        <w:tc>
          <w:tcPr>
            <w:tcW w:w="6804" w:type="dxa"/>
            <w:shd w:val="clear" w:color="auto" w:fill="auto"/>
          </w:tcPr>
          <w:p w:rsidR="00C249CD" w:rsidRPr="004A1CE9" w:rsidRDefault="00C249CD" w:rsidP="00F304B8">
            <w:pPr>
              <w:jc w:val="both"/>
              <w:rPr>
                <w:sz w:val="28"/>
                <w:szCs w:val="28"/>
              </w:rPr>
            </w:pPr>
            <w:r w:rsidRPr="004A1CE9">
              <w:rPr>
                <w:sz w:val="28"/>
                <w:szCs w:val="28"/>
              </w:rPr>
              <w:t xml:space="preserve">ОАО «БПС-Сбербанк», </w:t>
            </w:r>
          </w:p>
          <w:p w:rsidR="00C249CD" w:rsidRPr="004A1CE9" w:rsidRDefault="00C249CD" w:rsidP="00F304B8">
            <w:pPr>
              <w:jc w:val="both"/>
              <w:rPr>
                <w:sz w:val="28"/>
                <w:szCs w:val="28"/>
              </w:rPr>
            </w:pPr>
            <w:r w:rsidRPr="004A1CE9">
              <w:rPr>
                <w:sz w:val="28"/>
                <w:szCs w:val="28"/>
              </w:rPr>
              <w:t xml:space="preserve">г. Минск, бульвар имени Мулявина, 6 </w:t>
            </w:r>
          </w:p>
        </w:tc>
      </w:tr>
      <w:tr w:rsidR="00111EF8" w:rsidRPr="004A1CE9" w:rsidTr="00DA19C8">
        <w:tc>
          <w:tcPr>
            <w:tcW w:w="2977" w:type="dxa"/>
            <w:shd w:val="clear" w:color="auto" w:fill="auto"/>
          </w:tcPr>
          <w:p w:rsidR="00111EF8" w:rsidRPr="00B76BD2" w:rsidRDefault="00111EF8" w:rsidP="00F304B8">
            <w:pPr>
              <w:jc w:val="both"/>
              <w:rPr>
                <w:sz w:val="28"/>
                <w:szCs w:val="28"/>
              </w:rPr>
            </w:pPr>
            <w:r w:rsidRPr="00B76BD2">
              <w:rPr>
                <w:sz w:val="28"/>
                <w:szCs w:val="28"/>
              </w:rPr>
              <w:t>Код подвида товаров в соответствии с Классификатором продукции</w:t>
            </w:r>
          </w:p>
        </w:tc>
        <w:tc>
          <w:tcPr>
            <w:tcW w:w="6804" w:type="dxa"/>
            <w:shd w:val="clear" w:color="auto" w:fill="auto"/>
          </w:tcPr>
          <w:p w:rsidR="00111EF8" w:rsidRPr="0079157A" w:rsidRDefault="00B604DE" w:rsidP="00EE37E0">
            <w:pPr>
              <w:autoSpaceDE w:val="0"/>
              <w:autoSpaceDN w:val="0"/>
              <w:adjustRightInd w:val="0"/>
              <w:rPr>
                <w:sz w:val="28"/>
                <w:szCs w:val="28"/>
                <w:highlight w:val="green"/>
              </w:rPr>
            </w:pPr>
            <w:r w:rsidRPr="00B604DE">
              <w:rPr>
                <w:sz w:val="28"/>
                <w:szCs w:val="28"/>
              </w:rPr>
              <w:t>62.02.20.000</w:t>
            </w:r>
          </w:p>
        </w:tc>
      </w:tr>
      <w:tr w:rsidR="00111EF8" w:rsidRPr="004A1CE9" w:rsidTr="00DA19C8">
        <w:trPr>
          <w:trHeight w:val="1467"/>
        </w:trPr>
        <w:tc>
          <w:tcPr>
            <w:tcW w:w="2977" w:type="dxa"/>
            <w:shd w:val="clear" w:color="auto" w:fill="auto"/>
          </w:tcPr>
          <w:p w:rsidR="00111EF8" w:rsidRPr="00B76BD2" w:rsidRDefault="00111EF8" w:rsidP="00F304B8">
            <w:pPr>
              <w:jc w:val="both"/>
              <w:rPr>
                <w:sz w:val="28"/>
                <w:szCs w:val="28"/>
              </w:rPr>
            </w:pPr>
            <w:r w:rsidRPr="00B76BD2">
              <w:rPr>
                <w:sz w:val="28"/>
                <w:szCs w:val="28"/>
              </w:rPr>
              <w:t>Наименование подвида товаров (работ, услуг) в соответствии с Классификатором продукции</w:t>
            </w:r>
          </w:p>
        </w:tc>
        <w:tc>
          <w:tcPr>
            <w:tcW w:w="6804" w:type="dxa"/>
            <w:shd w:val="clear" w:color="auto" w:fill="auto"/>
          </w:tcPr>
          <w:p w:rsidR="00111EF8" w:rsidRPr="0079157A" w:rsidRDefault="00B604DE" w:rsidP="00DA19C8">
            <w:pPr>
              <w:autoSpaceDE w:val="0"/>
              <w:autoSpaceDN w:val="0"/>
              <w:adjustRightInd w:val="0"/>
              <w:rPr>
                <w:sz w:val="28"/>
                <w:szCs w:val="28"/>
              </w:rPr>
            </w:pPr>
            <w:r w:rsidRPr="00B604DE">
              <w:rPr>
                <w:sz w:val="28"/>
                <w:szCs w:val="28"/>
              </w:rPr>
              <w:t>Услуги консультационные по программному обеспечению</w:t>
            </w:r>
          </w:p>
        </w:tc>
      </w:tr>
      <w:tr w:rsidR="00C249CD" w:rsidRPr="004A1CE9" w:rsidTr="00DA19C8">
        <w:tc>
          <w:tcPr>
            <w:tcW w:w="2977" w:type="dxa"/>
            <w:shd w:val="clear" w:color="auto" w:fill="auto"/>
          </w:tcPr>
          <w:p w:rsidR="00C249CD" w:rsidRPr="004A1CE9" w:rsidRDefault="00C249CD" w:rsidP="00F304B8">
            <w:pPr>
              <w:jc w:val="both"/>
              <w:rPr>
                <w:sz w:val="28"/>
                <w:szCs w:val="28"/>
                <w:lang w:val="en-US"/>
              </w:rPr>
            </w:pPr>
            <w:r w:rsidRPr="004A1CE9">
              <w:rPr>
                <w:sz w:val="28"/>
                <w:szCs w:val="28"/>
              </w:rPr>
              <w:t>Предмет закупки</w:t>
            </w:r>
            <w:r w:rsidRPr="004A1CE9">
              <w:rPr>
                <w:sz w:val="28"/>
                <w:szCs w:val="28"/>
                <w:lang w:val="en-US"/>
              </w:rPr>
              <w:t>:</w:t>
            </w:r>
          </w:p>
        </w:tc>
        <w:tc>
          <w:tcPr>
            <w:tcW w:w="6804" w:type="dxa"/>
            <w:shd w:val="clear" w:color="auto" w:fill="auto"/>
          </w:tcPr>
          <w:p w:rsidR="00E0682E" w:rsidRPr="00DA19C8" w:rsidRDefault="00F10449" w:rsidP="004C23A0">
            <w:pPr>
              <w:tabs>
                <w:tab w:val="left" w:pos="2835"/>
              </w:tabs>
              <w:jc w:val="both"/>
              <w:rPr>
                <w:sz w:val="28"/>
                <w:szCs w:val="28"/>
              </w:rPr>
            </w:pPr>
            <w:r>
              <w:rPr>
                <w:sz w:val="28"/>
                <w:szCs w:val="28"/>
              </w:rPr>
              <w:t>Р</w:t>
            </w:r>
            <w:r w:rsidRPr="00F10449">
              <w:rPr>
                <w:sz w:val="28"/>
                <w:szCs w:val="28"/>
              </w:rPr>
              <w:t>абот</w:t>
            </w:r>
            <w:r>
              <w:rPr>
                <w:sz w:val="28"/>
                <w:szCs w:val="28"/>
              </w:rPr>
              <w:t>ы</w:t>
            </w:r>
            <w:r w:rsidRPr="00F10449">
              <w:rPr>
                <w:sz w:val="28"/>
                <w:szCs w:val="28"/>
              </w:rPr>
              <w:t xml:space="preserve"> по системе управления привилегированными пользователями (CyberArk PAS)</w:t>
            </w:r>
          </w:p>
        </w:tc>
      </w:tr>
      <w:tr w:rsidR="006866C2" w:rsidRPr="004A1CE9" w:rsidTr="00DA19C8">
        <w:tc>
          <w:tcPr>
            <w:tcW w:w="2977" w:type="dxa"/>
            <w:shd w:val="clear" w:color="auto" w:fill="auto"/>
          </w:tcPr>
          <w:p w:rsidR="006866C2" w:rsidRPr="004A1CE9" w:rsidRDefault="006866C2" w:rsidP="006866C2">
            <w:pPr>
              <w:jc w:val="both"/>
              <w:rPr>
                <w:sz w:val="28"/>
                <w:szCs w:val="28"/>
              </w:rPr>
            </w:pPr>
            <w:r w:rsidRPr="004A1CE9">
              <w:rPr>
                <w:bCs/>
                <w:sz w:val="28"/>
                <w:szCs w:val="28"/>
              </w:rPr>
              <w:t>Ориентировочный объем закупки</w:t>
            </w:r>
          </w:p>
        </w:tc>
        <w:tc>
          <w:tcPr>
            <w:tcW w:w="6804" w:type="dxa"/>
            <w:shd w:val="clear" w:color="auto" w:fill="auto"/>
          </w:tcPr>
          <w:p w:rsidR="00560696" w:rsidRPr="004A1CE9" w:rsidRDefault="00EE37E0" w:rsidP="00775E29">
            <w:pPr>
              <w:jc w:val="both"/>
              <w:rPr>
                <w:bCs/>
                <w:sz w:val="28"/>
                <w:szCs w:val="28"/>
              </w:rPr>
            </w:pPr>
            <w:r>
              <w:rPr>
                <w:bCs/>
                <w:sz w:val="28"/>
                <w:szCs w:val="28"/>
              </w:rPr>
              <w:t xml:space="preserve">согласно </w:t>
            </w:r>
            <w:r w:rsidR="00775E29">
              <w:rPr>
                <w:bCs/>
                <w:sz w:val="28"/>
                <w:szCs w:val="28"/>
              </w:rPr>
              <w:t>Техническому заданию</w:t>
            </w:r>
            <w:r w:rsidR="007E3111">
              <w:rPr>
                <w:bCs/>
                <w:sz w:val="28"/>
                <w:szCs w:val="28"/>
              </w:rPr>
              <w:t xml:space="preserve"> (П</w:t>
            </w:r>
            <w:r>
              <w:rPr>
                <w:bCs/>
                <w:sz w:val="28"/>
                <w:szCs w:val="28"/>
              </w:rPr>
              <w:t>риложение 1 к Приглашению)</w:t>
            </w:r>
          </w:p>
        </w:tc>
      </w:tr>
      <w:tr w:rsidR="00DC41C2" w:rsidRPr="004A1CE9" w:rsidTr="00DA19C8">
        <w:tc>
          <w:tcPr>
            <w:tcW w:w="2977" w:type="dxa"/>
            <w:shd w:val="clear" w:color="auto" w:fill="auto"/>
          </w:tcPr>
          <w:p w:rsidR="00DC41C2" w:rsidRPr="004A1CE9" w:rsidRDefault="002B7895" w:rsidP="00F304B8">
            <w:pPr>
              <w:jc w:val="both"/>
              <w:rPr>
                <w:sz w:val="28"/>
                <w:szCs w:val="28"/>
              </w:rPr>
            </w:pPr>
            <w:r w:rsidRPr="004A1CE9">
              <w:rPr>
                <w:sz w:val="28"/>
                <w:szCs w:val="28"/>
              </w:rPr>
              <w:t>Ориентировочная стоимость предмета закупки</w:t>
            </w:r>
          </w:p>
        </w:tc>
        <w:tc>
          <w:tcPr>
            <w:tcW w:w="6804" w:type="dxa"/>
            <w:shd w:val="clear" w:color="auto" w:fill="auto"/>
          </w:tcPr>
          <w:p w:rsidR="00DC41C2" w:rsidRPr="004A1CE9" w:rsidRDefault="00F10449" w:rsidP="00DC41C2">
            <w:pPr>
              <w:jc w:val="both"/>
              <w:rPr>
                <w:b/>
                <w:i/>
                <w:sz w:val="28"/>
                <w:szCs w:val="28"/>
              </w:rPr>
            </w:pPr>
            <w:r>
              <w:rPr>
                <w:b/>
                <w:i/>
                <w:sz w:val="28"/>
                <w:szCs w:val="28"/>
              </w:rPr>
              <w:t>41 000,00</w:t>
            </w:r>
            <w:r w:rsidR="00EE37E0">
              <w:rPr>
                <w:b/>
                <w:i/>
                <w:sz w:val="28"/>
                <w:szCs w:val="28"/>
              </w:rPr>
              <w:t xml:space="preserve"> </w:t>
            </w:r>
            <w:r w:rsidR="00DC41C2" w:rsidRPr="004A1CE9">
              <w:rPr>
                <w:b/>
                <w:i/>
                <w:sz w:val="28"/>
                <w:szCs w:val="28"/>
                <w:lang w:val="en-US"/>
              </w:rPr>
              <w:t>BYN</w:t>
            </w:r>
          </w:p>
          <w:p w:rsidR="00DC41C2" w:rsidRPr="004A1CE9" w:rsidRDefault="00DC41C2" w:rsidP="002B7895">
            <w:pPr>
              <w:jc w:val="both"/>
              <w:rPr>
                <w:i/>
                <w:sz w:val="28"/>
                <w:szCs w:val="28"/>
              </w:rPr>
            </w:pPr>
            <w:r w:rsidRPr="004A1CE9">
              <w:rPr>
                <w:i/>
                <w:sz w:val="28"/>
                <w:szCs w:val="28"/>
              </w:rPr>
              <w:t xml:space="preserve">Ориентировочная </w:t>
            </w:r>
            <w:r w:rsidR="002B7895" w:rsidRPr="004A1CE9">
              <w:rPr>
                <w:i/>
                <w:sz w:val="28"/>
                <w:szCs w:val="28"/>
              </w:rPr>
              <w:t xml:space="preserve">стоимость предмета закупки  </w:t>
            </w:r>
            <w:r w:rsidRPr="004A1CE9">
              <w:rPr>
                <w:i/>
                <w:sz w:val="28"/>
                <w:szCs w:val="28"/>
              </w:rPr>
              <w:t xml:space="preserve"> является предельной максимальной и может быть снижена участником</w:t>
            </w:r>
          </w:p>
        </w:tc>
      </w:tr>
      <w:tr w:rsidR="00992B90" w:rsidRPr="004A1CE9" w:rsidTr="00DA19C8">
        <w:tc>
          <w:tcPr>
            <w:tcW w:w="2977" w:type="dxa"/>
            <w:shd w:val="clear" w:color="auto" w:fill="auto"/>
            <w:vAlign w:val="center"/>
          </w:tcPr>
          <w:p w:rsidR="00992B90" w:rsidRPr="004A1CE9" w:rsidRDefault="00992B90" w:rsidP="00F304B8">
            <w:pPr>
              <w:rPr>
                <w:sz w:val="28"/>
                <w:szCs w:val="28"/>
              </w:rPr>
            </w:pPr>
            <w:r w:rsidRPr="004A1CE9">
              <w:rPr>
                <w:sz w:val="28"/>
                <w:szCs w:val="28"/>
              </w:rPr>
              <w:t>Наличие финансового источника:</w:t>
            </w:r>
          </w:p>
        </w:tc>
        <w:tc>
          <w:tcPr>
            <w:tcW w:w="6804" w:type="dxa"/>
            <w:shd w:val="clear" w:color="auto" w:fill="auto"/>
          </w:tcPr>
          <w:p w:rsidR="00992B90" w:rsidRPr="004A1CE9" w:rsidRDefault="00C02EC9" w:rsidP="00C249CD">
            <w:pPr>
              <w:jc w:val="both"/>
              <w:rPr>
                <w:sz w:val="28"/>
                <w:szCs w:val="28"/>
              </w:rPr>
            </w:pPr>
            <w:r w:rsidRPr="004A1CE9">
              <w:rPr>
                <w:sz w:val="28"/>
                <w:szCs w:val="28"/>
              </w:rPr>
              <w:t>С</w:t>
            </w:r>
            <w:r w:rsidR="00C249CD" w:rsidRPr="004A1CE9">
              <w:rPr>
                <w:sz w:val="28"/>
                <w:szCs w:val="28"/>
              </w:rPr>
              <w:t>обственные средства Банка</w:t>
            </w:r>
          </w:p>
        </w:tc>
      </w:tr>
      <w:tr w:rsidR="00B604DE" w:rsidRPr="004A1CE9" w:rsidTr="00DA19C8">
        <w:tc>
          <w:tcPr>
            <w:tcW w:w="2977" w:type="dxa"/>
            <w:shd w:val="clear" w:color="auto" w:fill="auto"/>
            <w:vAlign w:val="center"/>
          </w:tcPr>
          <w:p w:rsidR="00B604DE" w:rsidRPr="004A1CE9" w:rsidRDefault="00B604DE" w:rsidP="00B604DE">
            <w:pPr>
              <w:rPr>
                <w:sz w:val="28"/>
                <w:szCs w:val="28"/>
              </w:rPr>
            </w:pPr>
            <w:r w:rsidRPr="004A1CE9">
              <w:rPr>
                <w:sz w:val="28"/>
                <w:szCs w:val="28"/>
              </w:rPr>
              <w:t>Требование к участникам:</w:t>
            </w:r>
          </w:p>
        </w:tc>
        <w:tc>
          <w:tcPr>
            <w:tcW w:w="6804" w:type="dxa"/>
            <w:shd w:val="clear" w:color="auto" w:fill="auto"/>
          </w:tcPr>
          <w:p w:rsidR="00B604DE" w:rsidRDefault="00B604DE" w:rsidP="00B604DE">
            <w:pPr>
              <w:jc w:val="both"/>
              <w:rPr>
                <w:sz w:val="28"/>
                <w:szCs w:val="28"/>
              </w:rPr>
            </w:pPr>
            <w:r w:rsidRPr="009269C9">
              <w:rPr>
                <w:sz w:val="28"/>
                <w:szCs w:val="28"/>
              </w:rPr>
              <w:t xml:space="preserve">К участию в процедуре закупке допускаются </w:t>
            </w:r>
            <w:r w:rsidRPr="00AC4139">
              <w:rPr>
                <w:sz w:val="28"/>
                <w:szCs w:val="28"/>
              </w:rPr>
              <w:t>резиденты</w:t>
            </w:r>
            <w:r w:rsidR="00085803">
              <w:rPr>
                <w:sz w:val="28"/>
                <w:szCs w:val="28"/>
              </w:rPr>
              <w:t xml:space="preserve"> и нерезиденты</w:t>
            </w:r>
            <w:r w:rsidRPr="00AC4139">
              <w:rPr>
                <w:sz w:val="28"/>
                <w:szCs w:val="28"/>
              </w:rPr>
              <w:t xml:space="preserve"> Республики Беларусь независимо от формы собственности, соответствующие установленным квалификационным требованиям</w:t>
            </w:r>
            <w:r w:rsidR="00F10449">
              <w:rPr>
                <w:sz w:val="28"/>
                <w:szCs w:val="28"/>
              </w:rPr>
              <w:t>.</w:t>
            </w:r>
          </w:p>
          <w:p w:rsidR="00B604DE" w:rsidRDefault="00B604DE" w:rsidP="00B604DE">
            <w:pPr>
              <w:jc w:val="both"/>
              <w:rPr>
                <w:sz w:val="28"/>
                <w:szCs w:val="28"/>
              </w:rPr>
            </w:pPr>
            <w:r w:rsidRPr="009269C9">
              <w:rPr>
                <w:sz w:val="28"/>
                <w:szCs w:val="28"/>
              </w:rPr>
              <w:t>К участию в процедуре закупке не допускаются:</w:t>
            </w:r>
          </w:p>
          <w:p w:rsidR="00B604DE" w:rsidRPr="00111EF8" w:rsidRDefault="00B604DE" w:rsidP="00B604DE">
            <w:pPr>
              <w:jc w:val="both"/>
              <w:rPr>
                <w:sz w:val="28"/>
                <w:szCs w:val="28"/>
              </w:rPr>
            </w:pPr>
            <w:r w:rsidRPr="00111EF8">
              <w:rPr>
                <w:sz w:val="28"/>
                <w:szCs w:val="28"/>
              </w:rPr>
              <w:t>1.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находящийся в процессе прекращения деятельности;</w:t>
            </w:r>
          </w:p>
          <w:p w:rsidR="00B604DE" w:rsidRPr="00111EF8" w:rsidRDefault="00B604DE" w:rsidP="00B604DE">
            <w:pPr>
              <w:jc w:val="both"/>
              <w:rPr>
                <w:sz w:val="28"/>
                <w:szCs w:val="28"/>
              </w:rPr>
            </w:pPr>
            <w:r w:rsidRPr="00111EF8">
              <w:rPr>
                <w:sz w:val="28"/>
                <w:szCs w:val="28"/>
              </w:rPr>
              <w:t xml:space="preserve">2. юридическое лицо или индивидуальный предприниматель, в отношении которого возбуждено производство по делу об экономической </w:t>
            </w:r>
            <w:r w:rsidRPr="00111EF8">
              <w:rPr>
                <w:sz w:val="28"/>
                <w:szCs w:val="28"/>
              </w:rPr>
              <w:lastRenderedPageBreak/>
              <w:t>несостоятельности (банкротстве). Данное требование не распространяется на юридическое лицо,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(санации);</w:t>
            </w:r>
          </w:p>
          <w:p w:rsidR="00B604DE" w:rsidRPr="00111EF8" w:rsidRDefault="00B604DE" w:rsidP="00B604DE">
            <w:pPr>
              <w:jc w:val="both"/>
              <w:rPr>
                <w:sz w:val="28"/>
                <w:szCs w:val="28"/>
              </w:rPr>
            </w:pPr>
            <w:r w:rsidRPr="00111EF8">
              <w:rPr>
                <w:sz w:val="28"/>
                <w:szCs w:val="28"/>
              </w:rPr>
              <w:t>3.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B604DE" w:rsidRPr="00111EF8" w:rsidRDefault="00B604DE" w:rsidP="00B604DE">
            <w:pPr>
              <w:jc w:val="both"/>
              <w:rPr>
                <w:sz w:val="28"/>
                <w:szCs w:val="28"/>
              </w:rPr>
            </w:pPr>
            <w:r w:rsidRPr="00111EF8">
              <w:rPr>
                <w:sz w:val="28"/>
                <w:szCs w:val="28"/>
              </w:rPr>
              <w:t>4. физическое лицо, в том числе индивидуальный предприниматель, при наличии у них неснятой или непогашенной судимости и (или) возбужденного уголовного дела;</w:t>
            </w:r>
          </w:p>
          <w:p w:rsidR="00B604DE" w:rsidRPr="009269C9" w:rsidRDefault="00B604DE" w:rsidP="00B604DE">
            <w:pPr>
              <w:jc w:val="both"/>
              <w:rPr>
                <w:sz w:val="28"/>
                <w:szCs w:val="28"/>
              </w:rPr>
            </w:pPr>
            <w:r w:rsidRPr="00111EF8">
              <w:rPr>
                <w:sz w:val="28"/>
                <w:szCs w:val="28"/>
              </w:rPr>
              <w:t>5. юридическое или физическое лицо, в том числе индивидуальный предприниматель, представивший недостоверную информацию о себе.</w:t>
            </w:r>
          </w:p>
        </w:tc>
      </w:tr>
      <w:tr w:rsidR="00426359" w:rsidRPr="004A1CE9" w:rsidTr="00DA19C8">
        <w:tc>
          <w:tcPr>
            <w:tcW w:w="2977" w:type="dxa"/>
            <w:shd w:val="clear" w:color="auto" w:fill="auto"/>
            <w:vAlign w:val="center"/>
          </w:tcPr>
          <w:p w:rsidR="00426359" w:rsidRPr="00B76BD2" w:rsidRDefault="00F67DC9" w:rsidP="00F920AB">
            <w:pPr>
              <w:rPr>
                <w:sz w:val="28"/>
                <w:szCs w:val="28"/>
              </w:rPr>
            </w:pPr>
            <w:r>
              <w:rPr>
                <w:sz w:val="28"/>
                <w:szCs w:val="28"/>
              </w:rPr>
              <w:lastRenderedPageBreak/>
              <w:t>С</w:t>
            </w:r>
            <w:r w:rsidR="00B604DE">
              <w:rPr>
                <w:sz w:val="28"/>
                <w:szCs w:val="28"/>
              </w:rPr>
              <w:t xml:space="preserve">рок </w:t>
            </w:r>
            <w:r w:rsidR="00F920AB">
              <w:rPr>
                <w:sz w:val="28"/>
                <w:szCs w:val="28"/>
              </w:rPr>
              <w:t xml:space="preserve">выполнения работ </w:t>
            </w:r>
            <w:r w:rsidR="00B604DE">
              <w:rPr>
                <w:sz w:val="28"/>
                <w:szCs w:val="28"/>
              </w:rPr>
              <w:t xml:space="preserve"> </w:t>
            </w:r>
          </w:p>
        </w:tc>
        <w:tc>
          <w:tcPr>
            <w:tcW w:w="6804" w:type="dxa"/>
            <w:shd w:val="clear" w:color="auto" w:fill="auto"/>
          </w:tcPr>
          <w:p w:rsidR="00426359" w:rsidRPr="00B76BD2" w:rsidRDefault="00F10449" w:rsidP="00EE37E0">
            <w:pPr>
              <w:jc w:val="both"/>
              <w:rPr>
                <w:sz w:val="28"/>
                <w:szCs w:val="28"/>
              </w:rPr>
            </w:pPr>
            <w:r w:rsidRPr="00F10449">
              <w:rPr>
                <w:sz w:val="28"/>
                <w:szCs w:val="28"/>
              </w:rPr>
              <w:t>не более 80 календарных дней с даты заключения договора</w:t>
            </w:r>
          </w:p>
        </w:tc>
      </w:tr>
      <w:tr w:rsidR="00F67DC9" w:rsidRPr="004A1CE9" w:rsidTr="00DA19C8">
        <w:tc>
          <w:tcPr>
            <w:tcW w:w="2977" w:type="dxa"/>
            <w:shd w:val="clear" w:color="auto" w:fill="auto"/>
            <w:vAlign w:val="center"/>
          </w:tcPr>
          <w:p w:rsidR="00F67DC9" w:rsidRDefault="00F67DC9" w:rsidP="00F920AB">
            <w:pPr>
              <w:rPr>
                <w:sz w:val="28"/>
                <w:szCs w:val="28"/>
              </w:rPr>
            </w:pPr>
            <w:r>
              <w:rPr>
                <w:sz w:val="28"/>
                <w:szCs w:val="28"/>
              </w:rPr>
              <w:t>Место выполнения работ</w:t>
            </w:r>
          </w:p>
        </w:tc>
        <w:tc>
          <w:tcPr>
            <w:tcW w:w="6804" w:type="dxa"/>
            <w:shd w:val="clear" w:color="auto" w:fill="auto"/>
          </w:tcPr>
          <w:p w:rsidR="00F67DC9" w:rsidRPr="00F10449" w:rsidRDefault="00F67DC9" w:rsidP="00EE37E0">
            <w:pPr>
              <w:jc w:val="both"/>
              <w:rPr>
                <w:sz w:val="28"/>
                <w:szCs w:val="28"/>
              </w:rPr>
            </w:pPr>
            <w:r>
              <w:rPr>
                <w:sz w:val="28"/>
                <w:szCs w:val="28"/>
              </w:rPr>
              <w:t xml:space="preserve">г. Минск, бульвар имени Мулявина, 6 </w:t>
            </w:r>
          </w:p>
        </w:tc>
      </w:tr>
      <w:tr w:rsidR="00C249CD" w:rsidRPr="004A1CE9" w:rsidTr="00DA19C8">
        <w:tc>
          <w:tcPr>
            <w:tcW w:w="2977" w:type="dxa"/>
            <w:shd w:val="clear" w:color="auto" w:fill="auto"/>
            <w:vAlign w:val="center"/>
          </w:tcPr>
          <w:p w:rsidR="00C249CD" w:rsidRPr="004A1CE9" w:rsidRDefault="00C249CD" w:rsidP="00F304B8">
            <w:pPr>
              <w:rPr>
                <w:sz w:val="28"/>
                <w:szCs w:val="28"/>
              </w:rPr>
            </w:pPr>
            <w:r w:rsidRPr="004A1CE9">
              <w:rPr>
                <w:sz w:val="28"/>
                <w:szCs w:val="28"/>
              </w:rPr>
              <w:t>Критерии</w:t>
            </w:r>
            <w:r w:rsidR="00FD4265" w:rsidRPr="004A1CE9">
              <w:rPr>
                <w:sz w:val="28"/>
                <w:szCs w:val="28"/>
              </w:rPr>
              <w:t xml:space="preserve"> и способ</w:t>
            </w:r>
            <w:r w:rsidRPr="004A1CE9">
              <w:rPr>
                <w:sz w:val="28"/>
                <w:szCs w:val="28"/>
              </w:rPr>
              <w:t xml:space="preserve"> оценки участников</w:t>
            </w:r>
            <w:r w:rsidR="0088322C" w:rsidRPr="004A1CE9">
              <w:rPr>
                <w:sz w:val="28"/>
                <w:szCs w:val="28"/>
              </w:rPr>
              <w:t xml:space="preserve"> процедуры закупки</w:t>
            </w:r>
            <w:r w:rsidRPr="004A1CE9">
              <w:rPr>
                <w:sz w:val="28"/>
                <w:szCs w:val="28"/>
              </w:rPr>
              <w:t>:</w:t>
            </w:r>
          </w:p>
        </w:tc>
        <w:tc>
          <w:tcPr>
            <w:tcW w:w="6804" w:type="dxa"/>
            <w:shd w:val="clear" w:color="auto" w:fill="auto"/>
          </w:tcPr>
          <w:p w:rsidR="008B4383" w:rsidRDefault="007045CD" w:rsidP="008B4383">
            <w:pPr>
              <w:jc w:val="both"/>
              <w:rPr>
                <w:sz w:val="28"/>
                <w:szCs w:val="28"/>
              </w:rPr>
            </w:pPr>
            <w:r w:rsidRPr="004A1CE9">
              <w:rPr>
                <w:sz w:val="28"/>
                <w:szCs w:val="28"/>
              </w:rPr>
              <w:t>Победителем признается участник, предложивший н</w:t>
            </w:r>
            <w:r w:rsidR="008B4383">
              <w:rPr>
                <w:sz w:val="28"/>
                <w:szCs w:val="28"/>
              </w:rPr>
              <w:t>аименьшую цену предмета закупки</w:t>
            </w:r>
            <w:r w:rsidR="009A3ABC">
              <w:rPr>
                <w:sz w:val="28"/>
                <w:szCs w:val="28"/>
              </w:rPr>
              <w:t xml:space="preserve">, </w:t>
            </w:r>
            <w:r w:rsidR="008B4383">
              <w:rPr>
                <w:sz w:val="28"/>
                <w:szCs w:val="28"/>
              </w:rPr>
              <w:t xml:space="preserve">при условии </w:t>
            </w:r>
            <w:r w:rsidR="00E77BDC">
              <w:rPr>
                <w:sz w:val="28"/>
                <w:szCs w:val="28"/>
              </w:rPr>
              <w:t xml:space="preserve">его соответствия </w:t>
            </w:r>
            <w:r w:rsidR="008B4383" w:rsidRPr="008B4383">
              <w:rPr>
                <w:sz w:val="28"/>
                <w:szCs w:val="28"/>
              </w:rPr>
              <w:t>квалификационным</w:t>
            </w:r>
            <w:r w:rsidR="000E65C0">
              <w:rPr>
                <w:sz w:val="28"/>
                <w:szCs w:val="28"/>
              </w:rPr>
              <w:t xml:space="preserve"> </w:t>
            </w:r>
            <w:r w:rsidR="009A3ABC">
              <w:rPr>
                <w:sz w:val="28"/>
                <w:szCs w:val="28"/>
              </w:rPr>
              <w:t>требованиям Заказчика.</w:t>
            </w:r>
          </w:p>
          <w:p w:rsidR="004A1CE9" w:rsidRPr="004A1CE9" w:rsidRDefault="00FE5585" w:rsidP="000F0BC8">
            <w:pPr>
              <w:jc w:val="both"/>
              <w:rPr>
                <w:sz w:val="28"/>
                <w:szCs w:val="28"/>
              </w:rPr>
            </w:pPr>
            <w:r w:rsidRPr="004A1CE9">
              <w:rPr>
                <w:sz w:val="28"/>
                <w:szCs w:val="28"/>
              </w:rPr>
              <w:t xml:space="preserve">Сумма расходов Заказчика на приобретение предмета закупки (с учетом любых налогов, сборов и платежей, в том числе предусмотренных законодательством Республики Беларусь) не должна превысить </w:t>
            </w:r>
            <w:r w:rsidR="00350D1A" w:rsidRPr="004A1CE9">
              <w:rPr>
                <w:sz w:val="28"/>
                <w:szCs w:val="28"/>
              </w:rPr>
              <w:t xml:space="preserve">ориентировочную </w:t>
            </w:r>
            <w:r w:rsidRPr="004A1CE9">
              <w:rPr>
                <w:sz w:val="28"/>
                <w:szCs w:val="28"/>
              </w:rPr>
              <w:t>стоимость</w:t>
            </w:r>
            <w:r w:rsidR="00350D1A" w:rsidRPr="004A1CE9">
              <w:rPr>
                <w:sz w:val="28"/>
                <w:szCs w:val="28"/>
              </w:rPr>
              <w:t xml:space="preserve"> предмета закупки</w:t>
            </w:r>
            <w:r w:rsidRPr="004A1CE9">
              <w:rPr>
                <w:sz w:val="28"/>
                <w:szCs w:val="28"/>
              </w:rPr>
              <w:t>, у</w:t>
            </w:r>
            <w:r w:rsidR="00350D1A" w:rsidRPr="004A1CE9">
              <w:rPr>
                <w:sz w:val="28"/>
                <w:szCs w:val="28"/>
              </w:rPr>
              <w:t>казанную в коммерческом</w:t>
            </w:r>
            <w:r w:rsidRPr="004A1CE9">
              <w:rPr>
                <w:sz w:val="28"/>
                <w:szCs w:val="28"/>
              </w:rPr>
              <w:t xml:space="preserve"> предложении </w:t>
            </w:r>
            <w:r w:rsidR="00350D1A" w:rsidRPr="004A1CE9">
              <w:rPr>
                <w:sz w:val="28"/>
                <w:szCs w:val="28"/>
              </w:rPr>
              <w:t>У</w:t>
            </w:r>
            <w:r w:rsidRPr="004A1CE9">
              <w:rPr>
                <w:sz w:val="28"/>
                <w:szCs w:val="28"/>
              </w:rPr>
              <w:t xml:space="preserve">частника. Указанные в коммерческом предложении цены являются окончательными. </w:t>
            </w:r>
          </w:p>
          <w:p w:rsidR="007369AE" w:rsidRPr="004A1CE9" w:rsidRDefault="00FE5585" w:rsidP="001703A0">
            <w:pPr>
              <w:pStyle w:val="ad"/>
              <w:spacing w:after="0"/>
              <w:jc w:val="both"/>
              <w:rPr>
                <w:sz w:val="28"/>
                <w:szCs w:val="28"/>
              </w:rPr>
            </w:pPr>
            <w:r w:rsidRPr="004A1CE9">
              <w:rPr>
                <w:sz w:val="28"/>
                <w:szCs w:val="28"/>
              </w:rPr>
              <w:t xml:space="preserve">Изменение стоимости предмета закупки, </w:t>
            </w:r>
            <w:r w:rsidR="00350D1A" w:rsidRPr="004A1CE9">
              <w:rPr>
                <w:sz w:val="28"/>
                <w:szCs w:val="28"/>
              </w:rPr>
              <w:t xml:space="preserve">указанной в коммерческом </w:t>
            </w:r>
            <w:r w:rsidRPr="004A1CE9">
              <w:rPr>
                <w:sz w:val="28"/>
                <w:szCs w:val="28"/>
              </w:rPr>
              <w:t xml:space="preserve">предложении, возможно только при проведении переговоров по снижению цены. </w:t>
            </w:r>
          </w:p>
        </w:tc>
      </w:tr>
      <w:tr w:rsidR="00EE4099" w:rsidRPr="004A1CE9" w:rsidTr="00DA19C8">
        <w:tc>
          <w:tcPr>
            <w:tcW w:w="2977" w:type="dxa"/>
            <w:shd w:val="clear" w:color="auto" w:fill="auto"/>
            <w:vAlign w:val="center"/>
          </w:tcPr>
          <w:p w:rsidR="00EE4099" w:rsidRPr="004A1CE9" w:rsidRDefault="001703A0" w:rsidP="00FE4450">
            <w:pPr>
              <w:rPr>
                <w:sz w:val="28"/>
                <w:szCs w:val="28"/>
              </w:rPr>
            </w:pPr>
            <w:r w:rsidRPr="004A1CE9">
              <w:rPr>
                <w:sz w:val="28"/>
                <w:szCs w:val="28"/>
              </w:rPr>
              <w:t xml:space="preserve">Квалификационные </w:t>
            </w:r>
            <w:r w:rsidR="00EE4099" w:rsidRPr="004A1CE9">
              <w:rPr>
                <w:sz w:val="28"/>
                <w:szCs w:val="28"/>
              </w:rPr>
              <w:t>требования к участникам закупки</w:t>
            </w:r>
          </w:p>
        </w:tc>
        <w:tc>
          <w:tcPr>
            <w:tcW w:w="6804" w:type="dxa"/>
            <w:shd w:val="clear" w:color="auto" w:fill="auto"/>
          </w:tcPr>
          <w:p w:rsidR="00F10449" w:rsidRPr="00685C02" w:rsidRDefault="00F10449" w:rsidP="00F10449">
            <w:pPr>
              <w:jc w:val="both"/>
              <w:rPr>
                <w:sz w:val="28"/>
                <w:szCs w:val="28"/>
              </w:rPr>
            </w:pPr>
            <w:r>
              <w:rPr>
                <w:sz w:val="28"/>
                <w:szCs w:val="28"/>
              </w:rPr>
              <w:t xml:space="preserve">- </w:t>
            </w:r>
            <w:r w:rsidR="00685C02">
              <w:rPr>
                <w:sz w:val="28"/>
                <w:szCs w:val="28"/>
              </w:rPr>
              <w:t>Участник</w:t>
            </w:r>
            <w:r w:rsidR="00685C02" w:rsidRPr="00685C02">
              <w:rPr>
                <w:sz w:val="28"/>
                <w:szCs w:val="28"/>
              </w:rPr>
              <w:t xml:space="preserve"> обязан иметь в штате серти</w:t>
            </w:r>
            <w:r w:rsidR="00685C02">
              <w:rPr>
                <w:sz w:val="28"/>
                <w:szCs w:val="28"/>
              </w:rPr>
              <w:t>фицированных специалистов</w:t>
            </w:r>
            <w:r w:rsidR="00685C02" w:rsidRPr="00685C02">
              <w:rPr>
                <w:sz w:val="28"/>
                <w:szCs w:val="28"/>
              </w:rPr>
              <w:t xml:space="preserve">, с действующей подтверждённой квалификацией соответствующими документами от </w:t>
            </w:r>
            <w:r w:rsidR="00685C02">
              <w:rPr>
                <w:sz w:val="28"/>
                <w:szCs w:val="28"/>
              </w:rPr>
              <w:t xml:space="preserve">производителя </w:t>
            </w:r>
            <w:r w:rsidR="000115F2">
              <w:rPr>
                <w:sz w:val="28"/>
                <w:szCs w:val="28"/>
              </w:rPr>
              <w:t>ПО</w:t>
            </w:r>
            <w:bookmarkStart w:id="0" w:name="_GoBack"/>
            <w:bookmarkEnd w:id="0"/>
            <w:r w:rsidR="00685C02">
              <w:rPr>
                <w:sz w:val="28"/>
                <w:szCs w:val="28"/>
              </w:rPr>
              <w:t xml:space="preserve"> </w:t>
            </w:r>
            <w:r w:rsidR="00685C02">
              <w:rPr>
                <w:sz w:val="28"/>
                <w:szCs w:val="28"/>
                <w:lang w:val="en-US"/>
              </w:rPr>
              <w:t>CyberArk</w:t>
            </w:r>
            <w:r w:rsidR="00685C02">
              <w:rPr>
                <w:sz w:val="28"/>
                <w:szCs w:val="28"/>
              </w:rPr>
              <w:t xml:space="preserve">; </w:t>
            </w:r>
          </w:p>
          <w:p w:rsidR="00F10449" w:rsidRPr="00F10449" w:rsidRDefault="00F10449" w:rsidP="00F10449">
            <w:pPr>
              <w:jc w:val="both"/>
              <w:rPr>
                <w:sz w:val="28"/>
                <w:szCs w:val="28"/>
              </w:rPr>
            </w:pPr>
            <w:r w:rsidRPr="00F10449">
              <w:rPr>
                <w:sz w:val="28"/>
                <w:szCs w:val="28"/>
              </w:rPr>
              <w:t xml:space="preserve">- Наличие у </w:t>
            </w:r>
            <w:r>
              <w:rPr>
                <w:sz w:val="28"/>
                <w:szCs w:val="28"/>
              </w:rPr>
              <w:t>Участника</w:t>
            </w:r>
            <w:r w:rsidR="00F67DC9">
              <w:rPr>
                <w:sz w:val="28"/>
                <w:szCs w:val="28"/>
              </w:rPr>
              <w:t xml:space="preserve"> опыта внедрения</w:t>
            </w:r>
            <w:r w:rsidRPr="00F10449">
              <w:rPr>
                <w:sz w:val="28"/>
                <w:szCs w:val="28"/>
              </w:rPr>
              <w:t xml:space="preserve"> устанавливаемого ПО (подтверждается перечнем </w:t>
            </w:r>
            <w:r w:rsidRPr="00F10449">
              <w:rPr>
                <w:sz w:val="28"/>
                <w:szCs w:val="28"/>
              </w:rPr>
              <w:lastRenderedPageBreak/>
              <w:t xml:space="preserve">договоров с указанием контрагентов); </w:t>
            </w:r>
          </w:p>
          <w:p w:rsidR="00356B18" w:rsidRPr="00FE4450" w:rsidRDefault="00F10449" w:rsidP="00F10449">
            <w:pPr>
              <w:jc w:val="both"/>
              <w:rPr>
                <w:sz w:val="28"/>
                <w:szCs w:val="28"/>
              </w:rPr>
            </w:pPr>
            <w:r>
              <w:rPr>
                <w:sz w:val="28"/>
                <w:szCs w:val="28"/>
              </w:rPr>
              <w:t>- Участник</w:t>
            </w:r>
            <w:r w:rsidRPr="00F10449">
              <w:rPr>
                <w:sz w:val="28"/>
                <w:szCs w:val="28"/>
              </w:rPr>
              <w:t xml:space="preserve"> должен обладать правом поставлять ПО на</w:t>
            </w:r>
            <w:r>
              <w:rPr>
                <w:sz w:val="28"/>
                <w:szCs w:val="28"/>
              </w:rPr>
              <w:t xml:space="preserve"> территории Республики Беларусь</w:t>
            </w:r>
            <w:r w:rsidRPr="00F10449">
              <w:rPr>
                <w:sz w:val="28"/>
                <w:szCs w:val="28"/>
              </w:rPr>
              <w:t xml:space="preserve"> </w:t>
            </w:r>
            <w:r>
              <w:rPr>
                <w:sz w:val="28"/>
                <w:szCs w:val="28"/>
              </w:rPr>
              <w:t>(</w:t>
            </w:r>
            <w:r w:rsidRPr="00F10449">
              <w:rPr>
                <w:sz w:val="28"/>
                <w:szCs w:val="28"/>
              </w:rPr>
              <w:t>подтверждается оригинальным авторизационным письмом от компании-производителя, либо компании-дистрибьютора, указанного ПО</w:t>
            </w:r>
            <w:r>
              <w:rPr>
                <w:sz w:val="28"/>
                <w:szCs w:val="28"/>
              </w:rPr>
              <w:t>)</w:t>
            </w:r>
          </w:p>
        </w:tc>
      </w:tr>
      <w:tr w:rsidR="00004EE8" w:rsidRPr="004A1CE9" w:rsidTr="00DA19C8">
        <w:tc>
          <w:tcPr>
            <w:tcW w:w="2977" w:type="dxa"/>
            <w:shd w:val="clear" w:color="auto" w:fill="auto"/>
            <w:vAlign w:val="center"/>
          </w:tcPr>
          <w:p w:rsidR="00004EE8" w:rsidRPr="004A1CE9" w:rsidRDefault="00004EE8" w:rsidP="00F304B8">
            <w:pPr>
              <w:rPr>
                <w:sz w:val="28"/>
                <w:szCs w:val="28"/>
              </w:rPr>
            </w:pPr>
            <w:r w:rsidRPr="004A1CE9">
              <w:rPr>
                <w:sz w:val="28"/>
                <w:szCs w:val="28"/>
              </w:rPr>
              <w:lastRenderedPageBreak/>
              <w:t>Обязательные условия к предоставлению коммерческого предложения:</w:t>
            </w:r>
          </w:p>
        </w:tc>
        <w:tc>
          <w:tcPr>
            <w:tcW w:w="6804" w:type="dxa"/>
            <w:shd w:val="clear" w:color="auto" w:fill="auto"/>
          </w:tcPr>
          <w:p w:rsidR="00681A41" w:rsidRDefault="00681A41" w:rsidP="00681A41">
            <w:pPr>
              <w:autoSpaceDE w:val="0"/>
              <w:autoSpaceDN w:val="0"/>
              <w:adjustRightInd w:val="0"/>
              <w:jc w:val="both"/>
              <w:rPr>
                <w:sz w:val="28"/>
                <w:szCs w:val="28"/>
              </w:rPr>
            </w:pPr>
            <w:r w:rsidRPr="00C02EC9">
              <w:rPr>
                <w:sz w:val="28"/>
                <w:szCs w:val="28"/>
              </w:rPr>
              <w:t xml:space="preserve">Участник представляет </w:t>
            </w:r>
            <w:r>
              <w:rPr>
                <w:sz w:val="28"/>
                <w:szCs w:val="28"/>
              </w:rPr>
              <w:t xml:space="preserve">коммерческое предложение </w:t>
            </w:r>
            <w:r w:rsidRPr="00C02EC9">
              <w:rPr>
                <w:sz w:val="28"/>
                <w:szCs w:val="28"/>
              </w:rPr>
              <w:t>по предмету закупки с указанием</w:t>
            </w:r>
            <w:r w:rsidR="00356B18">
              <w:rPr>
                <w:sz w:val="28"/>
                <w:szCs w:val="28"/>
              </w:rPr>
              <w:t xml:space="preserve"> </w:t>
            </w:r>
            <w:r w:rsidRPr="00C02EC9">
              <w:rPr>
                <w:sz w:val="28"/>
                <w:szCs w:val="28"/>
              </w:rPr>
              <w:t xml:space="preserve">общей стоимости </w:t>
            </w:r>
            <w:r>
              <w:rPr>
                <w:sz w:val="28"/>
                <w:szCs w:val="28"/>
              </w:rPr>
              <w:t>работ (</w:t>
            </w:r>
            <w:r w:rsidRPr="00C02EC9">
              <w:rPr>
                <w:sz w:val="28"/>
                <w:szCs w:val="28"/>
              </w:rPr>
              <w:t>услуг</w:t>
            </w:r>
            <w:r>
              <w:rPr>
                <w:sz w:val="28"/>
                <w:szCs w:val="28"/>
              </w:rPr>
              <w:t>)</w:t>
            </w:r>
            <w:r w:rsidRPr="00C02EC9">
              <w:rPr>
                <w:sz w:val="28"/>
                <w:szCs w:val="28"/>
              </w:rPr>
              <w:t xml:space="preserve"> в </w:t>
            </w:r>
            <w:r w:rsidRPr="00C02EC9">
              <w:rPr>
                <w:sz w:val="28"/>
                <w:szCs w:val="28"/>
                <w:lang w:val="en-US"/>
              </w:rPr>
              <w:t>BYN</w:t>
            </w:r>
            <w:r w:rsidR="00F10449">
              <w:rPr>
                <w:sz w:val="28"/>
                <w:szCs w:val="28"/>
              </w:rPr>
              <w:t xml:space="preserve"> с НДС, а также с указанием стоимости по каждому виду работ в </w:t>
            </w:r>
            <w:r w:rsidR="00F10449">
              <w:rPr>
                <w:sz w:val="28"/>
                <w:szCs w:val="28"/>
                <w:lang w:val="en-US"/>
              </w:rPr>
              <w:t>BYN</w:t>
            </w:r>
            <w:r w:rsidR="00F10449" w:rsidRPr="00F10449">
              <w:rPr>
                <w:sz w:val="28"/>
                <w:szCs w:val="28"/>
              </w:rPr>
              <w:t xml:space="preserve"> </w:t>
            </w:r>
            <w:r w:rsidR="00F10449">
              <w:rPr>
                <w:sz w:val="28"/>
                <w:szCs w:val="28"/>
              </w:rPr>
              <w:t xml:space="preserve">с НДС. </w:t>
            </w:r>
            <w:r w:rsidR="00E77BDC">
              <w:rPr>
                <w:sz w:val="28"/>
                <w:szCs w:val="28"/>
              </w:rPr>
              <w:t xml:space="preserve"> </w:t>
            </w:r>
          </w:p>
          <w:p w:rsidR="00681A41" w:rsidRPr="00C02EC9" w:rsidRDefault="00681A41" w:rsidP="00681A41">
            <w:pPr>
              <w:autoSpaceDE w:val="0"/>
              <w:autoSpaceDN w:val="0"/>
              <w:adjustRightInd w:val="0"/>
              <w:jc w:val="both"/>
              <w:rPr>
                <w:i/>
                <w:sz w:val="28"/>
                <w:szCs w:val="28"/>
              </w:rPr>
            </w:pPr>
            <w:r>
              <w:rPr>
                <w:sz w:val="28"/>
                <w:szCs w:val="28"/>
              </w:rPr>
              <w:t xml:space="preserve"> </w:t>
            </w:r>
            <w:r w:rsidRPr="00C02EC9">
              <w:rPr>
                <w:i/>
                <w:sz w:val="28"/>
                <w:szCs w:val="28"/>
              </w:rPr>
              <w:t>Не допускается предоставление коммерческого предложения с указанием диапазонов стоимости услуг и сроков оказания услуг.</w:t>
            </w:r>
          </w:p>
          <w:p w:rsidR="00F208B7" w:rsidRPr="004A1CE9" w:rsidRDefault="00681A41" w:rsidP="00681A41">
            <w:pPr>
              <w:autoSpaceDE w:val="0"/>
              <w:autoSpaceDN w:val="0"/>
              <w:adjustRightInd w:val="0"/>
              <w:jc w:val="both"/>
              <w:rPr>
                <w:i/>
                <w:sz w:val="28"/>
                <w:szCs w:val="28"/>
              </w:rPr>
            </w:pPr>
            <w:r w:rsidRPr="00C02EC9">
              <w:rPr>
                <w:sz w:val="28"/>
                <w:szCs w:val="28"/>
              </w:rPr>
              <w:t>Если в коммерческом предложении участника указаны не все позиции, то такое предложение отклоняется как несоответствующее требованиям документов процедуры закупки</w:t>
            </w:r>
            <w:r w:rsidRPr="00C02EC9">
              <w:rPr>
                <w:i/>
                <w:sz w:val="28"/>
                <w:szCs w:val="28"/>
              </w:rPr>
              <w:t>.</w:t>
            </w:r>
          </w:p>
        </w:tc>
      </w:tr>
      <w:tr w:rsidR="00520013" w:rsidRPr="004A1CE9" w:rsidTr="00DA19C8">
        <w:tc>
          <w:tcPr>
            <w:tcW w:w="2977" w:type="dxa"/>
            <w:shd w:val="clear" w:color="auto" w:fill="auto"/>
            <w:vAlign w:val="center"/>
          </w:tcPr>
          <w:p w:rsidR="00520013" w:rsidRPr="004A1CE9" w:rsidRDefault="00520013" w:rsidP="00F304B8">
            <w:pPr>
              <w:rPr>
                <w:sz w:val="28"/>
                <w:szCs w:val="28"/>
              </w:rPr>
            </w:pPr>
            <w:r w:rsidRPr="00520013">
              <w:rPr>
                <w:sz w:val="28"/>
                <w:szCs w:val="28"/>
              </w:rPr>
              <w:t>Обязательные условия договора</w:t>
            </w:r>
          </w:p>
        </w:tc>
        <w:tc>
          <w:tcPr>
            <w:tcW w:w="6804" w:type="dxa"/>
            <w:shd w:val="clear" w:color="auto" w:fill="auto"/>
          </w:tcPr>
          <w:p w:rsidR="00520013" w:rsidRPr="00C02EC9" w:rsidRDefault="00520013" w:rsidP="00520013">
            <w:pPr>
              <w:autoSpaceDE w:val="0"/>
              <w:autoSpaceDN w:val="0"/>
              <w:adjustRightInd w:val="0"/>
              <w:jc w:val="both"/>
              <w:rPr>
                <w:sz w:val="28"/>
                <w:szCs w:val="28"/>
              </w:rPr>
            </w:pPr>
            <w:r w:rsidRPr="00520013">
              <w:rPr>
                <w:sz w:val="28"/>
                <w:szCs w:val="28"/>
              </w:rPr>
              <w:t xml:space="preserve">срок и условия предоставления услуг, условия оплаты в соответствии с требованиями настоящих документов, меры ответственности за неисполнение договора, антикорупционная </w:t>
            </w:r>
            <w:r>
              <w:rPr>
                <w:sz w:val="28"/>
                <w:szCs w:val="28"/>
              </w:rPr>
              <w:t>оговорка согласно Приложению № 3</w:t>
            </w:r>
            <w:r w:rsidRPr="00520013">
              <w:rPr>
                <w:sz w:val="28"/>
                <w:szCs w:val="28"/>
              </w:rPr>
              <w:t xml:space="preserve"> к Приглашению</w:t>
            </w:r>
          </w:p>
        </w:tc>
      </w:tr>
      <w:tr w:rsidR="00E115C5" w:rsidRPr="004A1CE9" w:rsidTr="00DA19C8">
        <w:tc>
          <w:tcPr>
            <w:tcW w:w="2977" w:type="dxa"/>
            <w:shd w:val="clear" w:color="auto" w:fill="auto"/>
            <w:vAlign w:val="center"/>
          </w:tcPr>
          <w:p w:rsidR="0067192F" w:rsidRPr="004A1CE9" w:rsidRDefault="0067192F" w:rsidP="00F304B8">
            <w:pPr>
              <w:rPr>
                <w:sz w:val="28"/>
                <w:szCs w:val="28"/>
              </w:rPr>
            </w:pPr>
          </w:p>
          <w:p w:rsidR="00E115C5" w:rsidRPr="004A1CE9" w:rsidRDefault="0067192F" w:rsidP="00F304B8">
            <w:pPr>
              <w:rPr>
                <w:sz w:val="28"/>
                <w:szCs w:val="28"/>
              </w:rPr>
            </w:pPr>
            <w:r w:rsidRPr="004A1CE9">
              <w:rPr>
                <w:sz w:val="28"/>
                <w:szCs w:val="28"/>
              </w:rPr>
              <w:t>Т</w:t>
            </w:r>
            <w:r w:rsidR="00E115C5" w:rsidRPr="004A1CE9">
              <w:rPr>
                <w:sz w:val="28"/>
                <w:szCs w:val="28"/>
              </w:rPr>
              <w:t>ребования Заказчика</w:t>
            </w:r>
            <w:r w:rsidRPr="004A1CE9">
              <w:rPr>
                <w:sz w:val="28"/>
                <w:szCs w:val="28"/>
              </w:rPr>
              <w:t xml:space="preserve"> к оформлению коммерческого предложения</w:t>
            </w:r>
          </w:p>
        </w:tc>
        <w:tc>
          <w:tcPr>
            <w:tcW w:w="6804" w:type="dxa"/>
            <w:shd w:val="clear" w:color="auto" w:fill="auto"/>
          </w:tcPr>
          <w:p w:rsidR="00681A41" w:rsidRPr="00C02EC9" w:rsidRDefault="00681A41" w:rsidP="00681A41">
            <w:pPr>
              <w:autoSpaceDE w:val="0"/>
              <w:autoSpaceDN w:val="0"/>
              <w:adjustRightInd w:val="0"/>
              <w:jc w:val="both"/>
              <w:rPr>
                <w:sz w:val="28"/>
                <w:szCs w:val="28"/>
              </w:rPr>
            </w:pPr>
            <w:r w:rsidRPr="009673A9">
              <w:rPr>
                <w:b/>
                <w:sz w:val="28"/>
                <w:szCs w:val="28"/>
              </w:rPr>
              <w:t>Коммерческое предложение</w:t>
            </w:r>
            <w:r w:rsidRPr="00C02EC9">
              <w:rPr>
                <w:sz w:val="28"/>
                <w:szCs w:val="28"/>
              </w:rPr>
              <w:t xml:space="preserve"> должно быть представлено на фирменном бланке участника и содержать:</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полное наименование участника - для юридического лица;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сфера деятельности участника;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УНП и т.п. сведения участника;</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юридический адрес участника, его почтовый адрес (в случае если он не совпадает с юридическим адресом);</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 xml:space="preserve">должность, фамилию, имя, </w:t>
            </w:r>
            <w:r w:rsidR="00520013">
              <w:rPr>
                <w:sz w:val="28"/>
                <w:szCs w:val="28"/>
              </w:rPr>
              <w:t>отчество (если таковое имеется)</w:t>
            </w:r>
            <w:r w:rsidRPr="00C02EC9">
              <w:rPr>
                <w:sz w:val="28"/>
                <w:szCs w:val="28"/>
              </w:rPr>
              <w:t xml:space="preserve"> руководителя (либо уполномоченного на подписание коммерческого предложения (договора) лица), с приложением в случае необходимости документа, подтверждающего данные полномочия;</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фамилию, имя и отчество (если таковое имеется) контактного лица (при наличии);</w:t>
            </w:r>
          </w:p>
          <w:p w:rsidR="00681A41" w:rsidRPr="00C02EC9" w:rsidRDefault="00681A41" w:rsidP="00681A41">
            <w:pPr>
              <w:pStyle w:val="aa"/>
              <w:numPr>
                <w:ilvl w:val="0"/>
                <w:numId w:val="5"/>
              </w:numPr>
              <w:autoSpaceDE w:val="0"/>
              <w:autoSpaceDN w:val="0"/>
              <w:adjustRightInd w:val="0"/>
              <w:jc w:val="both"/>
              <w:rPr>
                <w:sz w:val="28"/>
                <w:szCs w:val="28"/>
              </w:rPr>
            </w:pPr>
            <w:r w:rsidRPr="00C02EC9">
              <w:rPr>
                <w:sz w:val="28"/>
                <w:szCs w:val="28"/>
              </w:rPr>
              <w:t>адрес электронной почты (при наличии);</w:t>
            </w:r>
          </w:p>
          <w:p w:rsidR="00681A41" w:rsidRDefault="00681A41" w:rsidP="00681A41">
            <w:pPr>
              <w:pStyle w:val="aa"/>
              <w:numPr>
                <w:ilvl w:val="0"/>
                <w:numId w:val="5"/>
              </w:numPr>
              <w:autoSpaceDE w:val="0"/>
              <w:autoSpaceDN w:val="0"/>
              <w:adjustRightInd w:val="0"/>
              <w:jc w:val="both"/>
              <w:rPr>
                <w:sz w:val="28"/>
                <w:szCs w:val="28"/>
              </w:rPr>
            </w:pPr>
            <w:r w:rsidRPr="00C02EC9">
              <w:rPr>
                <w:sz w:val="28"/>
                <w:szCs w:val="28"/>
              </w:rPr>
              <w:t>номер телефона участника;</w:t>
            </w:r>
          </w:p>
          <w:p w:rsidR="00FE4450" w:rsidRDefault="00681A41" w:rsidP="00FB1CDF">
            <w:pPr>
              <w:pStyle w:val="aa"/>
              <w:numPr>
                <w:ilvl w:val="0"/>
                <w:numId w:val="5"/>
              </w:numPr>
              <w:autoSpaceDE w:val="0"/>
              <w:autoSpaceDN w:val="0"/>
              <w:adjustRightInd w:val="0"/>
              <w:jc w:val="both"/>
              <w:rPr>
                <w:sz w:val="28"/>
                <w:szCs w:val="28"/>
              </w:rPr>
            </w:pPr>
            <w:r w:rsidRPr="00FE4450">
              <w:rPr>
                <w:sz w:val="28"/>
                <w:szCs w:val="28"/>
              </w:rPr>
              <w:t>общую стоимость работ (услуг)</w:t>
            </w:r>
            <w:r w:rsidR="00097FA4" w:rsidRPr="00FE4450">
              <w:rPr>
                <w:sz w:val="28"/>
                <w:szCs w:val="28"/>
              </w:rPr>
              <w:t xml:space="preserve"> </w:t>
            </w:r>
            <w:r w:rsidRPr="00FE4450">
              <w:rPr>
                <w:sz w:val="28"/>
                <w:szCs w:val="28"/>
              </w:rPr>
              <w:t xml:space="preserve">в </w:t>
            </w:r>
            <w:r w:rsidRPr="00FE4450">
              <w:rPr>
                <w:sz w:val="28"/>
                <w:szCs w:val="28"/>
                <w:lang w:val="en-US"/>
              </w:rPr>
              <w:t>BYN</w:t>
            </w:r>
            <w:r w:rsidRPr="00FE4450">
              <w:rPr>
                <w:sz w:val="28"/>
                <w:szCs w:val="28"/>
              </w:rPr>
              <w:t xml:space="preserve"> с НДС</w:t>
            </w:r>
            <w:r w:rsidR="00F10449">
              <w:rPr>
                <w:sz w:val="28"/>
                <w:szCs w:val="28"/>
              </w:rPr>
              <w:t xml:space="preserve">, </w:t>
            </w:r>
            <w:r w:rsidR="00F10449">
              <w:rPr>
                <w:sz w:val="28"/>
                <w:szCs w:val="28"/>
              </w:rPr>
              <w:lastRenderedPageBreak/>
              <w:t>стоим</w:t>
            </w:r>
            <w:r w:rsidR="00F67DC9">
              <w:rPr>
                <w:sz w:val="28"/>
                <w:szCs w:val="28"/>
              </w:rPr>
              <w:t>ость по каждому виду работ</w:t>
            </w:r>
            <w:r w:rsidR="00FB1CDF">
              <w:t xml:space="preserve"> </w:t>
            </w:r>
            <w:r w:rsidR="00FB1CDF" w:rsidRPr="00FB1CDF">
              <w:rPr>
                <w:sz w:val="28"/>
                <w:szCs w:val="28"/>
              </w:rPr>
              <w:t>в BYN с НДС</w:t>
            </w:r>
            <w:r w:rsidR="00FE4450">
              <w:rPr>
                <w:sz w:val="28"/>
                <w:szCs w:val="28"/>
              </w:rPr>
              <w:t>;</w:t>
            </w:r>
          </w:p>
          <w:p w:rsidR="00681A41" w:rsidRPr="00FE4450" w:rsidRDefault="00F67DC9" w:rsidP="00A6777E">
            <w:pPr>
              <w:pStyle w:val="aa"/>
              <w:numPr>
                <w:ilvl w:val="0"/>
                <w:numId w:val="5"/>
              </w:numPr>
              <w:autoSpaceDE w:val="0"/>
              <w:autoSpaceDN w:val="0"/>
              <w:adjustRightInd w:val="0"/>
              <w:jc w:val="both"/>
              <w:rPr>
                <w:sz w:val="28"/>
                <w:szCs w:val="28"/>
              </w:rPr>
            </w:pPr>
            <w:r>
              <w:rPr>
                <w:sz w:val="28"/>
                <w:szCs w:val="28"/>
              </w:rPr>
              <w:t xml:space="preserve"> условия выполнения</w:t>
            </w:r>
            <w:r w:rsidR="00681A41" w:rsidRPr="00FE4450">
              <w:rPr>
                <w:sz w:val="28"/>
                <w:szCs w:val="28"/>
              </w:rPr>
              <w:t xml:space="preserve"> </w:t>
            </w:r>
            <w:r>
              <w:rPr>
                <w:sz w:val="28"/>
                <w:szCs w:val="28"/>
              </w:rPr>
              <w:t>работ</w:t>
            </w:r>
            <w:r w:rsidR="00681A41" w:rsidRPr="00FE4450">
              <w:rPr>
                <w:sz w:val="28"/>
                <w:szCs w:val="28"/>
              </w:rPr>
              <w:t xml:space="preserve">; </w:t>
            </w:r>
          </w:p>
          <w:p w:rsidR="00681A41" w:rsidRDefault="00681A41" w:rsidP="00681A41">
            <w:pPr>
              <w:pStyle w:val="aa"/>
              <w:numPr>
                <w:ilvl w:val="0"/>
                <w:numId w:val="5"/>
              </w:numPr>
              <w:autoSpaceDE w:val="0"/>
              <w:autoSpaceDN w:val="0"/>
              <w:adjustRightInd w:val="0"/>
              <w:jc w:val="both"/>
              <w:rPr>
                <w:sz w:val="28"/>
                <w:szCs w:val="28"/>
              </w:rPr>
            </w:pPr>
            <w:r w:rsidRPr="00C02EC9">
              <w:rPr>
                <w:sz w:val="28"/>
                <w:szCs w:val="28"/>
              </w:rPr>
              <w:t xml:space="preserve"> условия оплаты.</w:t>
            </w:r>
          </w:p>
          <w:p w:rsidR="00EA5A35" w:rsidRDefault="00EA5A35" w:rsidP="00EA5A35">
            <w:pPr>
              <w:pStyle w:val="aa"/>
              <w:autoSpaceDE w:val="0"/>
              <w:autoSpaceDN w:val="0"/>
              <w:adjustRightInd w:val="0"/>
              <w:ind w:left="780"/>
              <w:jc w:val="both"/>
              <w:rPr>
                <w:sz w:val="28"/>
                <w:szCs w:val="28"/>
              </w:rPr>
            </w:pPr>
          </w:p>
          <w:p w:rsidR="00EA5A35" w:rsidRPr="00647080" w:rsidRDefault="00104D80" w:rsidP="00EA5A35">
            <w:pPr>
              <w:autoSpaceDE w:val="0"/>
              <w:autoSpaceDN w:val="0"/>
              <w:adjustRightInd w:val="0"/>
              <w:ind w:firstLine="318"/>
              <w:jc w:val="both"/>
              <w:rPr>
                <w:sz w:val="28"/>
                <w:szCs w:val="28"/>
              </w:rPr>
            </w:pPr>
            <w:r>
              <w:rPr>
                <w:b/>
                <w:sz w:val="28"/>
                <w:szCs w:val="28"/>
                <w:u w:val="single"/>
              </w:rPr>
              <w:t>Коммерческое п</w:t>
            </w:r>
            <w:r w:rsidR="00EA5A35">
              <w:rPr>
                <w:b/>
                <w:sz w:val="28"/>
                <w:szCs w:val="28"/>
                <w:u w:val="single"/>
              </w:rPr>
              <w:t>редложение</w:t>
            </w:r>
            <w:r>
              <w:rPr>
                <w:b/>
                <w:sz w:val="28"/>
                <w:szCs w:val="28"/>
                <w:u w:val="single"/>
              </w:rPr>
              <w:t xml:space="preserve"> дополнительно</w:t>
            </w:r>
            <w:r w:rsidR="00EA5A35">
              <w:rPr>
                <w:b/>
                <w:sz w:val="28"/>
                <w:szCs w:val="28"/>
                <w:u w:val="single"/>
              </w:rPr>
              <w:t xml:space="preserve"> должно включать:</w:t>
            </w:r>
            <w:r w:rsidR="00EA5A35" w:rsidRPr="009673A9">
              <w:rPr>
                <w:b/>
                <w:sz w:val="28"/>
                <w:szCs w:val="28"/>
                <w:u w:val="single"/>
              </w:rPr>
              <w:t xml:space="preserve"> </w:t>
            </w:r>
            <w:r w:rsidR="00647080">
              <w:rPr>
                <w:sz w:val="28"/>
                <w:szCs w:val="28"/>
              </w:rPr>
              <w:t>спецификац</w:t>
            </w:r>
            <w:r w:rsidR="00647080" w:rsidRPr="00647080">
              <w:rPr>
                <w:sz w:val="28"/>
                <w:szCs w:val="28"/>
              </w:rPr>
              <w:t>ию п</w:t>
            </w:r>
            <w:r w:rsidR="008F5319">
              <w:rPr>
                <w:sz w:val="28"/>
                <w:szCs w:val="28"/>
              </w:rPr>
              <w:t>редмета закупки (П</w:t>
            </w:r>
            <w:r w:rsidR="00647080">
              <w:rPr>
                <w:sz w:val="28"/>
                <w:szCs w:val="28"/>
              </w:rPr>
              <w:t>риложение</w:t>
            </w:r>
            <w:r w:rsidR="00775E29">
              <w:rPr>
                <w:sz w:val="28"/>
                <w:szCs w:val="28"/>
              </w:rPr>
              <w:t xml:space="preserve"> № </w:t>
            </w:r>
            <w:r w:rsidR="00647080">
              <w:rPr>
                <w:sz w:val="28"/>
                <w:szCs w:val="28"/>
              </w:rPr>
              <w:t>1 к П</w:t>
            </w:r>
            <w:r w:rsidR="00647080" w:rsidRPr="00647080">
              <w:rPr>
                <w:sz w:val="28"/>
                <w:szCs w:val="28"/>
              </w:rPr>
              <w:t>риглашению</w:t>
            </w:r>
            <w:r w:rsidR="00647080">
              <w:rPr>
                <w:sz w:val="28"/>
                <w:szCs w:val="28"/>
              </w:rPr>
              <w:t>)</w:t>
            </w:r>
          </w:p>
          <w:p w:rsidR="00681A41" w:rsidRPr="00C02EC9" w:rsidRDefault="00681A41" w:rsidP="00EA5A35">
            <w:pPr>
              <w:autoSpaceDE w:val="0"/>
              <w:autoSpaceDN w:val="0"/>
              <w:adjustRightInd w:val="0"/>
              <w:jc w:val="both"/>
              <w:rPr>
                <w:sz w:val="28"/>
                <w:szCs w:val="28"/>
              </w:rPr>
            </w:pPr>
            <w:r w:rsidRPr="00C02EC9">
              <w:rPr>
                <w:sz w:val="28"/>
                <w:szCs w:val="28"/>
              </w:rPr>
              <w:t>Коммерческое предложение, сопутствующая корреспонденция и документация должны быть представлены участником на русском (белорусском) языке.</w:t>
            </w:r>
          </w:p>
          <w:p w:rsidR="00681A41" w:rsidRPr="00C02EC9" w:rsidRDefault="00681A41" w:rsidP="00EA5A35">
            <w:pPr>
              <w:autoSpaceDE w:val="0"/>
              <w:autoSpaceDN w:val="0"/>
              <w:adjustRightInd w:val="0"/>
              <w:jc w:val="both"/>
              <w:rPr>
                <w:sz w:val="28"/>
                <w:szCs w:val="28"/>
              </w:rPr>
            </w:pPr>
            <w:r w:rsidRPr="00C02EC9">
              <w:rPr>
                <w:sz w:val="28"/>
                <w:szCs w:val="28"/>
              </w:rPr>
              <w:t>В коммерческом предложении 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подписаны лицом, подписывающим коммерческое предложение;</w:t>
            </w:r>
          </w:p>
          <w:p w:rsidR="00681A41" w:rsidRPr="00C02EC9" w:rsidRDefault="00681A41" w:rsidP="00681A41">
            <w:pPr>
              <w:autoSpaceDE w:val="0"/>
              <w:autoSpaceDN w:val="0"/>
              <w:adjustRightInd w:val="0"/>
              <w:jc w:val="both"/>
              <w:rPr>
                <w:sz w:val="28"/>
                <w:szCs w:val="28"/>
              </w:rPr>
            </w:pPr>
            <w:r w:rsidRPr="00C02EC9">
              <w:rPr>
                <w:sz w:val="28"/>
                <w:szCs w:val="28"/>
              </w:rPr>
              <w:t>Коммерческое предложение должно:</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иметь нумерацию страниц;</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 xml:space="preserve">быть подписано руководителем (уполномоченным должностным лицом); </w:t>
            </w:r>
          </w:p>
          <w:p w:rsidR="00681A41" w:rsidRPr="00C02EC9" w:rsidRDefault="00681A41" w:rsidP="00681A41">
            <w:pPr>
              <w:pStyle w:val="aa"/>
              <w:numPr>
                <w:ilvl w:val="0"/>
                <w:numId w:val="3"/>
              </w:numPr>
              <w:autoSpaceDE w:val="0"/>
              <w:autoSpaceDN w:val="0"/>
              <w:adjustRightInd w:val="0"/>
              <w:jc w:val="both"/>
              <w:rPr>
                <w:sz w:val="28"/>
                <w:szCs w:val="28"/>
              </w:rPr>
            </w:pPr>
            <w:r w:rsidRPr="00C02EC9">
              <w:rPr>
                <w:sz w:val="28"/>
                <w:szCs w:val="28"/>
              </w:rPr>
              <w:t>заверено печатью (при наличии).</w:t>
            </w:r>
          </w:p>
          <w:p w:rsidR="00681A41" w:rsidRPr="00C02EC9" w:rsidRDefault="00681A41" w:rsidP="00681A41">
            <w:pPr>
              <w:autoSpaceDE w:val="0"/>
              <w:autoSpaceDN w:val="0"/>
              <w:adjustRightInd w:val="0"/>
              <w:jc w:val="both"/>
              <w:rPr>
                <w:sz w:val="28"/>
                <w:szCs w:val="28"/>
              </w:rPr>
            </w:pPr>
            <w:r w:rsidRPr="009673A9">
              <w:rPr>
                <w:b/>
                <w:sz w:val="28"/>
                <w:szCs w:val="28"/>
                <w:u w:val="single"/>
              </w:rPr>
              <w:t>Приложения к коммерческому предложению</w:t>
            </w:r>
            <w:r w:rsidRPr="00C02EC9">
              <w:rPr>
                <w:sz w:val="28"/>
                <w:szCs w:val="28"/>
              </w:rPr>
              <w:t>:</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учредительные документы;</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свидетельство о государственной регистрации;</w:t>
            </w:r>
          </w:p>
          <w:p w:rsidR="00681A41" w:rsidRPr="00C02EC9" w:rsidRDefault="00681A41" w:rsidP="00681A41">
            <w:pPr>
              <w:pStyle w:val="aa"/>
              <w:numPr>
                <w:ilvl w:val="0"/>
                <w:numId w:val="4"/>
              </w:numPr>
              <w:autoSpaceDE w:val="0"/>
              <w:autoSpaceDN w:val="0"/>
              <w:adjustRightInd w:val="0"/>
              <w:jc w:val="both"/>
              <w:rPr>
                <w:sz w:val="28"/>
                <w:szCs w:val="28"/>
              </w:rPr>
            </w:pPr>
            <w:r w:rsidRPr="00C02EC9">
              <w:rPr>
                <w:sz w:val="28"/>
                <w:szCs w:val="28"/>
              </w:rPr>
              <w:t xml:space="preserve">согласие руководителя 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 </w:t>
            </w:r>
            <w:r>
              <w:rPr>
                <w:sz w:val="28"/>
                <w:szCs w:val="28"/>
              </w:rPr>
              <w:t>2</w:t>
            </w:r>
            <w:r w:rsidRPr="00C02EC9">
              <w:rPr>
                <w:sz w:val="28"/>
                <w:szCs w:val="28"/>
              </w:rPr>
              <w:t xml:space="preserve"> к Приглашению);</w:t>
            </w:r>
          </w:p>
          <w:p w:rsidR="00647080" w:rsidRDefault="00EA5A35" w:rsidP="00FE4450">
            <w:pPr>
              <w:tabs>
                <w:tab w:val="left" w:pos="743"/>
              </w:tabs>
              <w:autoSpaceDE w:val="0"/>
              <w:autoSpaceDN w:val="0"/>
              <w:adjustRightInd w:val="0"/>
              <w:ind w:firstLine="318"/>
              <w:jc w:val="both"/>
              <w:rPr>
                <w:sz w:val="28"/>
                <w:szCs w:val="28"/>
              </w:rPr>
            </w:pPr>
            <w:r>
              <w:rPr>
                <w:sz w:val="28"/>
                <w:szCs w:val="28"/>
              </w:rPr>
              <w:t>4</w:t>
            </w:r>
            <w:r w:rsidR="00681A41">
              <w:rPr>
                <w:sz w:val="28"/>
                <w:szCs w:val="28"/>
              </w:rPr>
              <w:t>.</w:t>
            </w:r>
            <w:r w:rsidR="00104D80">
              <w:t xml:space="preserve"> </w:t>
            </w:r>
            <w:r w:rsidR="00681A41" w:rsidRPr="00930F57">
              <w:rPr>
                <w:sz w:val="28"/>
                <w:szCs w:val="28"/>
              </w:rPr>
              <w:t>документы</w:t>
            </w:r>
            <w:r w:rsidR="00E36A33">
              <w:rPr>
                <w:sz w:val="28"/>
                <w:szCs w:val="28"/>
              </w:rPr>
              <w:t>,</w:t>
            </w:r>
            <w:r w:rsidR="00681A41" w:rsidRPr="00930F57">
              <w:rPr>
                <w:sz w:val="28"/>
                <w:szCs w:val="28"/>
              </w:rPr>
              <w:t xml:space="preserve"> подтверждающие </w:t>
            </w:r>
            <w:r w:rsidR="00681A41">
              <w:rPr>
                <w:sz w:val="28"/>
                <w:szCs w:val="28"/>
              </w:rPr>
              <w:t>квалификационные</w:t>
            </w:r>
            <w:r w:rsidR="009B3C48">
              <w:rPr>
                <w:sz w:val="28"/>
                <w:szCs w:val="28"/>
              </w:rPr>
              <w:t xml:space="preserve"> </w:t>
            </w:r>
            <w:r w:rsidR="00681A41" w:rsidRPr="009673A9">
              <w:rPr>
                <w:sz w:val="28"/>
                <w:szCs w:val="28"/>
              </w:rPr>
              <w:t>требования к участникам</w:t>
            </w:r>
            <w:r w:rsidR="00FE4450">
              <w:rPr>
                <w:sz w:val="28"/>
                <w:szCs w:val="28"/>
              </w:rPr>
              <w:t>;</w:t>
            </w:r>
          </w:p>
          <w:p w:rsidR="00681A41" w:rsidRPr="007729D6" w:rsidRDefault="00104D80" w:rsidP="00681A41">
            <w:pPr>
              <w:autoSpaceDE w:val="0"/>
              <w:autoSpaceDN w:val="0"/>
              <w:adjustRightInd w:val="0"/>
              <w:ind w:firstLine="318"/>
              <w:jc w:val="both"/>
              <w:rPr>
                <w:sz w:val="28"/>
                <w:szCs w:val="28"/>
              </w:rPr>
            </w:pPr>
            <w:r>
              <w:rPr>
                <w:sz w:val="28"/>
                <w:szCs w:val="28"/>
              </w:rPr>
              <w:t>5</w:t>
            </w:r>
            <w:r w:rsidR="00681A41">
              <w:rPr>
                <w:sz w:val="28"/>
                <w:szCs w:val="28"/>
              </w:rPr>
              <w:t xml:space="preserve">. </w:t>
            </w:r>
            <w:r w:rsidR="0079157A">
              <w:rPr>
                <w:sz w:val="28"/>
                <w:szCs w:val="28"/>
              </w:rPr>
              <w:t>проект договора.</w:t>
            </w:r>
          </w:p>
          <w:p w:rsidR="00647080" w:rsidRPr="004A1CE9" w:rsidRDefault="00681A41" w:rsidP="00647080">
            <w:pPr>
              <w:autoSpaceDE w:val="0"/>
              <w:autoSpaceDN w:val="0"/>
              <w:adjustRightInd w:val="0"/>
              <w:jc w:val="both"/>
              <w:rPr>
                <w:sz w:val="28"/>
                <w:szCs w:val="28"/>
              </w:rPr>
            </w:pPr>
            <w:r w:rsidRPr="005D53D2">
              <w:rPr>
                <w:sz w:val="28"/>
                <w:szCs w:val="28"/>
              </w:rPr>
              <w:t>Участники-нерезиденты Республики Беларусь представляют документы, аналогичные вышеуказанным в соответствии с законодательством стран.</w:t>
            </w:r>
          </w:p>
        </w:tc>
      </w:tr>
      <w:tr w:rsidR="00E115C5" w:rsidRPr="004A1CE9" w:rsidTr="00DA19C8">
        <w:tc>
          <w:tcPr>
            <w:tcW w:w="2977" w:type="dxa"/>
            <w:shd w:val="clear" w:color="auto" w:fill="auto"/>
            <w:vAlign w:val="center"/>
          </w:tcPr>
          <w:p w:rsidR="00E115C5" w:rsidRPr="004A1CE9" w:rsidRDefault="00E115C5" w:rsidP="007C3FC5">
            <w:pPr>
              <w:rPr>
                <w:sz w:val="28"/>
                <w:szCs w:val="28"/>
              </w:rPr>
            </w:pPr>
            <w:r w:rsidRPr="004A1CE9">
              <w:rPr>
                <w:sz w:val="28"/>
                <w:szCs w:val="28"/>
              </w:rPr>
              <w:lastRenderedPageBreak/>
              <w:t>Требовани</w:t>
            </w:r>
            <w:r w:rsidR="007C3FC5" w:rsidRPr="004A1CE9">
              <w:rPr>
                <w:sz w:val="28"/>
                <w:szCs w:val="28"/>
              </w:rPr>
              <w:t xml:space="preserve">я по условиям оплаты </w:t>
            </w:r>
          </w:p>
        </w:tc>
        <w:tc>
          <w:tcPr>
            <w:tcW w:w="6804" w:type="dxa"/>
            <w:shd w:val="clear" w:color="auto" w:fill="auto"/>
          </w:tcPr>
          <w:p w:rsidR="00382167" w:rsidRPr="004A1CE9" w:rsidRDefault="002B7F61" w:rsidP="00085803">
            <w:pPr>
              <w:autoSpaceDE w:val="0"/>
              <w:autoSpaceDN w:val="0"/>
              <w:adjustRightInd w:val="0"/>
              <w:jc w:val="both"/>
              <w:rPr>
                <w:color w:val="000000"/>
                <w:sz w:val="28"/>
                <w:szCs w:val="28"/>
              </w:rPr>
            </w:pPr>
            <w:r w:rsidRPr="004A1CE9">
              <w:rPr>
                <w:sz w:val="28"/>
                <w:szCs w:val="28"/>
              </w:rPr>
              <w:t>О</w:t>
            </w:r>
            <w:r w:rsidR="00296BA2">
              <w:rPr>
                <w:sz w:val="28"/>
                <w:szCs w:val="28"/>
              </w:rPr>
              <w:t xml:space="preserve">плата по факту выполнения </w:t>
            </w:r>
            <w:r w:rsidR="00085803">
              <w:rPr>
                <w:sz w:val="28"/>
                <w:szCs w:val="28"/>
              </w:rPr>
              <w:t>работ</w:t>
            </w:r>
          </w:p>
        </w:tc>
      </w:tr>
      <w:tr w:rsidR="0076578C" w:rsidRPr="004A1CE9" w:rsidTr="00DA19C8">
        <w:tc>
          <w:tcPr>
            <w:tcW w:w="2977" w:type="dxa"/>
            <w:shd w:val="clear" w:color="auto" w:fill="auto"/>
          </w:tcPr>
          <w:p w:rsidR="0076578C" w:rsidRPr="004A1CE9" w:rsidRDefault="00354844" w:rsidP="00354844">
            <w:pPr>
              <w:jc w:val="both"/>
              <w:rPr>
                <w:sz w:val="28"/>
                <w:szCs w:val="28"/>
              </w:rPr>
            </w:pPr>
            <w:r w:rsidRPr="004A1CE9">
              <w:rPr>
                <w:sz w:val="28"/>
                <w:szCs w:val="28"/>
              </w:rPr>
              <w:t xml:space="preserve">Наименование валюты предоставления коммерческих </w:t>
            </w:r>
            <w:r w:rsidRPr="004A1CE9">
              <w:rPr>
                <w:sz w:val="28"/>
                <w:szCs w:val="28"/>
              </w:rPr>
              <w:lastRenderedPageBreak/>
              <w:t xml:space="preserve">предложений: </w:t>
            </w:r>
            <w:r w:rsidR="0076578C" w:rsidRPr="004A1CE9">
              <w:rPr>
                <w:sz w:val="28"/>
                <w:szCs w:val="28"/>
              </w:rPr>
              <w:t xml:space="preserve"> </w:t>
            </w:r>
          </w:p>
        </w:tc>
        <w:tc>
          <w:tcPr>
            <w:tcW w:w="6804" w:type="dxa"/>
            <w:shd w:val="clear" w:color="auto" w:fill="auto"/>
          </w:tcPr>
          <w:p w:rsidR="0076578C" w:rsidRPr="004A1CE9" w:rsidRDefault="009A1D80" w:rsidP="008A0F22">
            <w:pPr>
              <w:jc w:val="both"/>
              <w:rPr>
                <w:sz w:val="28"/>
                <w:szCs w:val="28"/>
              </w:rPr>
            </w:pPr>
            <w:r w:rsidRPr="004A1CE9">
              <w:rPr>
                <w:sz w:val="28"/>
                <w:szCs w:val="28"/>
              </w:rPr>
              <w:lastRenderedPageBreak/>
              <w:t>Белорусские рубли (</w:t>
            </w:r>
            <w:r w:rsidR="003541EE" w:rsidRPr="004A1CE9">
              <w:rPr>
                <w:sz w:val="28"/>
                <w:szCs w:val="28"/>
                <w:lang w:val="en-US"/>
              </w:rPr>
              <w:t>BYN</w:t>
            </w:r>
            <w:r w:rsidRPr="004A1CE9">
              <w:rPr>
                <w:sz w:val="28"/>
                <w:szCs w:val="28"/>
              </w:rPr>
              <w:t>)</w:t>
            </w:r>
          </w:p>
        </w:tc>
      </w:tr>
      <w:tr w:rsidR="00992B90" w:rsidRPr="004A1CE9" w:rsidTr="00DA19C8">
        <w:tc>
          <w:tcPr>
            <w:tcW w:w="2977" w:type="dxa"/>
            <w:shd w:val="clear" w:color="auto" w:fill="auto"/>
            <w:vAlign w:val="center"/>
          </w:tcPr>
          <w:p w:rsidR="00992B90" w:rsidRPr="004A1CE9" w:rsidRDefault="00992B90" w:rsidP="00F304B8">
            <w:pPr>
              <w:rPr>
                <w:sz w:val="28"/>
                <w:szCs w:val="28"/>
              </w:rPr>
            </w:pPr>
            <w:r w:rsidRPr="004A1CE9">
              <w:rPr>
                <w:sz w:val="28"/>
                <w:szCs w:val="28"/>
              </w:rPr>
              <w:t>Способ предоставления</w:t>
            </w:r>
            <w:r w:rsidR="00C249CD" w:rsidRPr="004A1CE9">
              <w:rPr>
                <w:sz w:val="28"/>
                <w:szCs w:val="28"/>
              </w:rPr>
              <w:t xml:space="preserve"> комме</w:t>
            </w:r>
            <w:r w:rsidR="0076578C" w:rsidRPr="004A1CE9">
              <w:rPr>
                <w:sz w:val="28"/>
                <w:szCs w:val="28"/>
              </w:rPr>
              <w:t>рческих предложений</w:t>
            </w:r>
          </w:p>
        </w:tc>
        <w:tc>
          <w:tcPr>
            <w:tcW w:w="6804" w:type="dxa"/>
            <w:shd w:val="clear" w:color="auto" w:fill="auto"/>
          </w:tcPr>
          <w:p w:rsidR="004F07FF" w:rsidRPr="004A1CE9" w:rsidRDefault="00992B90" w:rsidP="00F304B8">
            <w:pPr>
              <w:jc w:val="both"/>
              <w:rPr>
                <w:sz w:val="28"/>
                <w:szCs w:val="28"/>
              </w:rPr>
            </w:pPr>
            <w:r w:rsidRPr="004A1CE9">
              <w:rPr>
                <w:sz w:val="28"/>
                <w:szCs w:val="28"/>
              </w:rPr>
              <w:t>электронный адрес</w:t>
            </w:r>
            <w:r w:rsidR="004F07FF" w:rsidRPr="004A1CE9">
              <w:rPr>
                <w:sz w:val="28"/>
                <w:szCs w:val="28"/>
              </w:rPr>
              <w:t>:</w:t>
            </w:r>
          </w:p>
          <w:p w:rsidR="002274C3" w:rsidRPr="004A1CE9" w:rsidRDefault="000115F2" w:rsidP="00085803">
            <w:pPr>
              <w:jc w:val="both"/>
              <w:rPr>
                <w:sz w:val="28"/>
              </w:rPr>
            </w:pPr>
            <w:hyperlink r:id="rId8" w:history="1">
              <w:r w:rsidR="00A1461E" w:rsidRPr="004A1CE9">
                <w:rPr>
                  <w:rStyle w:val="a9"/>
                  <w:sz w:val="28"/>
                  <w:lang w:val="en-US"/>
                </w:rPr>
                <w:t>Tenders</w:t>
              </w:r>
              <w:r w:rsidR="00A1461E" w:rsidRPr="004A1CE9">
                <w:rPr>
                  <w:rStyle w:val="a9"/>
                  <w:sz w:val="28"/>
                </w:rPr>
                <w:t>@bps-sberbank.by</w:t>
              </w:r>
            </w:hyperlink>
            <w:r w:rsidR="00A1461E" w:rsidRPr="004A1CE9">
              <w:rPr>
                <w:sz w:val="28"/>
              </w:rPr>
              <w:t xml:space="preserve"> </w:t>
            </w:r>
            <w:r w:rsidR="002274C3" w:rsidRPr="004A1CE9">
              <w:rPr>
                <w:sz w:val="28"/>
              </w:rPr>
              <w:t xml:space="preserve">с пометкой </w:t>
            </w:r>
            <w:r w:rsidR="002274C3" w:rsidRPr="00104D80">
              <w:rPr>
                <w:sz w:val="28"/>
                <w:szCs w:val="28"/>
              </w:rPr>
              <w:t xml:space="preserve">«Коммерческое </w:t>
            </w:r>
            <w:r w:rsidR="00426359" w:rsidRPr="00104D80">
              <w:rPr>
                <w:sz w:val="28"/>
                <w:szCs w:val="28"/>
              </w:rPr>
              <w:t xml:space="preserve">предложение </w:t>
            </w:r>
            <w:r w:rsidR="00A441D8" w:rsidRPr="00104D80">
              <w:rPr>
                <w:sz w:val="28"/>
                <w:szCs w:val="28"/>
              </w:rPr>
              <w:t>к участию в процедуре закупки</w:t>
            </w:r>
            <w:r w:rsidR="00FB1CDF">
              <w:rPr>
                <w:sz w:val="28"/>
                <w:szCs w:val="28"/>
              </w:rPr>
              <w:t xml:space="preserve"> работ</w:t>
            </w:r>
            <w:r w:rsidR="00A441D8" w:rsidRPr="00104D80">
              <w:rPr>
                <w:sz w:val="28"/>
                <w:szCs w:val="28"/>
              </w:rPr>
              <w:t xml:space="preserve"> </w:t>
            </w:r>
            <w:r w:rsidR="009B3C48" w:rsidRPr="009B3C48">
              <w:rPr>
                <w:sz w:val="28"/>
                <w:szCs w:val="28"/>
              </w:rPr>
              <w:t>по системе управления при</w:t>
            </w:r>
            <w:r w:rsidR="00685C02">
              <w:rPr>
                <w:sz w:val="28"/>
                <w:szCs w:val="28"/>
              </w:rPr>
              <w:t>вилегированными пользователями (CyberArk PAS)</w:t>
            </w:r>
            <w:r w:rsidR="009B3C48">
              <w:rPr>
                <w:sz w:val="28"/>
                <w:szCs w:val="28"/>
              </w:rPr>
              <w:t>.</w:t>
            </w:r>
          </w:p>
        </w:tc>
      </w:tr>
      <w:tr w:rsidR="009A1D80" w:rsidRPr="004A1CE9" w:rsidTr="00DA19C8">
        <w:tc>
          <w:tcPr>
            <w:tcW w:w="2977" w:type="dxa"/>
            <w:shd w:val="clear" w:color="auto" w:fill="auto"/>
            <w:vAlign w:val="center"/>
          </w:tcPr>
          <w:p w:rsidR="009A1D80" w:rsidRPr="004A1CE9" w:rsidRDefault="009A1D80" w:rsidP="00F304B8">
            <w:pPr>
              <w:rPr>
                <w:sz w:val="28"/>
                <w:szCs w:val="28"/>
              </w:rPr>
            </w:pPr>
            <w:r w:rsidRPr="004A1CE9">
              <w:rPr>
                <w:sz w:val="28"/>
                <w:szCs w:val="28"/>
              </w:rPr>
              <w:t>Валюта заключения договора</w:t>
            </w:r>
          </w:p>
        </w:tc>
        <w:tc>
          <w:tcPr>
            <w:tcW w:w="6804" w:type="dxa"/>
            <w:shd w:val="clear" w:color="auto" w:fill="auto"/>
          </w:tcPr>
          <w:p w:rsidR="009A1D80" w:rsidRPr="004A1CE9" w:rsidRDefault="009A1D80" w:rsidP="002D5D05">
            <w:pPr>
              <w:jc w:val="both"/>
              <w:rPr>
                <w:sz w:val="28"/>
                <w:szCs w:val="28"/>
              </w:rPr>
            </w:pPr>
            <w:r w:rsidRPr="004A1CE9">
              <w:rPr>
                <w:sz w:val="28"/>
                <w:szCs w:val="28"/>
              </w:rPr>
              <w:t>Белорусские рубли (</w:t>
            </w:r>
            <w:r w:rsidRPr="004A1CE9">
              <w:rPr>
                <w:sz w:val="28"/>
                <w:szCs w:val="28"/>
                <w:lang w:val="en-US"/>
              </w:rPr>
              <w:t>BYN</w:t>
            </w:r>
            <w:r w:rsidRPr="004A1CE9">
              <w:rPr>
                <w:sz w:val="28"/>
                <w:szCs w:val="28"/>
              </w:rPr>
              <w:t>)</w:t>
            </w:r>
          </w:p>
        </w:tc>
      </w:tr>
      <w:tr w:rsidR="009A1D80" w:rsidRPr="004A1CE9" w:rsidTr="00DA19C8">
        <w:tc>
          <w:tcPr>
            <w:tcW w:w="2977" w:type="dxa"/>
            <w:shd w:val="clear" w:color="auto" w:fill="auto"/>
            <w:vAlign w:val="center"/>
          </w:tcPr>
          <w:p w:rsidR="009A1D80" w:rsidRPr="004A1CE9" w:rsidRDefault="009A1D80" w:rsidP="00F304B8">
            <w:pPr>
              <w:rPr>
                <w:sz w:val="28"/>
                <w:szCs w:val="28"/>
              </w:rPr>
            </w:pPr>
            <w:r w:rsidRPr="004A1CE9">
              <w:rPr>
                <w:sz w:val="28"/>
                <w:szCs w:val="28"/>
              </w:rPr>
              <w:t>Контактные лицо по проведению процедуры закупки</w:t>
            </w:r>
          </w:p>
        </w:tc>
        <w:tc>
          <w:tcPr>
            <w:tcW w:w="6804" w:type="dxa"/>
            <w:shd w:val="clear" w:color="auto" w:fill="auto"/>
          </w:tcPr>
          <w:p w:rsidR="00647080" w:rsidRDefault="00647080" w:rsidP="004D202E">
            <w:pPr>
              <w:pStyle w:val="a3"/>
              <w:widowControl w:val="0"/>
              <w:jc w:val="both"/>
              <w:rPr>
                <w:rFonts w:ascii="Times New Roman" w:hAnsi="Times New Roman"/>
                <w:sz w:val="28"/>
                <w:szCs w:val="28"/>
              </w:rPr>
            </w:pPr>
            <w:r>
              <w:rPr>
                <w:rFonts w:ascii="Times New Roman" w:hAnsi="Times New Roman"/>
                <w:sz w:val="28"/>
                <w:szCs w:val="28"/>
              </w:rPr>
              <w:t>Володина Ольга Сергеевна</w:t>
            </w:r>
          </w:p>
          <w:p w:rsidR="00117916" w:rsidRPr="004A1CE9" w:rsidRDefault="00647080" w:rsidP="004D202E">
            <w:pPr>
              <w:pStyle w:val="a3"/>
              <w:widowControl w:val="0"/>
              <w:jc w:val="both"/>
              <w:rPr>
                <w:rFonts w:ascii="Times New Roman" w:hAnsi="Times New Roman"/>
                <w:sz w:val="28"/>
                <w:szCs w:val="28"/>
              </w:rPr>
            </w:pPr>
            <w:r>
              <w:rPr>
                <w:rFonts w:ascii="Times New Roman" w:hAnsi="Times New Roman"/>
                <w:sz w:val="28"/>
                <w:szCs w:val="28"/>
              </w:rPr>
              <w:t xml:space="preserve">тел. </w:t>
            </w:r>
            <w:r w:rsidRPr="00647080">
              <w:rPr>
                <w:rFonts w:ascii="Times New Roman" w:hAnsi="Times New Roman"/>
                <w:sz w:val="28"/>
                <w:szCs w:val="28"/>
              </w:rPr>
              <w:t>+375 17</w:t>
            </w:r>
            <w:r>
              <w:rPr>
                <w:rFonts w:ascii="Times New Roman" w:hAnsi="Times New Roman"/>
                <w:sz w:val="28"/>
                <w:szCs w:val="28"/>
              </w:rPr>
              <w:t> </w:t>
            </w:r>
            <w:r w:rsidRPr="00647080">
              <w:rPr>
                <w:rFonts w:ascii="Times New Roman" w:hAnsi="Times New Roman"/>
                <w:sz w:val="28"/>
                <w:szCs w:val="28"/>
              </w:rPr>
              <w:t>359</w:t>
            </w:r>
            <w:r>
              <w:rPr>
                <w:rFonts w:ascii="Times New Roman" w:hAnsi="Times New Roman"/>
                <w:sz w:val="28"/>
                <w:szCs w:val="28"/>
              </w:rPr>
              <w:t xml:space="preserve"> </w:t>
            </w:r>
            <w:r w:rsidRPr="00647080">
              <w:rPr>
                <w:rFonts w:ascii="Times New Roman" w:hAnsi="Times New Roman"/>
                <w:sz w:val="28"/>
                <w:szCs w:val="28"/>
              </w:rPr>
              <w:t>99</w:t>
            </w:r>
            <w:r>
              <w:rPr>
                <w:rFonts w:ascii="Times New Roman" w:hAnsi="Times New Roman"/>
                <w:sz w:val="28"/>
                <w:szCs w:val="28"/>
              </w:rPr>
              <w:t xml:space="preserve"> </w:t>
            </w:r>
            <w:r w:rsidRPr="00647080">
              <w:rPr>
                <w:rFonts w:ascii="Times New Roman" w:hAnsi="Times New Roman"/>
                <w:sz w:val="28"/>
                <w:szCs w:val="28"/>
              </w:rPr>
              <w:t>70</w:t>
            </w:r>
          </w:p>
        </w:tc>
      </w:tr>
      <w:tr w:rsidR="009A1D80" w:rsidRPr="004A1CE9" w:rsidTr="00DA19C8">
        <w:tc>
          <w:tcPr>
            <w:tcW w:w="2977" w:type="dxa"/>
            <w:shd w:val="clear" w:color="auto" w:fill="auto"/>
            <w:vAlign w:val="center"/>
          </w:tcPr>
          <w:p w:rsidR="009A1D80" w:rsidRPr="004A1CE9" w:rsidRDefault="009A1D80" w:rsidP="00F304B8">
            <w:pPr>
              <w:rPr>
                <w:sz w:val="28"/>
                <w:szCs w:val="28"/>
              </w:rPr>
            </w:pPr>
            <w:r w:rsidRPr="004A1CE9">
              <w:rPr>
                <w:sz w:val="28"/>
                <w:szCs w:val="28"/>
              </w:rPr>
              <w:t>Контактное лицо по предмету закупки</w:t>
            </w:r>
          </w:p>
        </w:tc>
        <w:tc>
          <w:tcPr>
            <w:tcW w:w="6804" w:type="dxa"/>
            <w:shd w:val="clear" w:color="auto" w:fill="auto"/>
          </w:tcPr>
          <w:p w:rsidR="00104D80" w:rsidRPr="00104D80" w:rsidRDefault="009B3C48" w:rsidP="0079157A">
            <w:pPr>
              <w:pStyle w:val="a3"/>
              <w:widowControl w:val="0"/>
              <w:jc w:val="both"/>
              <w:rPr>
                <w:rFonts w:ascii="Times New Roman" w:hAnsi="Times New Roman"/>
                <w:sz w:val="28"/>
                <w:szCs w:val="28"/>
              </w:rPr>
            </w:pPr>
            <w:r>
              <w:rPr>
                <w:rFonts w:ascii="Times New Roman" w:hAnsi="Times New Roman"/>
                <w:sz w:val="28"/>
                <w:szCs w:val="28"/>
              </w:rPr>
              <w:t xml:space="preserve">Гутор Дмитрий Николаевич </w:t>
            </w:r>
          </w:p>
          <w:p w:rsidR="009A1D80" w:rsidRPr="004A1CE9" w:rsidRDefault="00647080" w:rsidP="00647080">
            <w:pPr>
              <w:pStyle w:val="a3"/>
              <w:widowControl w:val="0"/>
              <w:jc w:val="both"/>
              <w:rPr>
                <w:rFonts w:ascii="Times New Roman" w:hAnsi="Times New Roman"/>
                <w:sz w:val="28"/>
                <w:szCs w:val="28"/>
              </w:rPr>
            </w:pPr>
            <w:r>
              <w:rPr>
                <w:rFonts w:ascii="Times New Roman" w:hAnsi="Times New Roman"/>
                <w:sz w:val="28"/>
                <w:szCs w:val="28"/>
              </w:rPr>
              <w:t xml:space="preserve">тел. </w:t>
            </w:r>
            <w:r w:rsidRPr="00647080">
              <w:rPr>
                <w:rFonts w:ascii="Times New Roman" w:hAnsi="Times New Roman"/>
                <w:sz w:val="28"/>
                <w:szCs w:val="28"/>
              </w:rPr>
              <w:t>+375 17</w:t>
            </w:r>
            <w:r>
              <w:rPr>
                <w:rFonts w:ascii="Times New Roman" w:hAnsi="Times New Roman"/>
                <w:sz w:val="28"/>
                <w:szCs w:val="28"/>
              </w:rPr>
              <w:t> </w:t>
            </w:r>
            <w:r w:rsidRPr="00647080">
              <w:rPr>
                <w:rFonts w:ascii="Times New Roman" w:hAnsi="Times New Roman"/>
                <w:sz w:val="28"/>
                <w:szCs w:val="28"/>
              </w:rPr>
              <w:t>359</w:t>
            </w:r>
            <w:r>
              <w:rPr>
                <w:rFonts w:ascii="Times New Roman" w:hAnsi="Times New Roman"/>
                <w:sz w:val="28"/>
                <w:szCs w:val="28"/>
              </w:rPr>
              <w:t xml:space="preserve"> </w:t>
            </w:r>
            <w:r w:rsidR="00F34E61">
              <w:rPr>
                <w:rFonts w:ascii="Times New Roman" w:hAnsi="Times New Roman"/>
                <w:sz w:val="28"/>
                <w:szCs w:val="28"/>
              </w:rPr>
              <w:t>90</w:t>
            </w:r>
            <w:r>
              <w:rPr>
                <w:rFonts w:ascii="Times New Roman" w:hAnsi="Times New Roman"/>
                <w:sz w:val="28"/>
                <w:szCs w:val="28"/>
              </w:rPr>
              <w:t xml:space="preserve"> </w:t>
            </w:r>
            <w:r w:rsidR="00F67DC9">
              <w:rPr>
                <w:rFonts w:ascii="Times New Roman" w:hAnsi="Times New Roman"/>
                <w:sz w:val="28"/>
                <w:szCs w:val="28"/>
              </w:rPr>
              <w:t>95</w:t>
            </w:r>
          </w:p>
        </w:tc>
      </w:tr>
      <w:tr w:rsidR="009A1D80" w:rsidRPr="004A1CE9" w:rsidTr="00DA19C8">
        <w:trPr>
          <w:trHeight w:val="655"/>
        </w:trPr>
        <w:tc>
          <w:tcPr>
            <w:tcW w:w="2977" w:type="dxa"/>
            <w:shd w:val="clear" w:color="auto" w:fill="auto"/>
            <w:vAlign w:val="center"/>
          </w:tcPr>
          <w:p w:rsidR="009A1D80" w:rsidRPr="004A1CE9" w:rsidRDefault="009A1D80" w:rsidP="00F304B8">
            <w:pPr>
              <w:rPr>
                <w:sz w:val="28"/>
                <w:szCs w:val="28"/>
              </w:rPr>
            </w:pPr>
            <w:r w:rsidRPr="004A1CE9">
              <w:rPr>
                <w:sz w:val="28"/>
                <w:szCs w:val="28"/>
              </w:rPr>
              <w:t>Срок предоставления</w:t>
            </w:r>
          </w:p>
        </w:tc>
        <w:tc>
          <w:tcPr>
            <w:tcW w:w="6804" w:type="dxa"/>
            <w:shd w:val="clear" w:color="auto" w:fill="auto"/>
            <w:vAlign w:val="center"/>
          </w:tcPr>
          <w:p w:rsidR="009A1D80" w:rsidRPr="004A1CE9" w:rsidRDefault="00B87377" w:rsidP="00085803">
            <w:pPr>
              <w:pStyle w:val="a3"/>
              <w:widowControl w:val="0"/>
              <w:rPr>
                <w:rFonts w:ascii="Times New Roman" w:hAnsi="Times New Roman"/>
                <w:sz w:val="28"/>
                <w:szCs w:val="28"/>
              </w:rPr>
            </w:pPr>
            <w:r w:rsidRPr="004A1CE9">
              <w:rPr>
                <w:rFonts w:ascii="Times New Roman" w:hAnsi="Times New Roman"/>
                <w:sz w:val="28"/>
                <w:szCs w:val="28"/>
              </w:rPr>
              <w:t xml:space="preserve">до 23.59  </w:t>
            </w:r>
            <w:r w:rsidR="00685C02" w:rsidRPr="00685C02">
              <w:rPr>
                <w:rFonts w:ascii="Times New Roman" w:hAnsi="Times New Roman"/>
                <w:sz w:val="28"/>
                <w:szCs w:val="28"/>
              </w:rPr>
              <w:t>28</w:t>
            </w:r>
            <w:r w:rsidR="00097FA4">
              <w:rPr>
                <w:rFonts w:ascii="Times New Roman" w:hAnsi="Times New Roman"/>
                <w:sz w:val="28"/>
                <w:szCs w:val="28"/>
              </w:rPr>
              <w:t xml:space="preserve"> </w:t>
            </w:r>
            <w:r w:rsidR="009B3C48">
              <w:rPr>
                <w:rFonts w:ascii="Times New Roman" w:hAnsi="Times New Roman"/>
                <w:sz w:val="28"/>
                <w:szCs w:val="28"/>
              </w:rPr>
              <w:t>июня</w:t>
            </w:r>
            <w:r w:rsidR="00647080">
              <w:rPr>
                <w:rFonts w:ascii="Times New Roman" w:hAnsi="Times New Roman"/>
                <w:sz w:val="28"/>
                <w:szCs w:val="28"/>
              </w:rPr>
              <w:t xml:space="preserve"> </w:t>
            </w:r>
            <w:r w:rsidR="009A1D80" w:rsidRPr="004A1CE9">
              <w:rPr>
                <w:rFonts w:ascii="Times New Roman" w:hAnsi="Times New Roman"/>
                <w:sz w:val="28"/>
                <w:szCs w:val="28"/>
              </w:rPr>
              <w:t>202</w:t>
            </w:r>
            <w:r w:rsidR="00104D80">
              <w:rPr>
                <w:rFonts w:ascii="Times New Roman" w:hAnsi="Times New Roman"/>
                <w:sz w:val="28"/>
                <w:szCs w:val="28"/>
              </w:rPr>
              <w:t>1</w:t>
            </w:r>
            <w:r w:rsidR="009A1D80" w:rsidRPr="004A1CE9">
              <w:rPr>
                <w:rFonts w:ascii="Times New Roman" w:hAnsi="Times New Roman"/>
                <w:sz w:val="28"/>
                <w:szCs w:val="28"/>
              </w:rPr>
              <w:t xml:space="preserve"> г.</w:t>
            </w:r>
          </w:p>
        </w:tc>
      </w:tr>
    </w:tbl>
    <w:p w:rsidR="00992B90" w:rsidRPr="004A1CE9" w:rsidRDefault="0043744A" w:rsidP="0043744A">
      <w:pPr>
        <w:ind w:firstLine="708"/>
        <w:jc w:val="both"/>
        <w:rPr>
          <w:sz w:val="28"/>
          <w:szCs w:val="28"/>
        </w:rPr>
      </w:pPr>
      <w:r w:rsidRPr="004A1CE9">
        <w:rPr>
          <w:sz w:val="28"/>
          <w:szCs w:val="28"/>
        </w:rPr>
        <w:t xml:space="preserve">Коммерческие предложения, поступившее в Банк </w:t>
      </w:r>
      <w:r w:rsidRPr="004A1CE9">
        <w:rPr>
          <w:i/>
          <w:sz w:val="28"/>
          <w:szCs w:val="28"/>
        </w:rPr>
        <w:t>после истечения окончательного срока его представления</w:t>
      </w:r>
      <w:r w:rsidRPr="004A1CE9">
        <w:rPr>
          <w:sz w:val="28"/>
          <w:szCs w:val="28"/>
        </w:rPr>
        <w:t>, к рассмотрению не принимаются.</w:t>
      </w:r>
    </w:p>
    <w:p w:rsidR="00EE37E0" w:rsidRDefault="0076578C" w:rsidP="00C02EC9">
      <w:pPr>
        <w:ind w:firstLine="708"/>
        <w:jc w:val="both"/>
        <w:rPr>
          <w:sz w:val="28"/>
          <w:szCs w:val="28"/>
        </w:rPr>
      </w:pPr>
      <w:r w:rsidRPr="004A1CE9">
        <w:rPr>
          <w:sz w:val="28"/>
          <w:szCs w:val="28"/>
        </w:rPr>
        <w:t>Заказчик вправе отменить процедуру закупки до за</w:t>
      </w:r>
      <w:r w:rsidR="007C7A35" w:rsidRPr="004A1CE9">
        <w:rPr>
          <w:sz w:val="28"/>
          <w:szCs w:val="28"/>
        </w:rPr>
        <w:t>ключения договора с победителем и не несет за это ответственность перед участниками процедуры закупки.</w:t>
      </w:r>
    </w:p>
    <w:p w:rsidR="00F34E61" w:rsidRDefault="00F34E61" w:rsidP="00C02EC9">
      <w:pPr>
        <w:ind w:firstLine="708"/>
        <w:jc w:val="both"/>
        <w:rPr>
          <w:sz w:val="28"/>
          <w:szCs w:val="28"/>
        </w:rPr>
        <w:sectPr w:rsidR="00F34E61" w:rsidSect="00DA19C8">
          <w:headerReference w:type="default" r:id="rId9"/>
          <w:pgSz w:w="11906" w:h="16838"/>
          <w:pgMar w:top="1134" w:right="567" w:bottom="1134" w:left="1701" w:header="709" w:footer="709" w:gutter="0"/>
          <w:cols w:space="708"/>
          <w:titlePg/>
          <w:docGrid w:linePitch="360"/>
        </w:sectPr>
      </w:pPr>
    </w:p>
    <w:p w:rsidR="00F34E61" w:rsidRDefault="00F34E61" w:rsidP="00F34E61">
      <w:pPr>
        <w:jc w:val="right"/>
        <w:rPr>
          <w:sz w:val="28"/>
          <w:szCs w:val="28"/>
        </w:rPr>
      </w:pPr>
      <w:r>
        <w:rPr>
          <w:sz w:val="28"/>
          <w:szCs w:val="28"/>
        </w:rPr>
        <w:lastRenderedPageBreak/>
        <w:t>Приложение № 1 к Приглашению</w:t>
      </w:r>
    </w:p>
    <w:p w:rsidR="00FE4450" w:rsidRDefault="00FE4450" w:rsidP="00F34E61">
      <w:pPr>
        <w:jc w:val="right"/>
        <w:rPr>
          <w:sz w:val="28"/>
          <w:szCs w:val="28"/>
        </w:rPr>
      </w:pPr>
    </w:p>
    <w:p w:rsidR="00FE4450" w:rsidRDefault="00775E29" w:rsidP="00FE4450">
      <w:pPr>
        <w:jc w:val="center"/>
        <w:rPr>
          <w:sz w:val="28"/>
          <w:szCs w:val="28"/>
        </w:rPr>
      </w:pPr>
      <w:r>
        <w:rPr>
          <w:sz w:val="28"/>
          <w:szCs w:val="28"/>
        </w:rPr>
        <w:t>ТЕХНИЧЕСКОЕ ЗАДАНИЕ</w:t>
      </w:r>
    </w:p>
    <w:p w:rsidR="00F67DC9" w:rsidRDefault="00F67DC9" w:rsidP="00FE4450">
      <w:pPr>
        <w:jc w:val="center"/>
        <w:rPr>
          <w:sz w:val="28"/>
          <w:szCs w:val="28"/>
        </w:rPr>
      </w:pPr>
    </w:p>
    <w:p w:rsidR="00F67DC9" w:rsidRDefault="00F67DC9" w:rsidP="00FE4450">
      <w:pPr>
        <w:jc w:val="center"/>
        <w:rPr>
          <w:sz w:val="28"/>
          <w:szCs w:val="28"/>
        </w:rPr>
      </w:pPr>
      <w:r w:rsidRPr="00F67DC9">
        <w:rPr>
          <w:sz w:val="28"/>
          <w:szCs w:val="28"/>
        </w:rPr>
        <w:t>Список работ по системе управления привилегированными пользователями (CyberArk PAS)</w:t>
      </w:r>
    </w:p>
    <w:p w:rsidR="00F11D22" w:rsidRDefault="00F11D22" w:rsidP="00F34E61">
      <w:pPr>
        <w:jc w:val="right"/>
        <w:rPr>
          <w:sz w:val="28"/>
          <w:szCs w:val="28"/>
        </w:rPr>
      </w:pPr>
    </w:p>
    <w:p w:rsidR="00F67DC9" w:rsidRPr="00F67DC9" w:rsidRDefault="00F67DC9" w:rsidP="00F67DC9">
      <w:pPr>
        <w:pStyle w:val="2"/>
        <w:rPr>
          <w:rFonts w:ascii="Times New Roman" w:hAnsi="Times New Roman" w:cs="Times New Roman"/>
          <w:color w:val="auto"/>
          <w:sz w:val="28"/>
          <w:szCs w:val="28"/>
        </w:rPr>
      </w:pPr>
      <w:r w:rsidRPr="00F67DC9">
        <w:rPr>
          <w:rFonts w:ascii="Times New Roman" w:hAnsi="Times New Roman" w:cs="Times New Roman"/>
          <w:color w:val="auto"/>
          <w:sz w:val="28"/>
          <w:szCs w:val="28"/>
        </w:rPr>
        <w:t>Обновление компонентов:</w:t>
      </w:r>
    </w:p>
    <w:p w:rsidR="00F67DC9" w:rsidRPr="00F67DC9" w:rsidRDefault="00F67DC9" w:rsidP="00F67DC9">
      <w:pPr>
        <w:pStyle w:val="aa"/>
        <w:numPr>
          <w:ilvl w:val="0"/>
          <w:numId w:val="22"/>
        </w:numPr>
        <w:spacing w:after="160" w:line="259" w:lineRule="auto"/>
        <w:rPr>
          <w:sz w:val="28"/>
          <w:szCs w:val="28"/>
        </w:rPr>
      </w:pPr>
      <w:r w:rsidRPr="00F67DC9">
        <w:rPr>
          <w:sz w:val="28"/>
          <w:szCs w:val="28"/>
        </w:rPr>
        <w:t xml:space="preserve">Инсталляция и обновление ПО </w:t>
      </w:r>
      <w:r w:rsidRPr="00F67DC9">
        <w:rPr>
          <w:sz w:val="28"/>
          <w:szCs w:val="28"/>
          <w:lang w:val="en-US"/>
        </w:rPr>
        <w:t>IBM</w:t>
      </w:r>
      <w:r w:rsidRPr="00F67DC9">
        <w:rPr>
          <w:sz w:val="28"/>
          <w:szCs w:val="28"/>
        </w:rPr>
        <w:t xml:space="preserve"> </w:t>
      </w:r>
      <w:r w:rsidRPr="00F67DC9">
        <w:rPr>
          <w:sz w:val="28"/>
          <w:szCs w:val="28"/>
          <w:lang w:val="en-US"/>
        </w:rPr>
        <w:t>CyberArk</w:t>
      </w:r>
      <w:r w:rsidRPr="00F67DC9">
        <w:rPr>
          <w:sz w:val="28"/>
          <w:szCs w:val="28"/>
        </w:rPr>
        <w:t xml:space="preserve"> </w:t>
      </w:r>
      <w:r w:rsidRPr="00F67DC9">
        <w:rPr>
          <w:sz w:val="28"/>
          <w:szCs w:val="28"/>
          <w:lang w:val="en-US"/>
        </w:rPr>
        <w:t>PAS</w:t>
      </w:r>
      <w:r w:rsidRPr="00F67DC9">
        <w:rPr>
          <w:sz w:val="28"/>
          <w:szCs w:val="28"/>
        </w:rPr>
        <w:t xml:space="preserve"> до версии 12:</w:t>
      </w:r>
    </w:p>
    <w:p w:rsidR="00F67DC9" w:rsidRPr="00F67DC9" w:rsidRDefault="00F67DC9" w:rsidP="00F67DC9">
      <w:pPr>
        <w:pStyle w:val="aa"/>
        <w:numPr>
          <w:ilvl w:val="1"/>
          <w:numId w:val="23"/>
        </w:numPr>
        <w:spacing w:after="160" w:line="259" w:lineRule="auto"/>
        <w:rPr>
          <w:sz w:val="28"/>
          <w:szCs w:val="28"/>
        </w:rPr>
      </w:pPr>
      <w:r w:rsidRPr="00F67DC9">
        <w:rPr>
          <w:sz w:val="28"/>
          <w:szCs w:val="28"/>
        </w:rPr>
        <w:t xml:space="preserve">Инсталляция и обновление модуля </w:t>
      </w:r>
      <w:r w:rsidRPr="00F67DC9">
        <w:rPr>
          <w:sz w:val="28"/>
          <w:szCs w:val="28"/>
          <w:lang w:val="en-US"/>
        </w:rPr>
        <w:t>CyberArk</w:t>
      </w:r>
      <w:r w:rsidRPr="00F67DC9">
        <w:rPr>
          <w:sz w:val="28"/>
          <w:szCs w:val="28"/>
        </w:rPr>
        <w:t xml:space="preserve"> </w:t>
      </w:r>
      <w:r w:rsidRPr="00F67DC9">
        <w:rPr>
          <w:sz w:val="28"/>
          <w:szCs w:val="28"/>
          <w:lang w:val="en-US"/>
        </w:rPr>
        <w:t>Vault</w:t>
      </w:r>
      <w:r w:rsidRPr="00F67DC9">
        <w:rPr>
          <w:sz w:val="28"/>
          <w:szCs w:val="28"/>
        </w:rPr>
        <w:t xml:space="preserve"> до версии 12</w:t>
      </w:r>
    </w:p>
    <w:p w:rsidR="00F67DC9" w:rsidRPr="00F67DC9" w:rsidRDefault="00F67DC9" w:rsidP="00F67DC9">
      <w:pPr>
        <w:pStyle w:val="aa"/>
        <w:numPr>
          <w:ilvl w:val="1"/>
          <w:numId w:val="23"/>
        </w:numPr>
        <w:spacing w:after="160" w:line="259" w:lineRule="auto"/>
        <w:rPr>
          <w:sz w:val="28"/>
          <w:szCs w:val="28"/>
        </w:rPr>
      </w:pPr>
      <w:r w:rsidRPr="00F67DC9">
        <w:rPr>
          <w:sz w:val="28"/>
          <w:szCs w:val="28"/>
        </w:rPr>
        <w:t xml:space="preserve">Инсталляция и обновление модуля </w:t>
      </w:r>
      <w:r w:rsidRPr="00F67DC9">
        <w:rPr>
          <w:sz w:val="28"/>
          <w:szCs w:val="28"/>
          <w:lang w:val="en-US"/>
        </w:rPr>
        <w:t>CyberArk</w:t>
      </w:r>
      <w:r w:rsidRPr="00F67DC9">
        <w:rPr>
          <w:sz w:val="28"/>
          <w:szCs w:val="28"/>
        </w:rPr>
        <w:t xml:space="preserve"> </w:t>
      </w:r>
      <w:r w:rsidRPr="00F67DC9">
        <w:rPr>
          <w:sz w:val="28"/>
          <w:szCs w:val="28"/>
          <w:lang w:val="en-US"/>
        </w:rPr>
        <w:t>Vault</w:t>
      </w:r>
      <w:r w:rsidRPr="00F67DC9">
        <w:rPr>
          <w:sz w:val="28"/>
          <w:szCs w:val="28"/>
        </w:rPr>
        <w:t xml:space="preserve"> </w:t>
      </w:r>
      <w:r w:rsidRPr="00F67DC9">
        <w:rPr>
          <w:sz w:val="28"/>
          <w:szCs w:val="28"/>
          <w:lang w:val="en-US"/>
        </w:rPr>
        <w:t>DR</w:t>
      </w:r>
      <w:r w:rsidRPr="00F67DC9">
        <w:rPr>
          <w:sz w:val="28"/>
          <w:szCs w:val="28"/>
        </w:rPr>
        <w:t xml:space="preserve"> до версии 12</w:t>
      </w:r>
    </w:p>
    <w:p w:rsidR="00F67DC9" w:rsidRPr="00F67DC9" w:rsidRDefault="00F67DC9" w:rsidP="00F67DC9">
      <w:pPr>
        <w:pStyle w:val="aa"/>
        <w:numPr>
          <w:ilvl w:val="1"/>
          <w:numId w:val="23"/>
        </w:numPr>
        <w:spacing w:after="160" w:line="259" w:lineRule="auto"/>
        <w:rPr>
          <w:sz w:val="28"/>
          <w:szCs w:val="28"/>
        </w:rPr>
      </w:pPr>
      <w:r w:rsidRPr="00F67DC9">
        <w:rPr>
          <w:sz w:val="28"/>
          <w:szCs w:val="28"/>
        </w:rPr>
        <w:t xml:space="preserve">Инсталляция и обновление модуля </w:t>
      </w:r>
      <w:r w:rsidRPr="00F67DC9">
        <w:rPr>
          <w:sz w:val="28"/>
          <w:szCs w:val="28"/>
          <w:lang w:val="en-US"/>
        </w:rPr>
        <w:t>CyberArk</w:t>
      </w:r>
      <w:r w:rsidRPr="00F67DC9">
        <w:rPr>
          <w:sz w:val="28"/>
          <w:szCs w:val="28"/>
        </w:rPr>
        <w:t xml:space="preserve"> </w:t>
      </w:r>
      <w:r w:rsidRPr="00F67DC9">
        <w:rPr>
          <w:sz w:val="28"/>
          <w:szCs w:val="28"/>
          <w:lang w:val="en-US"/>
        </w:rPr>
        <w:t>PVWA</w:t>
      </w:r>
      <w:r w:rsidRPr="00F67DC9">
        <w:rPr>
          <w:sz w:val="28"/>
          <w:szCs w:val="28"/>
        </w:rPr>
        <w:t xml:space="preserve"> до версии 12</w:t>
      </w:r>
    </w:p>
    <w:p w:rsidR="00F67DC9" w:rsidRPr="00F67DC9" w:rsidRDefault="00F67DC9" w:rsidP="00F67DC9">
      <w:pPr>
        <w:pStyle w:val="aa"/>
        <w:numPr>
          <w:ilvl w:val="1"/>
          <w:numId w:val="23"/>
        </w:numPr>
        <w:spacing w:after="160" w:line="259" w:lineRule="auto"/>
        <w:rPr>
          <w:sz w:val="28"/>
          <w:szCs w:val="28"/>
        </w:rPr>
      </w:pPr>
      <w:r w:rsidRPr="00F67DC9">
        <w:rPr>
          <w:sz w:val="28"/>
          <w:szCs w:val="28"/>
        </w:rPr>
        <w:t xml:space="preserve">Инсталляция и обновление модуля </w:t>
      </w:r>
      <w:r w:rsidRPr="00F67DC9">
        <w:rPr>
          <w:sz w:val="28"/>
          <w:szCs w:val="28"/>
          <w:lang w:val="en-US"/>
        </w:rPr>
        <w:t>CyberArk</w:t>
      </w:r>
      <w:r w:rsidRPr="00F67DC9">
        <w:rPr>
          <w:sz w:val="28"/>
          <w:szCs w:val="28"/>
        </w:rPr>
        <w:t xml:space="preserve"> </w:t>
      </w:r>
      <w:r w:rsidRPr="00F67DC9">
        <w:rPr>
          <w:sz w:val="28"/>
          <w:szCs w:val="28"/>
          <w:lang w:val="en-US"/>
        </w:rPr>
        <w:t>PSM</w:t>
      </w:r>
      <w:r w:rsidRPr="00F67DC9">
        <w:rPr>
          <w:sz w:val="28"/>
          <w:szCs w:val="28"/>
        </w:rPr>
        <w:t xml:space="preserve"> до версии 12 (4 сервера)</w:t>
      </w:r>
    </w:p>
    <w:p w:rsidR="00F67DC9" w:rsidRPr="00F67DC9" w:rsidRDefault="00F67DC9" w:rsidP="00F67DC9">
      <w:pPr>
        <w:pStyle w:val="aa"/>
        <w:numPr>
          <w:ilvl w:val="1"/>
          <w:numId w:val="23"/>
        </w:numPr>
        <w:spacing w:after="160" w:line="259" w:lineRule="auto"/>
        <w:rPr>
          <w:sz w:val="28"/>
          <w:szCs w:val="28"/>
        </w:rPr>
      </w:pPr>
      <w:r w:rsidRPr="00F67DC9">
        <w:rPr>
          <w:sz w:val="28"/>
          <w:szCs w:val="28"/>
        </w:rPr>
        <w:t xml:space="preserve">Инсталляция и обновление модуля </w:t>
      </w:r>
      <w:r w:rsidRPr="00F67DC9">
        <w:rPr>
          <w:sz w:val="28"/>
          <w:szCs w:val="28"/>
          <w:lang w:val="en-US"/>
        </w:rPr>
        <w:t>CyberArk</w:t>
      </w:r>
      <w:r w:rsidRPr="00F67DC9">
        <w:rPr>
          <w:sz w:val="28"/>
          <w:szCs w:val="28"/>
        </w:rPr>
        <w:t xml:space="preserve"> </w:t>
      </w:r>
      <w:r w:rsidRPr="00F67DC9">
        <w:rPr>
          <w:sz w:val="28"/>
          <w:szCs w:val="28"/>
          <w:lang w:val="en-US"/>
        </w:rPr>
        <w:t>CPM</w:t>
      </w:r>
      <w:r w:rsidRPr="00F67DC9">
        <w:rPr>
          <w:sz w:val="28"/>
          <w:szCs w:val="28"/>
        </w:rPr>
        <w:t xml:space="preserve"> до версии 12</w:t>
      </w:r>
    </w:p>
    <w:p w:rsidR="00F67DC9" w:rsidRPr="00F67DC9" w:rsidRDefault="00F67DC9" w:rsidP="00F67DC9">
      <w:pPr>
        <w:pStyle w:val="aa"/>
        <w:numPr>
          <w:ilvl w:val="1"/>
          <w:numId w:val="23"/>
        </w:numPr>
        <w:spacing w:after="160" w:line="259" w:lineRule="auto"/>
        <w:rPr>
          <w:sz w:val="28"/>
          <w:szCs w:val="28"/>
        </w:rPr>
      </w:pPr>
      <w:r w:rsidRPr="00F67DC9">
        <w:rPr>
          <w:sz w:val="28"/>
          <w:szCs w:val="28"/>
        </w:rPr>
        <w:t xml:space="preserve">Инсталляция и обновление модуля </w:t>
      </w:r>
      <w:r w:rsidRPr="00F67DC9">
        <w:rPr>
          <w:sz w:val="28"/>
          <w:szCs w:val="28"/>
          <w:lang w:val="en-US"/>
        </w:rPr>
        <w:t>CyberArk</w:t>
      </w:r>
      <w:r w:rsidRPr="00F67DC9">
        <w:rPr>
          <w:sz w:val="28"/>
          <w:szCs w:val="28"/>
        </w:rPr>
        <w:t xml:space="preserve"> </w:t>
      </w:r>
      <w:r w:rsidRPr="00F67DC9">
        <w:rPr>
          <w:sz w:val="28"/>
          <w:szCs w:val="28"/>
          <w:lang w:val="en-US"/>
        </w:rPr>
        <w:t>PSMP</w:t>
      </w:r>
      <w:r w:rsidRPr="00F67DC9">
        <w:rPr>
          <w:sz w:val="28"/>
          <w:szCs w:val="28"/>
        </w:rPr>
        <w:t xml:space="preserve"> до версии 12</w:t>
      </w:r>
    </w:p>
    <w:p w:rsidR="00F67DC9" w:rsidRPr="00F67DC9" w:rsidRDefault="00F67DC9" w:rsidP="00F67DC9">
      <w:pPr>
        <w:pStyle w:val="aa"/>
        <w:numPr>
          <w:ilvl w:val="1"/>
          <w:numId w:val="23"/>
        </w:numPr>
        <w:spacing w:after="160" w:line="259" w:lineRule="auto"/>
        <w:rPr>
          <w:sz w:val="28"/>
          <w:szCs w:val="28"/>
        </w:rPr>
      </w:pPr>
      <w:r w:rsidRPr="00F67DC9">
        <w:rPr>
          <w:sz w:val="28"/>
          <w:szCs w:val="28"/>
        </w:rPr>
        <w:t>Инсталляция модуля CyberArk PSM (сегмент ПСИ)</w:t>
      </w:r>
    </w:p>
    <w:p w:rsidR="00F67DC9" w:rsidRPr="00F67DC9" w:rsidRDefault="00F67DC9" w:rsidP="00F67DC9">
      <w:pPr>
        <w:pStyle w:val="aa"/>
        <w:numPr>
          <w:ilvl w:val="0"/>
          <w:numId w:val="22"/>
        </w:numPr>
        <w:spacing w:after="160" w:line="259" w:lineRule="auto"/>
        <w:rPr>
          <w:sz w:val="28"/>
          <w:szCs w:val="28"/>
        </w:rPr>
      </w:pPr>
      <w:r w:rsidRPr="00F67DC9">
        <w:rPr>
          <w:sz w:val="28"/>
          <w:szCs w:val="28"/>
        </w:rPr>
        <w:t xml:space="preserve">Инсталляция дополнительного модуля </w:t>
      </w:r>
      <w:r w:rsidRPr="00F67DC9">
        <w:rPr>
          <w:sz w:val="28"/>
          <w:szCs w:val="28"/>
          <w:lang w:val="en-US"/>
        </w:rPr>
        <w:t>PSM</w:t>
      </w:r>
      <w:r w:rsidRPr="00F67DC9">
        <w:rPr>
          <w:sz w:val="28"/>
          <w:szCs w:val="28"/>
        </w:rPr>
        <w:t xml:space="preserve"> версии 12(повышение производительности)</w:t>
      </w:r>
    </w:p>
    <w:p w:rsidR="00F67DC9" w:rsidRPr="00F67DC9" w:rsidRDefault="00F67DC9" w:rsidP="00F67DC9">
      <w:pPr>
        <w:pStyle w:val="aa"/>
        <w:numPr>
          <w:ilvl w:val="0"/>
          <w:numId w:val="22"/>
        </w:numPr>
        <w:spacing w:after="160" w:line="259" w:lineRule="auto"/>
        <w:rPr>
          <w:sz w:val="28"/>
          <w:szCs w:val="28"/>
        </w:rPr>
      </w:pPr>
      <w:r w:rsidRPr="00F67DC9">
        <w:rPr>
          <w:sz w:val="28"/>
          <w:szCs w:val="28"/>
        </w:rPr>
        <w:t>Установка компонента для приложения ЦФТ</w:t>
      </w:r>
    </w:p>
    <w:p w:rsidR="00F67DC9" w:rsidRPr="00F67DC9" w:rsidRDefault="00F67DC9" w:rsidP="00F67DC9">
      <w:pPr>
        <w:pStyle w:val="aa"/>
        <w:numPr>
          <w:ilvl w:val="0"/>
          <w:numId w:val="22"/>
        </w:numPr>
        <w:spacing w:after="160" w:line="259" w:lineRule="auto"/>
        <w:rPr>
          <w:sz w:val="28"/>
          <w:szCs w:val="28"/>
        </w:rPr>
      </w:pPr>
      <w:r w:rsidRPr="00F67DC9">
        <w:rPr>
          <w:sz w:val="28"/>
          <w:szCs w:val="28"/>
        </w:rPr>
        <w:t xml:space="preserve">Инсталляция модуля аналитики </w:t>
      </w:r>
      <w:r w:rsidRPr="00F67DC9">
        <w:rPr>
          <w:sz w:val="28"/>
          <w:szCs w:val="28"/>
          <w:lang w:val="en-US"/>
        </w:rPr>
        <w:t>CyberArk</w:t>
      </w:r>
      <w:r w:rsidRPr="00F67DC9">
        <w:rPr>
          <w:sz w:val="28"/>
          <w:szCs w:val="28"/>
        </w:rPr>
        <w:t xml:space="preserve"> </w:t>
      </w:r>
      <w:r w:rsidRPr="00F67DC9">
        <w:rPr>
          <w:sz w:val="28"/>
          <w:szCs w:val="28"/>
          <w:lang w:val="en-US"/>
        </w:rPr>
        <w:t>PTA</w:t>
      </w:r>
    </w:p>
    <w:p w:rsidR="00F67DC9" w:rsidRPr="00F67DC9" w:rsidRDefault="00F67DC9" w:rsidP="00F67DC9">
      <w:pPr>
        <w:pStyle w:val="aa"/>
        <w:numPr>
          <w:ilvl w:val="1"/>
          <w:numId w:val="22"/>
        </w:numPr>
        <w:spacing w:after="160" w:line="259" w:lineRule="auto"/>
        <w:rPr>
          <w:sz w:val="28"/>
          <w:szCs w:val="28"/>
        </w:rPr>
      </w:pPr>
      <w:r w:rsidRPr="00F67DC9">
        <w:rPr>
          <w:sz w:val="28"/>
          <w:szCs w:val="28"/>
        </w:rPr>
        <w:t xml:space="preserve">Инсталляция модуля </w:t>
      </w:r>
      <w:r w:rsidRPr="00F67DC9">
        <w:rPr>
          <w:sz w:val="28"/>
          <w:szCs w:val="28"/>
          <w:lang w:val="en-US"/>
        </w:rPr>
        <w:t>CyberArk</w:t>
      </w:r>
      <w:r w:rsidRPr="00F67DC9">
        <w:rPr>
          <w:sz w:val="28"/>
          <w:szCs w:val="28"/>
        </w:rPr>
        <w:t xml:space="preserve"> </w:t>
      </w:r>
      <w:r w:rsidRPr="00F67DC9">
        <w:rPr>
          <w:sz w:val="28"/>
          <w:szCs w:val="28"/>
          <w:lang w:val="en-US"/>
        </w:rPr>
        <w:t>PTA</w:t>
      </w:r>
      <w:r w:rsidRPr="00F67DC9">
        <w:rPr>
          <w:sz w:val="28"/>
          <w:szCs w:val="28"/>
        </w:rPr>
        <w:t xml:space="preserve"> версии 12</w:t>
      </w:r>
    </w:p>
    <w:p w:rsidR="00F67DC9" w:rsidRPr="00F67DC9" w:rsidRDefault="00F67DC9" w:rsidP="00F67DC9">
      <w:pPr>
        <w:pStyle w:val="aa"/>
        <w:numPr>
          <w:ilvl w:val="1"/>
          <w:numId w:val="22"/>
        </w:numPr>
        <w:spacing w:after="160" w:line="259" w:lineRule="auto"/>
        <w:rPr>
          <w:sz w:val="28"/>
          <w:szCs w:val="28"/>
        </w:rPr>
      </w:pPr>
      <w:r w:rsidRPr="00F67DC9">
        <w:rPr>
          <w:sz w:val="28"/>
          <w:szCs w:val="28"/>
        </w:rPr>
        <w:t xml:space="preserve">Настройка правил аналитики на модуле </w:t>
      </w:r>
      <w:r w:rsidRPr="00F67DC9">
        <w:rPr>
          <w:sz w:val="28"/>
          <w:szCs w:val="28"/>
          <w:lang w:val="en-US"/>
        </w:rPr>
        <w:t>CyberArk</w:t>
      </w:r>
      <w:r w:rsidRPr="00F67DC9">
        <w:rPr>
          <w:sz w:val="28"/>
          <w:szCs w:val="28"/>
        </w:rPr>
        <w:t xml:space="preserve"> </w:t>
      </w:r>
      <w:r w:rsidRPr="00F67DC9">
        <w:rPr>
          <w:sz w:val="28"/>
          <w:szCs w:val="28"/>
          <w:lang w:val="en-US"/>
        </w:rPr>
        <w:t>PTA</w:t>
      </w:r>
    </w:p>
    <w:p w:rsidR="00F67DC9" w:rsidRPr="00F67DC9" w:rsidRDefault="00F67DC9" w:rsidP="00F67DC9">
      <w:pPr>
        <w:pStyle w:val="2"/>
        <w:rPr>
          <w:rFonts w:ascii="Times New Roman" w:hAnsi="Times New Roman" w:cs="Times New Roman"/>
          <w:color w:val="auto"/>
          <w:sz w:val="28"/>
          <w:szCs w:val="28"/>
          <w:lang w:val="en-US"/>
        </w:rPr>
      </w:pPr>
      <w:r w:rsidRPr="00F67DC9">
        <w:rPr>
          <w:rFonts w:ascii="Times New Roman" w:hAnsi="Times New Roman" w:cs="Times New Roman"/>
          <w:color w:val="auto"/>
          <w:sz w:val="28"/>
          <w:szCs w:val="28"/>
        </w:rPr>
        <w:t xml:space="preserve">Конфигурация компонентов </w:t>
      </w:r>
      <w:r w:rsidRPr="00F67DC9">
        <w:rPr>
          <w:rFonts w:ascii="Times New Roman" w:hAnsi="Times New Roman" w:cs="Times New Roman"/>
          <w:color w:val="auto"/>
          <w:sz w:val="28"/>
          <w:szCs w:val="28"/>
          <w:lang w:val="en-US"/>
        </w:rPr>
        <w:t>CyberArk:</w:t>
      </w:r>
    </w:p>
    <w:p w:rsidR="00F67DC9" w:rsidRPr="00F67DC9" w:rsidRDefault="00F67DC9" w:rsidP="00F67DC9">
      <w:pPr>
        <w:pStyle w:val="aa"/>
        <w:numPr>
          <w:ilvl w:val="0"/>
          <w:numId w:val="22"/>
        </w:numPr>
        <w:spacing w:after="160" w:line="259" w:lineRule="auto"/>
        <w:rPr>
          <w:sz w:val="28"/>
          <w:szCs w:val="28"/>
        </w:rPr>
      </w:pPr>
      <w:r w:rsidRPr="00F67DC9">
        <w:rPr>
          <w:sz w:val="28"/>
          <w:szCs w:val="28"/>
        </w:rPr>
        <w:t xml:space="preserve">Настройка платформы </w:t>
      </w:r>
      <w:r w:rsidRPr="00F67DC9">
        <w:rPr>
          <w:sz w:val="28"/>
          <w:szCs w:val="28"/>
          <w:lang w:val="en-US"/>
        </w:rPr>
        <w:t>CyberArk</w:t>
      </w:r>
      <w:r w:rsidRPr="00F67DC9">
        <w:rPr>
          <w:sz w:val="28"/>
          <w:szCs w:val="28"/>
        </w:rPr>
        <w:t xml:space="preserve"> для </w:t>
      </w:r>
      <w:r w:rsidRPr="00F67DC9">
        <w:rPr>
          <w:sz w:val="28"/>
          <w:szCs w:val="28"/>
          <w:lang w:val="en-US"/>
        </w:rPr>
        <w:t>Cisco</w:t>
      </w:r>
      <w:r w:rsidRPr="00F67DC9">
        <w:rPr>
          <w:sz w:val="28"/>
          <w:szCs w:val="28"/>
        </w:rPr>
        <w:t xml:space="preserve"> </w:t>
      </w:r>
      <w:r w:rsidRPr="00F67DC9">
        <w:rPr>
          <w:sz w:val="28"/>
          <w:szCs w:val="28"/>
          <w:lang w:val="en-US"/>
        </w:rPr>
        <w:t>SD</w:t>
      </w:r>
      <w:r w:rsidRPr="00F67DC9">
        <w:rPr>
          <w:sz w:val="28"/>
          <w:szCs w:val="28"/>
        </w:rPr>
        <w:t>-</w:t>
      </w:r>
      <w:r w:rsidRPr="00F67DC9">
        <w:rPr>
          <w:sz w:val="28"/>
          <w:szCs w:val="28"/>
          <w:lang w:val="en-US"/>
        </w:rPr>
        <w:t>WAN</w:t>
      </w:r>
    </w:p>
    <w:p w:rsidR="00F67DC9" w:rsidRPr="00F67DC9" w:rsidRDefault="00F67DC9" w:rsidP="00F67DC9">
      <w:pPr>
        <w:pStyle w:val="aa"/>
        <w:numPr>
          <w:ilvl w:val="0"/>
          <w:numId w:val="22"/>
        </w:numPr>
        <w:spacing w:after="160" w:line="259" w:lineRule="auto"/>
        <w:rPr>
          <w:sz w:val="28"/>
          <w:szCs w:val="28"/>
        </w:rPr>
      </w:pPr>
      <w:r w:rsidRPr="00F67DC9">
        <w:rPr>
          <w:sz w:val="28"/>
          <w:szCs w:val="28"/>
        </w:rPr>
        <w:t xml:space="preserve">Настройка платформы </w:t>
      </w:r>
      <w:r w:rsidRPr="00F67DC9">
        <w:rPr>
          <w:sz w:val="28"/>
          <w:szCs w:val="28"/>
          <w:lang w:val="en-US"/>
        </w:rPr>
        <w:t>CyberArk</w:t>
      </w:r>
      <w:r w:rsidRPr="00F67DC9">
        <w:rPr>
          <w:sz w:val="28"/>
          <w:szCs w:val="28"/>
        </w:rPr>
        <w:t xml:space="preserve"> для </w:t>
      </w:r>
      <w:r w:rsidRPr="00F67DC9">
        <w:rPr>
          <w:sz w:val="28"/>
          <w:szCs w:val="28"/>
          <w:lang w:val="en-US"/>
        </w:rPr>
        <w:t>Cisco</w:t>
      </w:r>
      <w:r w:rsidRPr="00F67DC9">
        <w:rPr>
          <w:sz w:val="28"/>
          <w:szCs w:val="28"/>
        </w:rPr>
        <w:t xml:space="preserve"> </w:t>
      </w:r>
      <w:r w:rsidRPr="00F67DC9">
        <w:rPr>
          <w:sz w:val="28"/>
          <w:szCs w:val="28"/>
          <w:lang w:val="en-US"/>
        </w:rPr>
        <w:t>DNA</w:t>
      </w:r>
    </w:p>
    <w:p w:rsidR="00F67DC9" w:rsidRPr="00F67DC9" w:rsidRDefault="00F67DC9" w:rsidP="00F67DC9">
      <w:pPr>
        <w:pStyle w:val="aa"/>
        <w:numPr>
          <w:ilvl w:val="0"/>
          <w:numId w:val="22"/>
        </w:numPr>
        <w:spacing w:after="160" w:line="259" w:lineRule="auto"/>
        <w:rPr>
          <w:sz w:val="28"/>
          <w:szCs w:val="28"/>
        </w:rPr>
      </w:pPr>
      <w:r w:rsidRPr="00F67DC9">
        <w:rPr>
          <w:sz w:val="28"/>
          <w:szCs w:val="28"/>
        </w:rPr>
        <w:t xml:space="preserve">Настройка платформы </w:t>
      </w:r>
      <w:r w:rsidRPr="00F67DC9">
        <w:rPr>
          <w:sz w:val="28"/>
          <w:szCs w:val="28"/>
          <w:lang w:val="en-US"/>
        </w:rPr>
        <w:t>CyberArk</w:t>
      </w:r>
      <w:r w:rsidRPr="00F67DC9">
        <w:rPr>
          <w:sz w:val="28"/>
          <w:szCs w:val="28"/>
        </w:rPr>
        <w:t xml:space="preserve"> для </w:t>
      </w:r>
      <w:r w:rsidRPr="00F67DC9">
        <w:rPr>
          <w:sz w:val="28"/>
          <w:szCs w:val="28"/>
          <w:lang w:val="en-US"/>
        </w:rPr>
        <w:t>Cisco</w:t>
      </w:r>
      <w:r w:rsidRPr="00F67DC9">
        <w:rPr>
          <w:sz w:val="28"/>
          <w:szCs w:val="28"/>
        </w:rPr>
        <w:t xml:space="preserve"> </w:t>
      </w:r>
      <w:r w:rsidRPr="00F67DC9">
        <w:rPr>
          <w:sz w:val="28"/>
          <w:szCs w:val="28"/>
          <w:lang w:val="en-US"/>
        </w:rPr>
        <w:t>ISE</w:t>
      </w:r>
    </w:p>
    <w:p w:rsidR="00F67DC9" w:rsidRPr="00F67DC9" w:rsidRDefault="00F67DC9" w:rsidP="00F67DC9">
      <w:pPr>
        <w:pStyle w:val="aa"/>
        <w:numPr>
          <w:ilvl w:val="0"/>
          <w:numId w:val="22"/>
        </w:numPr>
        <w:spacing w:after="160" w:line="259" w:lineRule="auto"/>
        <w:rPr>
          <w:sz w:val="28"/>
          <w:szCs w:val="28"/>
        </w:rPr>
      </w:pPr>
      <w:r w:rsidRPr="00F67DC9">
        <w:rPr>
          <w:sz w:val="28"/>
          <w:szCs w:val="28"/>
        </w:rPr>
        <w:t xml:space="preserve">Настройка платформы </w:t>
      </w:r>
      <w:r w:rsidRPr="00F67DC9">
        <w:rPr>
          <w:sz w:val="28"/>
          <w:szCs w:val="28"/>
          <w:lang w:val="en-US"/>
        </w:rPr>
        <w:t>CyberArk</w:t>
      </w:r>
      <w:r w:rsidRPr="00F67DC9">
        <w:rPr>
          <w:sz w:val="28"/>
          <w:szCs w:val="28"/>
        </w:rPr>
        <w:t xml:space="preserve"> для </w:t>
      </w:r>
      <w:r w:rsidRPr="00F67DC9">
        <w:rPr>
          <w:sz w:val="28"/>
          <w:szCs w:val="28"/>
          <w:lang w:val="en-US"/>
        </w:rPr>
        <w:t>Cisco</w:t>
      </w:r>
      <w:r w:rsidRPr="00F67DC9">
        <w:rPr>
          <w:sz w:val="28"/>
          <w:szCs w:val="28"/>
        </w:rPr>
        <w:t xml:space="preserve"> </w:t>
      </w:r>
      <w:r w:rsidRPr="00F67DC9">
        <w:rPr>
          <w:sz w:val="28"/>
          <w:szCs w:val="28"/>
          <w:lang w:val="en-US"/>
        </w:rPr>
        <w:t>SHH</w:t>
      </w:r>
    </w:p>
    <w:p w:rsidR="00F67DC9" w:rsidRPr="00F67DC9" w:rsidRDefault="00F67DC9" w:rsidP="00F67DC9">
      <w:pPr>
        <w:pStyle w:val="2"/>
        <w:rPr>
          <w:rFonts w:ascii="Times New Roman" w:hAnsi="Times New Roman" w:cs="Times New Roman"/>
          <w:color w:val="auto"/>
          <w:sz w:val="28"/>
          <w:szCs w:val="28"/>
        </w:rPr>
      </w:pPr>
      <w:r w:rsidRPr="00F67DC9">
        <w:rPr>
          <w:rFonts w:ascii="Times New Roman" w:hAnsi="Times New Roman" w:cs="Times New Roman"/>
          <w:color w:val="auto"/>
          <w:sz w:val="28"/>
          <w:szCs w:val="28"/>
        </w:rPr>
        <w:t xml:space="preserve">Интеграция ПК </w:t>
      </w:r>
      <w:r w:rsidRPr="00F67DC9">
        <w:rPr>
          <w:rFonts w:ascii="Times New Roman" w:hAnsi="Times New Roman" w:cs="Times New Roman"/>
          <w:color w:val="auto"/>
          <w:sz w:val="28"/>
          <w:szCs w:val="28"/>
          <w:lang w:val="en-US"/>
        </w:rPr>
        <w:t>CyberArk</w:t>
      </w:r>
      <w:r w:rsidRPr="00F67DC9">
        <w:rPr>
          <w:rFonts w:ascii="Times New Roman" w:hAnsi="Times New Roman" w:cs="Times New Roman"/>
          <w:color w:val="auto"/>
          <w:sz w:val="28"/>
          <w:szCs w:val="28"/>
        </w:rPr>
        <w:t xml:space="preserve"> с системой балансировки предприятия:</w:t>
      </w:r>
    </w:p>
    <w:p w:rsidR="00F67DC9" w:rsidRPr="00F67DC9" w:rsidRDefault="00F67DC9" w:rsidP="00F67DC9">
      <w:pPr>
        <w:pStyle w:val="aa"/>
        <w:numPr>
          <w:ilvl w:val="0"/>
          <w:numId w:val="22"/>
        </w:numPr>
        <w:spacing w:after="160" w:line="259" w:lineRule="auto"/>
        <w:rPr>
          <w:sz w:val="28"/>
          <w:szCs w:val="28"/>
        </w:rPr>
      </w:pPr>
      <w:r w:rsidRPr="00F67DC9">
        <w:rPr>
          <w:sz w:val="28"/>
          <w:szCs w:val="28"/>
        </w:rPr>
        <w:t xml:space="preserve">Настройка интеграции ПК </w:t>
      </w:r>
      <w:r w:rsidRPr="00F67DC9">
        <w:rPr>
          <w:sz w:val="28"/>
          <w:szCs w:val="28"/>
          <w:lang w:val="en-US"/>
        </w:rPr>
        <w:t>CyberArk</w:t>
      </w:r>
      <w:r w:rsidRPr="00F67DC9">
        <w:rPr>
          <w:sz w:val="28"/>
          <w:szCs w:val="28"/>
        </w:rPr>
        <w:t xml:space="preserve"> с системой балансировки предприятия в тестовой среде</w:t>
      </w:r>
    </w:p>
    <w:p w:rsidR="00FE4450" w:rsidRDefault="00FE4450" w:rsidP="00156DF7">
      <w:pPr>
        <w:jc w:val="right"/>
        <w:rPr>
          <w:sz w:val="28"/>
          <w:szCs w:val="28"/>
        </w:rPr>
        <w:sectPr w:rsidR="00FE4450" w:rsidSect="00156DF7">
          <w:pgSz w:w="11909" w:h="16834" w:code="9"/>
          <w:pgMar w:top="993" w:right="510" w:bottom="567" w:left="1134" w:header="680" w:footer="680" w:gutter="0"/>
          <w:cols w:space="60"/>
          <w:noEndnote/>
          <w:titlePg/>
          <w:docGrid w:linePitch="326"/>
        </w:sectPr>
      </w:pPr>
    </w:p>
    <w:p w:rsidR="00156DF7" w:rsidRPr="002274C3" w:rsidRDefault="00156DF7" w:rsidP="00156DF7">
      <w:pPr>
        <w:jc w:val="right"/>
        <w:rPr>
          <w:sz w:val="28"/>
          <w:szCs w:val="28"/>
        </w:rPr>
      </w:pPr>
      <w:r w:rsidRPr="002274C3">
        <w:rPr>
          <w:sz w:val="28"/>
          <w:szCs w:val="28"/>
        </w:rPr>
        <w:lastRenderedPageBreak/>
        <w:t xml:space="preserve">Приложение </w:t>
      </w:r>
      <w:r w:rsidR="00C038DF">
        <w:rPr>
          <w:sz w:val="28"/>
          <w:szCs w:val="28"/>
        </w:rPr>
        <w:t xml:space="preserve">№ 2 </w:t>
      </w:r>
      <w:r>
        <w:rPr>
          <w:sz w:val="28"/>
          <w:szCs w:val="28"/>
        </w:rPr>
        <w:t>к Приглашению</w:t>
      </w:r>
    </w:p>
    <w:p w:rsidR="00156DF7" w:rsidRPr="00492D78" w:rsidRDefault="00156DF7" w:rsidP="00156DF7">
      <w:pPr>
        <w:jc w:val="both"/>
        <w:rPr>
          <w:sz w:val="28"/>
          <w:szCs w:val="28"/>
        </w:rPr>
      </w:pPr>
    </w:p>
    <w:p w:rsidR="00156DF7" w:rsidRPr="00492D78" w:rsidRDefault="00156DF7" w:rsidP="00156DF7">
      <w:pPr>
        <w:jc w:val="both"/>
        <w:rPr>
          <w:sz w:val="28"/>
          <w:szCs w:val="28"/>
        </w:rPr>
      </w:pPr>
    </w:p>
    <w:p w:rsidR="00156DF7" w:rsidRPr="00492D78" w:rsidRDefault="00156DF7" w:rsidP="00156DF7">
      <w:pPr>
        <w:jc w:val="center"/>
        <w:rPr>
          <w:sz w:val="28"/>
          <w:szCs w:val="28"/>
        </w:rPr>
      </w:pPr>
      <w:r w:rsidRPr="00492D78">
        <w:rPr>
          <w:sz w:val="28"/>
          <w:szCs w:val="28"/>
        </w:rPr>
        <w:t>СОГЛАСИЕ НА ПРЕДОСТАВЛЕНИЕ СВЕДЕНИЙ</w:t>
      </w:r>
    </w:p>
    <w:p w:rsidR="00156DF7" w:rsidRPr="00492D78" w:rsidRDefault="00156DF7" w:rsidP="00156DF7">
      <w:pPr>
        <w:jc w:val="both"/>
        <w:rPr>
          <w:sz w:val="28"/>
          <w:szCs w:val="28"/>
        </w:rPr>
      </w:pPr>
    </w:p>
    <w:p w:rsidR="00156DF7" w:rsidRPr="00492D78" w:rsidRDefault="00156DF7" w:rsidP="00156DF7">
      <w:pPr>
        <w:jc w:val="both"/>
        <w:rPr>
          <w:sz w:val="28"/>
          <w:szCs w:val="28"/>
        </w:rPr>
      </w:pPr>
      <w:r w:rsidRPr="00492D78">
        <w:rPr>
          <w:sz w:val="28"/>
          <w:szCs w:val="28"/>
        </w:rPr>
        <w:t xml:space="preserve">Я, _______________________________________________________________, </w:t>
      </w:r>
    </w:p>
    <w:p w:rsidR="00156DF7" w:rsidRPr="00492D78" w:rsidRDefault="00156DF7" w:rsidP="00156DF7">
      <w:pPr>
        <w:jc w:val="both"/>
        <w:rPr>
          <w:sz w:val="28"/>
          <w:szCs w:val="28"/>
        </w:rPr>
      </w:pPr>
      <w:r w:rsidRPr="00492D78">
        <w:rPr>
          <w:sz w:val="28"/>
          <w:szCs w:val="28"/>
        </w:rPr>
        <w:t>(ФИО)</w:t>
      </w:r>
    </w:p>
    <w:p w:rsidR="00156DF7" w:rsidRPr="00492D78" w:rsidRDefault="00156DF7" w:rsidP="00156DF7">
      <w:pPr>
        <w:jc w:val="both"/>
        <w:rPr>
          <w:sz w:val="28"/>
          <w:szCs w:val="28"/>
        </w:rPr>
      </w:pPr>
      <w:r w:rsidRPr="00492D78">
        <w:rPr>
          <w:sz w:val="28"/>
          <w:szCs w:val="28"/>
        </w:rPr>
        <w:t>дата рождения_____________, идентификационный (личный) номер докум</w:t>
      </w:r>
      <w:r>
        <w:rPr>
          <w:sz w:val="28"/>
          <w:szCs w:val="28"/>
        </w:rPr>
        <w:t>ента, удостоверяющего личность</w:t>
      </w:r>
      <w:r>
        <w:rPr>
          <w:rFonts w:ascii="Calibri" w:hAnsi="Calibri"/>
          <w:sz w:val="28"/>
          <w:szCs w:val="28"/>
        </w:rPr>
        <w:t>¹</w:t>
      </w:r>
      <w:r w:rsidRPr="00492D78">
        <w:rPr>
          <w:sz w:val="28"/>
          <w:szCs w:val="28"/>
        </w:rPr>
        <w:t>,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156DF7" w:rsidRPr="00492D78" w:rsidRDefault="00156DF7" w:rsidP="00156DF7">
      <w:pPr>
        <w:jc w:val="both"/>
        <w:rPr>
          <w:sz w:val="28"/>
          <w:szCs w:val="28"/>
        </w:rPr>
      </w:pPr>
    </w:p>
    <w:p w:rsidR="00156DF7" w:rsidRPr="00492D78" w:rsidRDefault="00156DF7" w:rsidP="00156DF7">
      <w:pPr>
        <w:jc w:val="both"/>
        <w:rPr>
          <w:sz w:val="28"/>
          <w:szCs w:val="28"/>
        </w:rPr>
      </w:pPr>
      <w:r w:rsidRPr="00492D78">
        <w:rPr>
          <w:sz w:val="28"/>
          <w:szCs w:val="28"/>
        </w:rPr>
        <w:t>___.___.20</w:t>
      </w:r>
      <w:r w:rsidRPr="00156DF7">
        <w:rPr>
          <w:sz w:val="28"/>
          <w:szCs w:val="28"/>
        </w:rPr>
        <w:t>21</w:t>
      </w:r>
      <w:r w:rsidRPr="00492D78">
        <w:rPr>
          <w:sz w:val="28"/>
          <w:szCs w:val="28"/>
        </w:rPr>
        <w:t xml:space="preserve"> г.</w:t>
      </w:r>
      <w:r w:rsidRPr="00492D78">
        <w:rPr>
          <w:sz w:val="28"/>
          <w:szCs w:val="28"/>
        </w:rPr>
        <w:tab/>
      </w:r>
      <w:r w:rsidRPr="00492D78">
        <w:rPr>
          <w:sz w:val="28"/>
          <w:szCs w:val="28"/>
        </w:rPr>
        <w:tab/>
        <w:t>___________</w:t>
      </w:r>
      <w:r w:rsidRPr="00492D78">
        <w:rPr>
          <w:sz w:val="28"/>
          <w:szCs w:val="28"/>
        </w:rPr>
        <w:tab/>
      </w:r>
      <w:r w:rsidRPr="00492D78">
        <w:rPr>
          <w:sz w:val="28"/>
          <w:szCs w:val="28"/>
        </w:rPr>
        <w:tab/>
        <w:t>_________________________</w:t>
      </w:r>
    </w:p>
    <w:p w:rsidR="00156DF7" w:rsidRPr="00492D78" w:rsidRDefault="00156DF7" w:rsidP="00156DF7">
      <w:pPr>
        <w:jc w:val="both"/>
        <w:rPr>
          <w:sz w:val="28"/>
          <w:szCs w:val="28"/>
        </w:rPr>
      </w:pPr>
      <w:r w:rsidRPr="00492D78">
        <w:rPr>
          <w:sz w:val="28"/>
          <w:szCs w:val="28"/>
        </w:rPr>
        <w:tab/>
        <w:t xml:space="preserve"> </w:t>
      </w:r>
      <w:r w:rsidRPr="00492D78">
        <w:rPr>
          <w:sz w:val="28"/>
          <w:szCs w:val="28"/>
        </w:rPr>
        <w:tab/>
      </w:r>
      <w:r w:rsidRPr="00492D78">
        <w:rPr>
          <w:sz w:val="28"/>
          <w:szCs w:val="28"/>
        </w:rPr>
        <w:tab/>
      </w:r>
      <w:r w:rsidRPr="00492D78">
        <w:rPr>
          <w:sz w:val="28"/>
          <w:szCs w:val="28"/>
        </w:rPr>
        <w:tab/>
        <w:t xml:space="preserve">          (подпись)</w:t>
      </w:r>
      <w:r w:rsidRPr="00492D78">
        <w:rPr>
          <w:sz w:val="28"/>
          <w:szCs w:val="28"/>
        </w:rPr>
        <w:tab/>
      </w:r>
      <w:r w:rsidRPr="00492D78">
        <w:rPr>
          <w:sz w:val="28"/>
          <w:szCs w:val="28"/>
        </w:rPr>
        <w:tab/>
        <w:t xml:space="preserve">      (фамилия и инициалы)</w:t>
      </w:r>
    </w:p>
    <w:p w:rsidR="00156DF7" w:rsidRPr="00492D78" w:rsidRDefault="00156DF7" w:rsidP="00156DF7">
      <w:pPr>
        <w:jc w:val="both"/>
        <w:rPr>
          <w:sz w:val="28"/>
          <w:szCs w:val="28"/>
        </w:rPr>
      </w:pPr>
    </w:p>
    <w:p w:rsidR="00156DF7" w:rsidRPr="00492D78" w:rsidRDefault="00156DF7" w:rsidP="00156DF7">
      <w:pPr>
        <w:jc w:val="both"/>
        <w:rPr>
          <w:sz w:val="28"/>
          <w:szCs w:val="28"/>
        </w:rPr>
      </w:pPr>
    </w:p>
    <w:p w:rsidR="00156DF7" w:rsidRPr="00492D78" w:rsidRDefault="00156DF7" w:rsidP="00156DF7">
      <w:pPr>
        <w:jc w:val="both"/>
        <w:rPr>
          <w:sz w:val="22"/>
          <w:szCs w:val="28"/>
        </w:rPr>
      </w:pPr>
      <w:r w:rsidRPr="00492D78">
        <w:rPr>
          <w:sz w:val="28"/>
          <w:szCs w:val="28"/>
        </w:rPr>
        <w:t xml:space="preserve"> </w:t>
      </w:r>
      <w:r>
        <w:rPr>
          <w:rFonts w:ascii="Calibri" w:hAnsi="Calibri"/>
          <w:sz w:val="28"/>
          <w:szCs w:val="28"/>
        </w:rPr>
        <w:t>¹</w:t>
      </w:r>
      <w:r w:rsidRPr="00492D78">
        <w:rPr>
          <w:sz w:val="28"/>
          <w:szCs w:val="28"/>
        </w:rPr>
        <w:t xml:space="preserve"> </w:t>
      </w:r>
      <w:r w:rsidRPr="00492D78">
        <w:rPr>
          <w:sz w:val="22"/>
          <w:szCs w:val="28"/>
        </w:rPr>
        <w:t>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156DF7" w:rsidRPr="00492D78" w:rsidRDefault="00156DF7" w:rsidP="00156DF7">
      <w:pPr>
        <w:jc w:val="both"/>
        <w:rPr>
          <w:sz w:val="22"/>
          <w:szCs w:val="28"/>
        </w:rPr>
      </w:pPr>
    </w:p>
    <w:p w:rsidR="003A4987" w:rsidRDefault="003A4987">
      <w:pPr>
        <w:spacing w:after="200" w:line="276" w:lineRule="auto"/>
        <w:rPr>
          <w:sz w:val="28"/>
          <w:szCs w:val="28"/>
        </w:rPr>
      </w:pPr>
      <w:r>
        <w:rPr>
          <w:sz w:val="28"/>
          <w:szCs w:val="28"/>
        </w:rPr>
        <w:br w:type="page"/>
      </w:r>
    </w:p>
    <w:p w:rsidR="00004FEF" w:rsidRPr="00004FEF" w:rsidRDefault="00004FEF" w:rsidP="00004FEF">
      <w:pPr>
        <w:ind w:firstLine="708"/>
        <w:jc w:val="right"/>
        <w:rPr>
          <w:sz w:val="28"/>
          <w:szCs w:val="28"/>
        </w:rPr>
      </w:pPr>
      <w:r>
        <w:rPr>
          <w:sz w:val="28"/>
          <w:szCs w:val="28"/>
        </w:rPr>
        <w:lastRenderedPageBreak/>
        <w:t>Приложение № 3</w:t>
      </w:r>
      <w:r w:rsidRPr="00004FEF">
        <w:rPr>
          <w:sz w:val="28"/>
          <w:szCs w:val="28"/>
        </w:rPr>
        <w:t xml:space="preserve"> к Приглашению</w:t>
      </w:r>
    </w:p>
    <w:p w:rsidR="00004FEF" w:rsidRPr="00004FEF" w:rsidRDefault="00004FEF" w:rsidP="00004FEF">
      <w:pPr>
        <w:ind w:firstLine="708"/>
        <w:jc w:val="right"/>
        <w:rPr>
          <w:sz w:val="28"/>
          <w:szCs w:val="28"/>
        </w:rPr>
      </w:pPr>
    </w:p>
    <w:p w:rsidR="00004FEF" w:rsidRPr="00004FEF" w:rsidRDefault="00004FEF" w:rsidP="00004FEF">
      <w:pPr>
        <w:ind w:firstLine="708"/>
        <w:jc w:val="center"/>
        <w:rPr>
          <w:sz w:val="28"/>
          <w:szCs w:val="28"/>
        </w:rPr>
      </w:pPr>
      <w:r w:rsidRPr="00004FEF">
        <w:rPr>
          <w:sz w:val="28"/>
          <w:szCs w:val="28"/>
        </w:rPr>
        <w:t>Антикоррупционная оговорка</w:t>
      </w:r>
    </w:p>
    <w:p w:rsidR="00004FEF" w:rsidRPr="00004FEF" w:rsidRDefault="00004FEF" w:rsidP="00004FEF">
      <w:pPr>
        <w:ind w:firstLine="708"/>
        <w:jc w:val="center"/>
        <w:rPr>
          <w:sz w:val="28"/>
          <w:szCs w:val="28"/>
        </w:rPr>
      </w:pPr>
    </w:p>
    <w:p w:rsidR="00004FEF" w:rsidRPr="00004FEF" w:rsidRDefault="00004FEF" w:rsidP="00004FEF">
      <w:pPr>
        <w:ind w:firstLine="709"/>
        <w:contextualSpacing/>
        <w:jc w:val="both"/>
        <w:rPr>
          <w:iCs/>
          <w:sz w:val="28"/>
          <w:szCs w:val="28"/>
        </w:rPr>
      </w:pPr>
      <w:r w:rsidRPr="00004FEF">
        <w:rPr>
          <w:iCs/>
          <w:sz w:val="28"/>
          <w:szCs w:val="28"/>
        </w:rPr>
        <w:t>При заключении, исполнении, изменении и расторжении Договора</w:t>
      </w:r>
      <w:r w:rsidRPr="00004FEF">
        <w:rPr>
          <w:iCs/>
          <w:sz w:val="28"/>
          <w:szCs w:val="28"/>
          <w:vertAlign w:val="superscript"/>
        </w:rPr>
        <w:footnoteReference w:id="1"/>
      </w:r>
      <w:r w:rsidRPr="00004FEF">
        <w:rPr>
          <w:iCs/>
          <w:sz w:val="28"/>
          <w:szCs w:val="28"/>
        </w:rPr>
        <w:t xml:space="preserve"> Стороны принимают на себя следующие обязательства:</w:t>
      </w:r>
    </w:p>
    <w:p w:rsidR="00004FEF" w:rsidRPr="00004FEF" w:rsidRDefault="00004FEF" w:rsidP="00004FEF">
      <w:pPr>
        <w:ind w:firstLine="709"/>
        <w:contextualSpacing/>
        <w:jc w:val="both"/>
        <w:rPr>
          <w:iCs/>
          <w:sz w:val="28"/>
          <w:szCs w:val="28"/>
        </w:rPr>
      </w:pPr>
      <w:r w:rsidRPr="00004FEF">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004FEF" w:rsidRPr="00004FEF" w:rsidRDefault="00004FEF" w:rsidP="00004FEF">
      <w:pPr>
        <w:ind w:firstLine="709"/>
        <w:contextualSpacing/>
        <w:jc w:val="both"/>
        <w:rPr>
          <w:iCs/>
          <w:sz w:val="28"/>
          <w:szCs w:val="28"/>
        </w:rPr>
      </w:pPr>
      <w:r w:rsidRPr="00004FEF">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004FEF" w:rsidRPr="00004FEF" w:rsidRDefault="00004FEF" w:rsidP="00004FEF">
      <w:pPr>
        <w:ind w:firstLine="709"/>
        <w:contextualSpacing/>
        <w:jc w:val="both"/>
        <w:rPr>
          <w:iCs/>
          <w:sz w:val="28"/>
          <w:szCs w:val="28"/>
        </w:rPr>
      </w:pPr>
      <w:r w:rsidRPr="00004FEF">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004FEF" w:rsidRPr="00004FEF" w:rsidRDefault="00004FEF" w:rsidP="00004FEF">
      <w:pPr>
        <w:ind w:firstLine="709"/>
        <w:contextualSpacing/>
        <w:jc w:val="both"/>
        <w:rPr>
          <w:iCs/>
          <w:sz w:val="28"/>
          <w:szCs w:val="28"/>
        </w:rPr>
      </w:pPr>
      <w:r w:rsidRPr="00004FEF">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004FEF" w:rsidRPr="00004FEF" w:rsidRDefault="00004FEF" w:rsidP="00004FEF">
      <w:pPr>
        <w:ind w:firstLine="709"/>
        <w:contextualSpacing/>
        <w:jc w:val="both"/>
        <w:rPr>
          <w:iCs/>
          <w:sz w:val="28"/>
          <w:szCs w:val="28"/>
        </w:rPr>
      </w:pPr>
      <w:r w:rsidRPr="00004FEF">
        <w:rPr>
          <w:iCs/>
          <w:sz w:val="28"/>
          <w:szCs w:val="28"/>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004FEF" w:rsidRPr="00004FEF" w:rsidRDefault="00004FEF" w:rsidP="00004FEF">
      <w:pPr>
        <w:ind w:firstLine="709"/>
        <w:contextualSpacing/>
        <w:jc w:val="both"/>
        <w:rPr>
          <w:iCs/>
          <w:sz w:val="28"/>
          <w:szCs w:val="28"/>
        </w:rPr>
      </w:pPr>
      <w:r w:rsidRPr="00004FEF">
        <w:rPr>
          <w:iCs/>
          <w:sz w:val="28"/>
          <w:szCs w:val="28"/>
        </w:rPr>
        <w:lastRenderedPageBreak/>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004FEF" w:rsidDel="002A25C9">
        <w:rPr>
          <w:iCs/>
          <w:sz w:val="28"/>
          <w:szCs w:val="28"/>
        </w:rPr>
        <w:t xml:space="preserve"> </w:t>
      </w:r>
      <w:r w:rsidRPr="00004FEF">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004FEF" w:rsidRPr="00004FEF" w:rsidRDefault="00004FEF" w:rsidP="00004FEF">
      <w:pPr>
        <w:ind w:firstLine="709"/>
        <w:contextualSpacing/>
        <w:jc w:val="both"/>
        <w:rPr>
          <w:iCs/>
          <w:sz w:val="28"/>
          <w:szCs w:val="28"/>
        </w:rPr>
      </w:pPr>
      <w:r w:rsidRPr="00004FEF">
        <w:rPr>
          <w:iCs/>
          <w:sz w:val="28"/>
          <w:szCs w:val="28"/>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004FEF" w:rsidRPr="00004FEF" w:rsidRDefault="00004FEF" w:rsidP="00004FEF">
      <w:pPr>
        <w:ind w:firstLine="708"/>
        <w:jc w:val="both"/>
        <w:rPr>
          <w:sz w:val="28"/>
          <w:szCs w:val="28"/>
        </w:rPr>
      </w:pPr>
    </w:p>
    <w:p w:rsidR="00156DF7" w:rsidRPr="003D1F94" w:rsidRDefault="00156DF7" w:rsidP="00156DF7">
      <w:pPr>
        <w:ind w:left="142" w:firstLine="567"/>
        <w:rPr>
          <w:sz w:val="28"/>
          <w:szCs w:val="28"/>
        </w:rPr>
      </w:pPr>
    </w:p>
    <w:sectPr w:rsidR="00156DF7" w:rsidRPr="003D1F94" w:rsidSect="00FE4450">
      <w:pgSz w:w="11909" w:h="16834" w:code="9"/>
      <w:pgMar w:top="993" w:right="510" w:bottom="567" w:left="1134" w:header="680" w:footer="68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AF5" w:rsidRDefault="00804AF5" w:rsidP="004A5CF6">
      <w:r>
        <w:separator/>
      </w:r>
    </w:p>
  </w:endnote>
  <w:endnote w:type="continuationSeparator" w:id="0">
    <w:p w:rsidR="00804AF5" w:rsidRDefault="00804AF5"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AF5" w:rsidRDefault="00804AF5" w:rsidP="004A5CF6">
      <w:r>
        <w:separator/>
      </w:r>
    </w:p>
  </w:footnote>
  <w:footnote w:type="continuationSeparator" w:id="0">
    <w:p w:rsidR="00804AF5" w:rsidRDefault="00804AF5" w:rsidP="004A5CF6">
      <w:r>
        <w:continuationSeparator/>
      </w:r>
    </w:p>
  </w:footnote>
  <w:footnote w:id="1">
    <w:p w:rsidR="00004FEF" w:rsidRDefault="00004FEF" w:rsidP="00004FEF">
      <w:pPr>
        <w:pStyle w:val="af"/>
        <w:jc w:val="both"/>
      </w:pPr>
      <w:r>
        <w:rPr>
          <w:rStyle w:val="af1"/>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099839"/>
      <w:docPartObj>
        <w:docPartGallery w:val="Page Numbers (Top of Page)"/>
        <w:docPartUnique/>
      </w:docPartObj>
    </w:sdtPr>
    <w:sdtEndPr/>
    <w:sdtContent>
      <w:p w:rsidR="004A5CF6" w:rsidRDefault="004A5CF6">
        <w:pPr>
          <w:pStyle w:val="a5"/>
          <w:jc w:val="center"/>
        </w:pPr>
        <w:r>
          <w:fldChar w:fldCharType="begin"/>
        </w:r>
        <w:r>
          <w:instrText>PAGE   \* MERGEFORMAT</w:instrText>
        </w:r>
        <w:r>
          <w:fldChar w:fldCharType="separate"/>
        </w:r>
        <w:r w:rsidR="000115F2">
          <w:rPr>
            <w:noProof/>
          </w:rPr>
          <w:t>2</w:t>
        </w:r>
        <w:r>
          <w:fldChar w:fldCharType="end"/>
        </w:r>
      </w:p>
    </w:sdtContent>
  </w:sdt>
  <w:p w:rsidR="004A5CF6" w:rsidRDefault="004A5C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9B"/>
    <w:multiLevelType w:val="hybridMultilevel"/>
    <w:tmpl w:val="221CE4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DC026E"/>
    <w:multiLevelType w:val="hybridMultilevel"/>
    <w:tmpl w:val="C95A22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272C0"/>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E789D"/>
    <w:multiLevelType w:val="multilevel"/>
    <w:tmpl w:val="E61C6990"/>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4" w15:restartNumberingAfterBreak="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843C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1B0C0C"/>
    <w:multiLevelType w:val="multilevel"/>
    <w:tmpl w:val="94A88C48"/>
    <w:lvl w:ilvl="0">
      <w:start w:val="1"/>
      <w:numFmt w:val="decimal"/>
      <w:lvlText w:val="%1."/>
      <w:lvlJc w:val="left"/>
      <w:pPr>
        <w:ind w:left="7023" w:hanging="360"/>
      </w:pPr>
      <w:rPr>
        <w:rFonts w:hint="default"/>
        <w:b w:val="0"/>
      </w:rPr>
    </w:lvl>
    <w:lvl w:ilvl="1">
      <w:start w:val="1"/>
      <w:numFmt w:val="decimal"/>
      <w:lvlText w:val="%1.%2."/>
      <w:lvlJc w:val="left"/>
      <w:pPr>
        <w:ind w:left="792" w:hanging="432"/>
      </w:pPr>
    </w:lvl>
    <w:lvl w:ilvl="2">
      <w:start w:val="1"/>
      <w:numFmt w:val="decimal"/>
      <w:lvlText w:val="%1.%2.%3."/>
      <w:lvlJc w:val="left"/>
      <w:pPr>
        <w:ind w:left="461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447F51"/>
    <w:multiLevelType w:val="hybridMultilevel"/>
    <w:tmpl w:val="011027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D51A6E"/>
    <w:multiLevelType w:val="hybridMultilevel"/>
    <w:tmpl w:val="0FF2181E"/>
    <w:lvl w:ilvl="0" w:tplc="0B306D92">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E660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D97804"/>
    <w:multiLevelType w:val="hybridMultilevel"/>
    <w:tmpl w:val="B7EEDE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7D1187"/>
    <w:multiLevelType w:val="hybridMultilevel"/>
    <w:tmpl w:val="94423E28"/>
    <w:lvl w:ilvl="0" w:tplc="A558A40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3" w15:restartNumberingAfterBreak="0">
    <w:nsid w:val="488E23B9"/>
    <w:multiLevelType w:val="hybridMultilevel"/>
    <w:tmpl w:val="E30CCF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8162A8"/>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BE0A14"/>
    <w:multiLevelType w:val="hybridMultilevel"/>
    <w:tmpl w:val="C3ECEBA4"/>
    <w:lvl w:ilvl="0" w:tplc="A558A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F7513"/>
    <w:multiLevelType w:val="hybridMultilevel"/>
    <w:tmpl w:val="D3B8C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781699"/>
    <w:multiLevelType w:val="hybridMultilevel"/>
    <w:tmpl w:val="7F30D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A71239"/>
    <w:multiLevelType w:val="hybridMultilevel"/>
    <w:tmpl w:val="77903B90"/>
    <w:lvl w:ilvl="0" w:tplc="CBC0267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15:restartNumberingAfterBreak="0">
    <w:nsid w:val="7C326078"/>
    <w:multiLevelType w:val="hybridMultilevel"/>
    <w:tmpl w:val="96920638"/>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10"/>
  </w:num>
  <w:num w:numId="2">
    <w:abstractNumId w:val="18"/>
  </w:num>
  <w:num w:numId="3">
    <w:abstractNumId w:val="21"/>
  </w:num>
  <w:num w:numId="4">
    <w:abstractNumId w:val="4"/>
  </w:num>
  <w:num w:numId="5">
    <w:abstractNumId w:val="14"/>
  </w:num>
  <w:num w:numId="6">
    <w:abstractNumId w:val="6"/>
  </w:num>
  <w:num w:numId="7">
    <w:abstractNumId w:val="19"/>
  </w:num>
  <w:num w:numId="8">
    <w:abstractNumId w:val="7"/>
  </w:num>
  <w:num w:numId="9">
    <w:abstractNumId w:val="0"/>
  </w:num>
  <w:num w:numId="10">
    <w:abstractNumId w:val="11"/>
  </w:num>
  <w:num w:numId="11">
    <w:abstractNumId w:val="13"/>
  </w:num>
  <w:num w:numId="12">
    <w:abstractNumId w:val="15"/>
  </w:num>
  <w:num w:numId="13">
    <w:abstractNumId w:val="2"/>
  </w:num>
  <w:num w:numId="14">
    <w:abstractNumId w:val="12"/>
  </w:num>
  <w:num w:numId="15">
    <w:abstractNumId w:val="8"/>
  </w:num>
  <w:num w:numId="16">
    <w:abstractNumId w:val="20"/>
  </w:num>
  <w:num w:numId="17">
    <w:abstractNumId w:val="16"/>
  </w:num>
  <w:num w:numId="18">
    <w:abstractNumId w:val="22"/>
  </w:num>
  <w:num w:numId="19">
    <w:abstractNumId w:val="3"/>
  </w:num>
  <w:num w:numId="20">
    <w:abstractNumId w:val="1"/>
  </w:num>
  <w:num w:numId="21">
    <w:abstractNumId w:val="17"/>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35"/>
    <w:rsid w:val="00004EE8"/>
    <w:rsid w:val="00004FEF"/>
    <w:rsid w:val="00010788"/>
    <w:rsid w:val="000115F2"/>
    <w:rsid w:val="00054C4F"/>
    <w:rsid w:val="00062B60"/>
    <w:rsid w:val="000709B3"/>
    <w:rsid w:val="00085803"/>
    <w:rsid w:val="00092F99"/>
    <w:rsid w:val="00097FA4"/>
    <w:rsid w:val="000B316C"/>
    <w:rsid w:val="000D15EB"/>
    <w:rsid w:val="000E65C0"/>
    <w:rsid w:val="000E7896"/>
    <w:rsid w:val="000F0BC8"/>
    <w:rsid w:val="000F35A5"/>
    <w:rsid w:val="00104D80"/>
    <w:rsid w:val="00111EF8"/>
    <w:rsid w:val="00117916"/>
    <w:rsid w:val="0012746A"/>
    <w:rsid w:val="00133C9F"/>
    <w:rsid w:val="00140CAB"/>
    <w:rsid w:val="00155093"/>
    <w:rsid w:val="00156DF7"/>
    <w:rsid w:val="001703A0"/>
    <w:rsid w:val="00172824"/>
    <w:rsid w:val="00190254"/>
    <w:rsid w:val="001A0215"/>
    <w:rsid w:val="001B2CB6"/>
    <w:rsid w:val="001B6598"/>
    <w:rsid w:val="002274C3"/>
    <w:rsid w:val="00237E76"/>
    <w:rsid w:val="00271235"/>
    <w:rsid w:val="00296BA2"/>
    <w:rsid w:val="002A4C2D"/>
    <w:rsid w:val="002B1CFB"/>
    <w:rsid w:val="002B7895"/>
    <w:rsid w:val="002B7F61"/>
    <w:rsid w:val="002F0605"/>
    <w:rsid w:val="003049E8"/>
    <w:rsid w:val="00305708"/>
    <w:rsid w:val="003133B5"/>
    <w:rsid w:val="00315228"/>
    <w:rsid w:val="00336A12"/>
    <w:rsid w:val="00350D1A"/>
    <w:rsid w:val="003541EE"/>
    <w:rsid w:val="00354844"/>
    <w:rsid w:val="00356B18"/>
    <w:rsid w:val="00363E41"/>
    <w:rsid w:val="00374B1E"/>
    <w:rsid w:val="00382167"/>
    <w:rsid w:val="00393088"/>
    <w:rsid w:val="003A4987"/>
    <w:rsid w:val="003B4F64"/>
    <w:rsid w:val="003D1F94"/>
    <w:rsid w:val="003E2247"/>
    <w:rsid w:val="00400F10"/>
    <w:rsid w:val="00412D5C"/>
    <w:rsid w:val="00426359"/>
    <w:rsid w:val="00431632"/>
    <w:rsid w:val="0043744A"/>
    <w:rsid w:val="004411F4"/>
    <w:rsid w:val="00445B72"/>
    <w:rsid w:val="00447A57"/>
    <w:rsid w:val="00490441"/>
    <w:rsid w:val="004A1CBA"/>
    <w:rsid w:val="004A1CE9"/>
    <w:rsid w:val="004A5CF6"/>
    <w:rsid w:val="004C0D35"/>
    <w:rsid w:val="004C23A0"/>
    <w:rsid w:val="004D202E"/>
    <w:rsid w:val="004E24DC"/>
    <w:rsid w:val="004F07FF"/>
    <w:rsid w:val="00510772"/>
    <w:rsid w:val="00520013"/>
    <w:rsid w:val="00560696"/>
    <w:rsid w:val="005A5534"/>
    <w:rsid w:val="005B121C"/>
    <w:rsid w:val="005B6B54"/>
    <w:rsid w:val="005B7FE2"/>
    <w:rsid w:val="005D46CC"/>
    <w:rsid w:val="005D53D2"/>
    <w:rsid w:val="006032B9"/>
    <w:rsid w:val="00646ED8"/>
    <w:rsid w:val="00647080"/>
    <w:rsid w:val="00662DED"/>
    <w:rsid w:val="0067192F"/>
    <w:rsid w:val="006773AC"/>
    <w:rsid w:val="00681A41"/>
    <w:rsid w:val="006824EE"/>
    <w:rsid w:val="00685C02"/>
    <w:rsid w:val="006866C2"/>
    <w:rsid w:val="00693D5D"/>
    <w:rsid w:val="006F11E1"/>
    <w:rsid w:val="007045CD"/>
    <w:rsid w:val="00733E12"/>
    <w:rsid w:val="007369AE"/>
    <w:rsid w:val="00742312"/>
    <w:rsid w:val="00750C3A"/>
    <w:rsid w:val="00761C8A"/>
    <w:rsid w:val="0076578C"/>
    <w:rsid w:val="007729D6"/>
    <w:rsid w:val="00775E29"/>
    <w:rsid w:val="00780C1B"/>
    <w:rsid w:val="0079157A"/>
    <w:rsid w:val="007B5D3A"/>
    <w:rsid w:val="007C3FC5"/>
    <w:rsid w:val="007C7A35"/>
    <w:rsid w:val="007D5349"/>
    <w:rsid w:val="007E3111"/>
    <w:rsid w:val="00804AF5"/>
    <w:rsid w:val="00871FB3"/>
    <w:rsid w:val="0087551A"/>
    <w:rsid w:val="0088322C"/>
    <w:rsid w:val="0089190C"/>
    <w:rsid w:val="0089488E"/>
    <w:rsid w:val="008A0F22"/>
    <w:rsid w:val="008A56BA"/>
    <w:rsid w:val="008B36CB"/>
    <w:rsid w:val="008B4383"/>
    <w:rsid w:val="008B71E7"/>
    <w:rsid w:val="008C3150"/>
    <w:rsid w:val="008C6B35"/>
    <w:rsid w:val="008D288E"/>
    <w:rsid w:val="008E469B"/>
    <w:rsid w:val="008F5319"/>
    <w:rsid w:val="008F7E12"/>
    <w:rsid w:val="0091083A"/>
    <w:rsid w:val="0091283F"/>
    <w:rsid w:val="009135EE"/>
    <w:rsid w:val="00923037"/>
    <w:rsid w:val="009269C9"/>
    <w:rsid w:val="00926E65"/>
    <w:rsid w:val="00930F57"/>
    <w:rsid w:val="00932367"/>
    <w:rsid w:val="00933C9B"/>
    <w:rsid w:val="00952BAA"/>
    <w:rsid w:val="009673A9"/>
    <w:rsid w:val="00972B20"/>
    <w:rsid w:val="00992B90"/>
    <w:rsid w:val="009A1D80"/>
    <w:rsid w:val="009A3ABC"/>
    <w:rsid w:val="009A4BB2"/>
    <w:rsid w:val="009B3C48"/>
    <w:rsid w:val="009B7B5C"/>
    <w:rsid w:val="009C006C"/>
    <w:rsid w:val="009D0B3D"/>
    <w:rsid w:val="009D2163"/>
    <w:rsid w:val="00A1461E"/>
    <w:rsid w:val="00A34C1A"/>
    <w:rsid w:val="00A441D8"/>
    <w:rsid w:val="00A46D8B"/>
    <w:rsid w:val="00A6418C"/>
    <w:rsid w:val="00A81D16"/>
    <w:rsid w:val="00A92FD2"/>
    <w:rsid w:val="00AA7402"/>
    <w:rsid w:val="00AC136B"/>
    <w:rsid w:val="00AE0138"/>
    <w:rsid w:val="00AE5282"/>
    <w:rsid w:val="00AE696A"/>
    <w:rsid w:val="00AF0572"/>
    <w:rsid w:val="00AF2BA9"/>
    <w:rsid w:val="00AF3F7C"/>
    <w:rsid w:val="00B01357"/>
    <w:rsid w:val="00B10E99"/>
    <w:rsid w:val="00B345B1"/>
    <w:rsid w:val="00B604DE"/>
    <w:rsid w:val="00B67DF7"/>
    <w:rsid w:val="00B74D6F"/>
    <w:rsid w:val="00B76BD2"/>
    <w:rsid w:val="00B775E4"/>
    <w:rsid w:val="00B85F9A"/>
    <w:rsid w:val="00B87377"/>
    <w:rsid w:val="00B87B54"/>
    <w:rsid w:val="00B91DFE"/>
    <w:rsid w:val="00B973A0"/>
    <w:rsid w:val="00BA5274"/>
    <w:rsid w:val="00BA5D81"/>
    <w:rsid w:val="00BB131F"/>
    <w:rsid w:val="00BB6B74"/>
    <w:rsid w:val="00BC57B2"/>
    <w:rsid w:val="00BE0FCC"/>
    <w:rsid w:val="00C02EC9"/>
    <w:rsid w:val="00C038DF"/>
    <w:rsid w:val="00C15EAC"/>
    <w:rsid w:val="00C249CD"/>
    <w:rsid w:val="00C667A8"/>
    <w:rsid w:val="00C94B94"/>
    <w:rsid w:val="00CC10DC"/>
    <w:rsid w:val="00CC3DF8"/>
    <w:rsid w:val="00CC4AD6"/>
    <w:rsid w:val="00CE126C"/>
    <w:rsid w:val="00CF455D"/>
    <w:rsid w:val="00CF6967"/>
    <w:rsid w:val="00D00378"/>
    <w:rsid w:val="00D004AD"/>
    <w:rsid w:val="00D00745"/>
    <w:rsid w:val="00D00EBD"/>
    <w:rsid w:val="00D31E05"/>
    <w:rsid w:val="00D40E90"/>
    <w:rsid w:val="00D46422"/>
    <w:rsid w:val="00D561D8"/>
    <w:rsid w:val="00DA19C8"/>
    <w:rsid w:val="00DA44D1"/>
    <w:rsid w:val="00DC41C2"/>
    <w:rsid w:val="00E0682E"/>
    <w:rsid w:val="00E115C5"/>
    <w:rsid w:val="00E139D3"/>
    <w:rsid w:val="00E13F98"/>
    <w:rsid w:val="00E25FEC"/>
    <w:rsid w:val="00E31031"/>
    <w:rsid w:val="00E36A33"/>
    <w:rsid w:val="00E74DFF"/>
    <w:rsid w:val="00E77526"/>
    <w:rsid w:val="00E77BDC"/>
    <w:rsid w:val="00E8274E"/>
    <w:rsid w:val="00E97C3C"/>
    <w:rsid w:val="00EA35FD"/>
    <w:rsid w:val="00EA5A35"/>
    <w:rsid w:val="00EB5DD7"/>
    <w:rsid w:val="00EB5DF5"/>
    <w:rsid w:val="00EC55C9"/>
    <w:rsid w:val="00EE37E0"/>
    <w:rsid w:val="00EE4099"/>
    <w:rsid w:val="00EF5AA6"/>
    <w:rsid w:val="00EF6380"/>
    <w:rsid w:val="00F07F95"/>
    <w:rsid w:val="00F10449"/>
    <w:rsid w:val="00F11D22"/>
    <w:rsid w:val="00F17BF6"/>
    <w:rsid w:val="00F208B7"/>
    <w:rsid w:val="00F304B8"/>
    <w:rsid w:val="00F3136C"/>
    <w:rsid w:val="00F34E61"/>
    <w:rsid w:val="00F357A0"/>
    <w:rsid w:val="00F42AF2"/>
    <w:rsid w:val="00F43688"/>
    <w:rsid w:val="00F521F7"/>
    <w:rsid w:val="00F67DC9"/>
    <w:rsid w:val="00F71B83"/>
    <w:rsid w:val="00F8606B"/>
    <w:rsid w:val="00F90B58"/>
    <w:rsid w:val="00F920AB"/>
    <w:rsid w:val="00FB1CDF"/>
    <w:rsid w:val="00FC56BE"/>
    <w:rsid w:val="00FC5E18"/>
    <w:rsid w:val="00FD390C"/>
    <w:rsid w:val="00FD4265"/>
    <w:rsid w:val="00FE4450"/>
    <w:rsid w:val="00FE5585"/>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5140"/>
  <w15:docId w15:val="{5647D6BC-DF4D-48A0-A0D6-19681C9E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2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F67DC9"/>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3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basedOn w:val="a"/>
    <w:uiPriority w:val="34"/>
    <w:qFormat/>
    <w:rsid w:val="00190254"/>
    <w:pPr>
      <w:ind w:left="720"/>
      <w:contextualSpacing/>
    </w:pPr>
  </w:style>
  <w:style w:type="paragraph" w:styleId="ab">
    <w:name w:val="Balloon Text"/>
    <w:basedOn w:val="a"/>
    <w:link w:val="ac"/>
    <w:uiPriority w:val="99"/>
    <w:semiHidden/>
    <w:unhideWhenUsed/>
    <w:rsid w:val="00010788"/>
    <w:rPr>
      <w:rFonts w:ascii="Tahoma" w:hAnsi="Tahoma" w:cs="Tahoma"/>
      <w:sz w:val="16"/>
      <w:szCs w:val="16"/>
    </w:rPr>
  </w:style>
  <w:style w:type="character" w:customStyle="1" w:styleId="ac">
    <w:name w:val="Текст выноски Знак"/>
    <w:basedOn w:val="a0"/>
    <w:link w:val="ab"/>
    <w:uiPriority w:val="99"/>
    <w:semiHidden/>
    <w:rsid w:val="00010788"/>
    <w:rPr>
      <w:rFonts w:ascii="Tahoma" w:eastAsia="Times New Roman" w:hAnsi="Tahoma" w:cs="Tahoma"/>
      <w:sz w:val="16"/>
      <w:szCs w:val="16"/>
      <w:lang w:eastAsia="ru-RU"/>
    </w:rPr>
  </w:style>
  <w:style w:type="paragraph" w:customStyle="1" w:styleId="ConsPlusNonformat">
    <w:name w:val="ConsPlusNonformat"/>
    <w:rsid w:val="008F7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36CB"/>
    <w:pPr>
      <w:autoSpaceDE w:val="0"/>
      <w:autoSpaceDN w:val="0"/>
      <w:adjustRightInd w:val="0"/>
      <w:spacing w:after="0" w:line="240" w:lineRule="auto"/>
    </w:pPr>
    <w:rPr>
      <w:rFonts w:ascii="Arial" w:eastAsia="Calibri" w:hAnsi="Arial" w:cs="Arial"/>
      <w:sz w:val="20"/>
      <w:szCs w:val="20"/>
    </w:rPr>
  </w:style>
  <w:style w:type="paragraph" w:styleId="ad">
    <w:name w:val="Body Text"/>
    <w:basedOn w:val="a"/>
    <w:link w:val="ae"/>
    <w:uiPriority w:val="99"/>
    <w:rsid w:val="008B4383"/>
    <w:pPr>
      <w:widowControl w:val="0"/>
      <w:suppressAutoHyphens/>
      <w:autoSpaceDE w:val="0"/>
      <w:spacing w:after="120"/>
    </w:pPr>
    <w:rPr>
      <w:sz w:val="20"/>
      <w:szCs w:val="20"/>
      <w:lang w:eastAsia="ar-SA"/>
    </w:rPr>
  </w:style>
  <w:style w:type="character" w:customStyle="1" w:styleId="ae">
    <w:name w:val="Основной текст Знак"/>
    <w:basedOn w:val="a0"/>
    <w:link w:val="ad"/>
    <w:uiPriority w:val="99"/>
    <w:rsid w:val="008B4383"/>
    <w:rPr>
      <w:rFonts w:ascii="Times New Roman" w:eastAsia="Times New Roman" w:hAnsi="Times New Roman" w:cs="Times New Roman"/>
      <w:sz w:val="20"/>
      <w:szCs w:val="20"/>
      <w:lang w:eastAsia="ar-SA"/>
    </w:rPr>
  </w:style>
  <w:style w:type="paragraph" w:customStyle="1" w:styleId="ConsNonformat">
    <w:name w:val="ConsNonformat"/>
    <w:rsid w:val="008B438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004FEF"/>
    <w:rPr>
      <w:sz w:val="20"/>
      <w:szCs w:val="20"/>
    </w:rPr>
  </w:style>
  <w:style w:type="character" w:customStyle="1" w:styleId="af0">
    <w:name w:val="Текст сноски Знак"/>
    <w:basedOn w:val="a0"/>
    <w:link w:val="af"/>
    <w:uiPriority w:val="99"/>
    <w:semiHidden/>
    <w:rsid w:val="00004FEF"/>
    <w:rPr>
      <w:rFonts w:ascii="Times New Roman" w:eastAsia="Times New Roman" w:hAnsi="Times New Roman" w:cs="Times New Roman"/>
      <w:sz w:val="20"/>
      <w:szCs w:val="20"/>
      <w:lang w:eastAsia="ru-RU"/>
    </w:rPr>
  </w:style>
  <w:style w:type="character" w:styleId="af1">
    <w:name w:val="footnote reference"/>
    <w:rsid w:val="00004FEF"/>
    <w:rPr>
      <w:vertAlign w:val="superscript"/>
    </w:rPr>
  </w:style>
  <w:style w:type="character" w:customStyle="1" w:styleId="20">
    <w:name w:val="Заголовок 2 Знак"/>
    <w:basedOn w:val="a0"/>
    <w:link w:val="2"/>
    <w:uiPriority w:val="9"/>
    <w:rsid w:val="00F67D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bps-sberbank.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753B-C41D-478F-A615-3C64E93E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1960</Words>
  <Characters>11175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Володина Ольга</cp:lastModifiedBy>
  <cp:revision>41</cp:revision>
  <cp:lastPrinted>2019-08-07T09:23:00Z</cp:lastPrinted>
  <dcterms:created xsi:type="dcterms:W3CDTF">2021-01-25T12:50:00Z</dcterms:created>
  <dcterms:modified xsi:type="dcterms:W3CDTF">2021-06-23T07:13:00Z</dcterms:modified>
</cp:coreProperties>
</file>