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54D87" w14:textId="77777777" w:rsidR="006D7544" w:rsidRPr="00234F19" w:rsidRDefault="00A5107C" w:rsidP="006D7544">
      <w:pPr>
        <w:jc w:val="center"/>
        <w:rPr>
          <w:b/>
          <w:sz w:val="40"/>
          <w:szCs w:val="40"/>
        </w:rPr>
      </w:pPr>
      <w:r w:rsidRPr="00234F19">
        <w:rPr>
          <w:b/>
          <w:sz w:val="40"/>
          <w:szCs w:val="40"/>
        </w:rPr>
        <w:t>Приглашение</w:t>
      </w:r>
    </w:p>
    <w:p w14:paraId="68FC2CFA" w14:textId="0BDEE4D0" w:rsidR="008C4401" w:rsidRPr="00234F19" w:rsidRDefault="008C4401" w:rsidP="006D7544">
      <w:pPr>
        <w:jc w:val="center"/>
        <w:rPr>
          <w:sz w:val="40"/>
          <w:szCs w:val="40"/>
        </w:rPr>
      </w:pPr>
      <w:r w:rsidRPr="00234F19">
        <w:rPr>
          <w:sz w:val="40"/>
          <w:szCs w:val="40"/>
        </w:rPr>
        <w:t>к участию в процедуре закупки</w:t>
      </w:r>
      <w:r w:rsidR="00D35082" w:rsidRPr="00234F19">
        <w:rPr>
          <w:sz w:val="40"/>
          <w:szCs w:val="40"/>
        </w:rPr>
        <w:t>:</w:t>
      </w:r>
    </w:p>
    <w:p w14:paraId="2D56531B" w14:textId="292F778E" w:rsidR="00985302" w:rsidRPr="00234F19" w:rsidRDefault="00D37B12" w:rsidP="008C4401">
      <w:pPr>
        <w:jc w:val="center"/>
        <w:rPr>
          <w:sz w:val="28"/>
          <w:szCs w:val="28"/>
        </w:rPr>
      </w:pPr>
      <w:r w:rsidRPr="00234F19">
        <w:rPr>
          <w:sz w:val="28"/>
          <w:szCs w:val="28"/>
        </w:rPr>
        <w:t>з</w:t>
      </w:r>
      <w:r w:rsidR="00C03E0C" w:rsidRPr="00234F19">
        <w:rPr>
          <w:sz w:val="28"/>
          <w:szCs w:val="28"/>
        </w:rPr>
        <w:t xml:space="preserve">акупка </w:t>
      </w:r>
      <w:r w:rsidR="00C16E29" w:rsidRPr="00234F19">
        <w:rPr>
          <w:sz w:val="28"/>
          <w:szCs w:val="28"/>
        </w:rPr>
        <w:t xml:space="preserve">услуг по сопровождению межсетевых экранов </w:t>
      </w:r>
      <w:proofErr w:type="spellStart"/>
      <w:r w:rsidR="00C16E29" w:rsidRPr="00234F19">
        <w:rPr>
          <w:sz w:val="28"/>
          <w:szCs w:val="28"/>
          <w:lang w:val="en-US"/>
        </w:rPr>
        <w:t>CheckPoint</w:t>
      </w:r>
      <w:proofErr w:type="spellEnd"/>
      <w:r w:rsidR="008C4401" w:rsidRPr="00234F19">
        <w:rPr>
          <w:sz w:val="28"/>
          <w:szCs w:val="28"/>
        </w:rPr>
        <w:t>.</w:t>
      </w:r>
    </w:p>
    <w:p w14:paraId="63BEF5F1" w14:textId="77777777" w:rsidR="00985302" w:rsidRPr="00234F19" w:rsidRDefault="00985302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AC1982" w:rsidRPr="00234F19" w14:paraId="58493D67" w14:textId="77777777" w:rsidTr="00560163">
        <w:tc>
          <w:tcPr>
            <w:tcW w:w="3686" w:type="dxa"/>
            <w:shd w:val="clear" w:color="auto" w:fill="auto"/>
          </w:tcPr>
          <w:p w14:paraId="2FEE152A" w14:textId="77777777" w:rsidR="00AC1982" w:rsidRPr="00234F19" w:rsidRDefault="00AC1982" w:rsidP="00710016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Наименование и вид процедуры закупки</w:t>
            </w:r>
          </w:p>
        </w:tc>
        <w:tc>
          <w:tcPr>
            <w:tcW w:w="6379" w:type="dxa"/>
            <w:shd w:val="clear" w:color="auto" w:fill="auto"/>
          </w:tcPr>
          <w:p w14:paraId="5BAEB456" w14:textId="77777777" w:rsidR="00AC1982" w:rsidRPr="00234F19" w:rsidRDefault="00AC1982" w:rsidP="00C16E29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Процедура оформления конкурентного листа</w:t>
            </w:r>
          </w:p>
        </w:tc>
      </w:tr>
      <w:tr w:rsidR="00AC1982" w:rsidRPr="00234F19" w14:paraId="5070B5A8" w14:textId="77777777" w:rsidTr="00380166">
        <w:trPr>
          <w:trHeight w:val="850"/>
        </w:trPr>
        <w:tc>
          <w:tcPr>
            <w:tcW w:w="3686" w:type="dxa"/>
            <w:shd w:val="clear" w:color="auto" w:fill="auto"/>
          </w:tcPr>
          <w:p w14:paraId="0CC5836B" w14:textId="77777777" w:rsidR="00AC1982" w:rsidRPr="00234F19" w:rsidRDefault="00AC1982" w:rsidP="00710016">
            <w:pPr>
              <w:rPr>
                <w:sz w:val="28"/>
                <w:szCs w:val="28"/>
                <w:lang w:val="en-US"/>
              </w:rPr>
            </w:pPr>
            <w:r w:rsidRPr="00234F19">
              <w:rPr>
                <w:sz w:val="28"/>
                <w:szCs w:val="28"/>
              </w:rPr>
              <w:t>Наименование и месторасположение Заказчика</w:t>
            </w:r>
            <w:r w:rsidRPr="00234F19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14:paraId="104F6209" w14:textId="77777777" w:rsidR="00AC1982" w:rsidRPr="00234F19" w:rsidRDefault="00AC1982" w:rsidP="00C16E29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 xml:space="preserve">ОАО БПС-Сбербанк, 220005, г. Минск, бульвар имени Мулявина, 6 </w:t>
            </w:r>
          </w:p>
        </w:tc>
      </w:tr>
      <w:tr w:rsidR="0017248D" w:rsidRPr="00234F19" w14:paraId="5E650DAE" w14:textId="77777777" w:rsidTr="00560163">
        <w:tc>
          <w:tcPr>
            <w:tcW w:w="3686" w:type="dxa"/>
            <w:shd w:val="clear" w:color="auto" w:fill="auto"/>
          </w:tcPr>
          <w:p w14:paraId="0EF5C553" w14:textId="77777777" w:rsidR="0017248D" w:rsidRPr="00234F19" w:rsidRDefault="0017248D" w:rsidP="00710016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Код подвида товаров в соответствии с Классификатором продукции</w:t>
            </w:r>
          </w:p>
        </w:tc>
        <w:tc>
          <w:tcPr>
            <w:tcW w:w="6379" w:type="dxa"/>
            <w:shd w:val="clear" w:color="auto" w:fill="auto"/>
          </w:tcPr>
          <w:p w14:paraId="059FCC16" w14:textId="033D4D22" w:rsidR="0017248D" w:rsidRPr="00234F19" w:rsidRDefault="00AF05AE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62.0</w:t>
            </w:r>
            <w:r w:rsidR="00C16E29" w:rsidRPr="00234F19">
              <w:rPr>
                <w:sz w:val="28"/>
                <w:szCs w:val="28"/>
              </w:rPr>
              <w:t>2</w:t>
            </w:r>
            <w:r w:rsidRPr="00234F19">
              <w:rPr>
                <w:sz w:val="28"/>
                <w:szCs w:val="28"/>
              </w:rPr>
              <w:t>.</w:t>
            </w:r>
            <w:r w:rsidR="00C16E29" w:rsidRPr="00234F19">
              <w:rPr>
                <w:sz w:val="28"/>
                <w:szCs w:val="28"/>
              </w:rPr>
              <w:t>20</w:t>
            </w:r>
            <w:r w:rsidRPr="00234F19">
              <w:rPr>
                <w:sz w:val="28"/>
                <w:szCs w:val="28"/>
              </w:rPr>
              <w:t>.</w:t>
            </w:r>
            <w:r w:rsidR="00C16E29" w:rsidRPr="00234F19">
              <w:rPr>
                <w:sz w:val="28"/>
                <w:szCs w:val="28"/>
              </w:rPr>
              <w:t>0</w:t>
            </w:r>
            <w:r w:rsidRPr="00234F19">
              <w:rPr>
                <w:sz w:val="28"/>
                <w:szCs w:val="28"/>
              </w:rPr>
              <w:t>00</w:t>
            </w:r>
          </w:p>
        </w:tc>
      </w:tr>
      <w:tr w:rsidR="0017248D" w:rsidRPr="00234F19" w14:paraId="065237C6" w14:textId="77777777" w:rsidTr="00560163">
        <w:tc>
          <w:tcPr>
            <w:tcW w:w="3686" w:type="dxa"/>
            <w:shd w:val="clear" w:color="auto" w:fill="auto"/>
          </w:tcPr>
          <w:p w14:paraId="65CAB40F" w14:textId="3A1885E5" w:rsidR="0017248D" w:rsidRPr="00234F19" w:rsidRDefault="0017248D" w:rsidP="007100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34F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подвида товаров (работ, услуг) </w:t>
            </w:r>
            <w:r w:rsidR="00C16E29" w:rsidRPr="00234F1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234F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14:paraId="2C6A9A36" w14:textId="77777777" w:rsidR="0017248D" w:rsidRPr="00234F19" w:rsidRDefault="0017248D" w:rsidP="00710016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Классификатором продукции</w:t>
            </w:r>
          </w:p>
        </w:tc>
        <w:tc>
          <w:tcPr>
            <w:tcW w:w="6379" w:type="dxa"/>
            <w:shd w:val="clear" w:color="auto" w:fill="auto"/>
          </w:tcPr>
          <w:p w14:paraId="10AADFA3" w14:textId="471B8B8F" w:rsidR="0017248D" w:rsidRPr="00234F19" w:rsidRDefault="00C16E29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Услуги консультационные по программному обеспечению</w:t>
            </w:r>
          </w:p>
        </w:tc>
      </w:tr>
      <w:tr w:rsidR="00AC1982" w:rsidRPr="00234F19" w14:paraId="07F906CC" w14:textId="77777777" w:rsidTr="00560163">
        <w:tc>
          <w:tcPr>
            <w:tcW w:w="3686" w:type="dxa"/>
            <w:shd w:val="clear" w:color="auto" w:fill="auto"/>
          </w:tcPr>
          <w:p w14:paraId="1B326C51" w14:textId="77777777" w:rsidR="00AC1982" w:rsidRPr="00234F19" w:rsidRDefault="00AC1982" w:rsidP="00710016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Описание предмета закупки, его объем (количество) или способ расчета, а также место и сроки поставки (приобретения иным способом) товаров (выполнения работ, оказания услуг), являющихся предметом закупки.</w:t>
            </w:r>
          </w:p>
        </w:tc>
        <w:tc>
          <w:tcPr>
            <w:tcW w:w="6379" w:type="dxa"/>
            <w:shd w:val="clear" w:color="auto" w:fill="auto"/>
          </w:tcPr>
          <w:p w14:paraId="78721A8B" w14:textId="70589DBF" w:rsidR="00AC1982" w:rsidRPr="00234F19" w:rsidRDefault="00AC1982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 xml:space="preserve">Предмет закупки: </w:t>
            </w:r>
            <w:r w:rsidR="00C16E29" w:rsidRPr="00234F19">
              <w:rPr>
                <w:sz w:val="28"/>
                <w:szCs w:val="28"/>
              </w:rPr>
              <w:t xml:space="preserve">закупка услуг по сопровождению межсетевых экранов </w:t>
            </w:r>
            <w:proofErr w:type="spellStart"/>
            <w:r w:rsidR="00C16E29" w:rsidRPr="00234F19">
              <w:rPr>
                <w:sz w:val="28"/>
                <w:szCs w:val="28"/>
                <w:lang w:val="en-US"/>
              </w:rPr>
              <w:t>CheckPoint</w:t>
            </w:r>
            <w:proofErr w:type="spellEnd"/>
            <w:r w:rsidR="00380166" w:rsidRPr="00234F19">
              <w:rPr>
                <w:sz w:val="28"/>
                <w:szCs w:val="28"/>
              </w:rPr>
              <w:t xml:space="preserve">, </w:t>
            </w:r>
            <w:r w:rsidRPr="00234F19">
              <w:rPr>
                <w:sz w:val="28"/>
                <w:szCs w:val="28"/>
              </w:rPr>
              <w:t>в соответствии со Спецификацией (Приложение №1).</w:t>
            </w:r>
          </w:p>
          <w:p w14:paraId="4C712C66" w14:textId="57A10476" w:rsidR="00B21679" w:rsidRPr="00234F19" w:rsidRDefault="00B21679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Срок</w:t>
            </w:r>
            <w:r w:rsidR="00F06695" w:rsidRPr="00234F19">
              <w:rPr>
                <w:sz w:val="28"/>
                <w:szCs w:val="28"/>
              </w:rPr>
              <w:t xml:space="preserve"> </w:t>
            </w:r>
            <w:r w:rsidR="00C16E29" w:rsidRPr="00234F19">
              <w:rPr>
                <w:sz w:val="28"/>
                <w:szCs w:val="28"/>
              </w:rPr>
              <w:t>оказания услуг</w:t>
            </w:r>
            <w:r w:rsidR="00F06695" w:rsidRPr="00234F19">
              <w:rPr>
                <w:sz w:val="28"/>
                <w:szCs w:val="28"/>
              </w:rPr>
              <w:t xml:space="preserve">: </w:t>
            </w:r>
            <w:r w:rsidR="00C16E29" w:rsidRPr="00234F19">
              <w:rPr>
                <w:sz w:val="28"/>
                <w:szCs w:val="28"/>
              </w:rPr>
              <w:t>12 месяцев</w:t>
            </w:r>
            <w:r w:rsidR="008414B3" w:rsidRPr="00234F19">
              <w:rPr>
                <w:sz w:val="28"/>
                <w:szCs w:val="28"/>
              </w:rPr>
              <w:t xml:space="preserve"> </w:t>
            </w:r>
            <w:proofErr w:type="gramStart"/>
            <w:r w:rsidR="008414B3" w:rsidRPr="00234F19">
              <w:rPr>
                <w:sz w:val="28"/>
                <w:szCs w:val="28"/>
              </w:rPr>
              <w:t>с даты заключения</w:t>
            </w:r>
            <w:proofErr w:type="gramEnd"/>
            <w:r w:rsidR="008414B3" w:rsidRPr="00234F19">
              <w:rPr>
                <w:sz w:val="28"/>
                <w:szCs w:val="28"/>
              </w:rPr>
              <w:t xml:space="preserve"> договора</w:t>
            </w:r>
            <w:r w:rsidR="00837B73" w:rsidRPr="00234F19">
              <w:rPr>
                <w:sz w:val="28"/>
              </w:rPr>
              <w:t>.</w:t>
            </w:r>
          </w:p>
          <w:p w14:paraId="2CC12018" w14:textId="77777777" w:rsidR="007B5D31" w:rsidRPr="00234F19" w:rsidRDefault="00B21679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Требования к предмету закупки</w:t>
            </w:r>
            <w:r w:rsidR="00AC1982" w:rsidRPr="00234F19">
              <w:rPr>
                <w:sz w:val="28"/>
                <w:szCs w:val="28"/>
              </w:rPr>
              <w:t xml:space="preserve">: в соответствии </w:t>
            </w:r>
            <w:r w:rsidR="00F06695" w:rsidRPr="00234F19">
              <w:rPr>
                <w:sz w:val="28"/>
                <w:szCs w:val="28"/>
              </w:rPr>
              <w:t>со Спецификацией (Приложение №1).</w:t>
            </w:r>
          </w:p>
        </w:tc>
      </w:tr>
      <w:tr w:rsidR="00560163" w:rsidRPr="00234F19" w14:paraId="0E9A2090" w14:textId="77777777" w:rsidTr="00560163">
        <w:tc>
          <w:tcPr>
            <w:tcW w:w="3686" w:type="dxa"/>
            <w:shd w:val="clear" w:color="auto" w:fill="auto"/>
            <w:vAlign w:val="center"/>
          </w:tcPr>
          <w:p w14:paraId="77867DEC" w14:textId="77777777" w:rsidR="00560163" w:rsidRPr="00234F19" w:rsidRDefault="00560163" w:rsidP="00710016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  <w:lang w:val="en-US"/>
              </w:rPr>
              <w:t>C</w:t>
            </w:r>
            <w:r w:rsidRPr="00234F19">
              <w:rPr>
                <w:sz w:val="28"/>
                <w:szCs w:val="28"/>
              </w:rPr>
              <w:t>рок для подготовки и подачи коммерческих предложений, место и способ их подачи</w:t>
            </w:r>
          </w:p>
        </w:tc>
        <w:tc>
          <w:tcPr>
            <w:tcW w:w="6379" w:type="dxa"/>
            <w:shd w:val="clear" w:color="auto" w:fill="auto"/>
          </w:tcPr>
          <w:p w14:paraId="7D99C150" w14:textId="234A4016" w:rsidR="00560163" w:rsidRPr="00234F19" w:rsidRDefault="00560163" w:rsidP="00234F19">
            <w:pPr>
              <w:rPr>
                <w:sz w:val="28"/>
                <w:szCs w:val="28"/>
              </w:rPr>
            </w:pPr>
            <w:proofErr w:type="gramStart"/>
            <w:r w:rsidRPr="00234F19">
              <w:rPr>
                <w:sz w:val="28"/>
                <w:szCs w:val="28"/>
              </w:rPr>
              <w:t xml:space="preserve">В срок до </w:t>
            </w:r>
            <w:r w:rsidR="00AF5CE6" w:rsidRPr="00234F19">
              <w:rPr>
                <w:b/>
                <w:sz w:val="28"/>
                <w:szCs w:val="28"/>
              </w:rPr>
              <w:t>2</w:t>
            </w:r>
            <w:r w:rsidR="000810CF" w:rsidRPr="00234F19">
              <w:rPr>
                <w:b/>
                <w:sz w:val="28"/>
                <w:szCs w:val="28"/>
              </w:rPr>
              <w:t>3</w:t>
            </w:r>
            <w:r w:rsidR="00C16E29" w:rsidRPr="00234F19">
              <w:rPr>
                <w:b/>
                <w:sz w:val="28"/>
                <w:szCs w:val="28"/>
              </w:rPr>
              <w:t xml:space="preserve"> часов </w:t>
            </w:r>
            <w:r w:rsidR="000810CF" w:rsidRPr="00234F19">
              <w:rPr>
                <w:b/>
                <w:sz w:val="28"/>
                <w:szCs w:val="28"/>
              </w:rPr>
              <w:t>59</w:t>
            </w:r>
            <w:r w:rsidR="00C16E29" w:rsidRPr="00234F19">
              <w:rPr>
                <w:b/>
                <w:sz w:val="28"/>
                <w:szCs w:val="28"/>
              </w:rPr>
              <w:t xml:space="preserve"> минут</w:t>
            </w:r>
            <w:r w:rsidR="0020454A" w:rsidRPr="00234F19">
              <w:rPr>
                <w:b/>
                <w:sz w:val="28"/>
                <w:szCs w:val="28"/>
              </w:rPr>
              <w:t xml:space="preserve"> </w:t>
            </w:r>
            <w:r w:rsidR="00234F19" w:rsidRPr="00234F19">
              <w:rPr>
                <w:b/>
                <w:sz w:val="28"/>
                <w:szCs w:val="28"/>
              </w:rPr>
              <w:t>11</w:t>
            </w:r>
            <w:r w:rsidRPr="00234F19">
              <w:rPr>
                <w:b/>
                <w:sz w:val="28"/>
                <w:szCs w:val="28"/>
              </w:rPr>
              <w:t>.0</w:t>
            </w:r>
            <w:r w:rsidR="00234F19" w:rsidRPr="00234F19">
              <w:rPr>
                <w:b/>
                <w:sz w:val="28"/>
                <w:szCs w:val="28"/>
              </w:rPr>
              <w:t>8</w:t>
            </w:r>
            <w:r w:rsidRPr="00234F19">
              <w:rPr>
                <w:b/>
                <w:sz w:val="28"/>
                <w:szCs w:val="28"/>
              </w:rPr>
              <w:t>.20</w:t>
            </w:r>
            <w:r w:rsidR="004D0B69" w:rsidRPr="00234F19">
              <w:rPr>
                <w:b/>
                <w:sz w:val="28"/>
                <w:szCs w:val="28"/>
              </w:rPr>
              <w:t>2</w:t>
            </w:r>
            <w:r w:rsidR="00013C62" w:rsidRPr="00234F19">
              <w:rPr>
                <w:b/>
                <w:sz w:val="28"/>
                <w:szCs w:val="28"/>
              </w:rPr>
              <w:t>1</w:t>
            </w:r>
            <w:r w:rsidRPr="00234F19">
              <w:rPr>
                <w:sz w:val="28"/>
                <w:szCs w:val="28"/>
              </w:rPr>
              <w:t xml:space="preserve">г. включительно, на электронный адрес – </w:t>
            </w:r>
            <w:r w:rsidR="0010306A" w:rsidRPr="00234F19">
              <w:rPr>
                <w:sz w:val="28"/>
                <w:szCs w:val="28"/>
              </w:rPr>
              <w:t>tenders</w:t>
            </w:r>
            <w:r w:rsidRPr="00234F19">
              <w:rPr>
                <w:sz w:val="28"/>
                <w:szCs w:val="28"/>
              </w:rPr>
              <w:t xml:space="preserve">@bps-sberbank.by (в формате </w:t>
            </w:r>
            <w:r w:rsidR="00C17163" w:rsidRPr="00234F19">
              <w:rPr>
                <w:sz w:val="28"/>
                <w:szCs w:val="28"/>
                <w:lang w:val="en-US"/>
              </w:rPr>
              <w:t>PDF</w:t>
            </w:r>
            <w:r w:rsidR="00C17163" w:rsidRPr="00234F19">
              <w:rPr>
                <w:sz w:val="28"/>
                <w:szCs w:val="28"/>
              </w:rPr>
              <w:t xml:space="preserve"> (продублировать в формате </w:t>
            </w:r>
            <w:r w:rsidRPr="00234F19">
              <w:rPr>
                <w:sz w:val="28"/>
                <w:szCs w:val="28"/>
                <w:lang w:val="en-US"/>
              </w:rPr>
              <w:t>Word</w:t>
            </w:r>
            <w:r w:rsidRPr="00234F19">
              <w:rPr>
                <w:sz w:val="28"/>
                <w:szCs w:val="28"/>
              </w:rPr>
              <w:t xml:space="preserve"> или </w:t>
            </w:r>
            <w:r w:rsidRPr="00234F19">
              <w:rPr>
                <w:sz w:val="28"/>
                <w:szCs w:val="28"/>
                <w:lang w:val="en-US"/>
              </w:rPr>
              <w:t>Excel</w:t>
            </w:r>
            <w:r w:rsidRPr="00234F19">
              <w:rPr>
                <w:sz w:val="28"/>
                <w:szCs w:val="28"/>
              </w:rPr>
              <w:t>).</w:t>
            </w:r>
            <w:proofErr w:type="gramEnd"/>
          </w:p>
        </w:tc>
      </w:tr>
      <w:tr w:rsidR="00AC1F5B" w:rsidRPr="00234F19" w14:paraId="5D1199DA" w14:textId="77777777" w:rsidTr="00547066">
        <w:tc>
          <w:tcPr>
            <w:tcW w:w="3686" w:type="dxa"/>
            <w:shd w:val="clear" w:color="auto" w:fill="auto"/>
            <w:vAlign w:val="center"/>
          </w:tcPr>
          <w:p w14:paraId="49DFE996" w14:textId="2A49F732" w:rsidR="00AC1F5B" w:rsidRPr="00234F19" w:rsidRDefault="00AC1F5B" w:rsidP="00710016">
            <w:pPr>
              <w:rPr>
                <w:sz w:val="28"/>
                <w:szCs w:val="28"/>
              </w:rPr>
            </w:pPr>
            <w:proofErr w:type="spellStart"/>
            <w:r w:rsidRPr="00234F19">
              <w:rPr>
                <w:sz w:val="28"/>
                <w:szCs w:val="28"/>
                <w:lang w:val="en-US"/>
              </w:rPr>
              <w:t>Ориентировочная</w:t>
            </w:r>
            <w:proofErr w:type="spellEnd"/>
            <w:r w:rsidRPr="00234F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F19">
              <w:rPr>
                <w:sz w:val="28"/>
                <w:szCs w:val="28"/>
                <w:lang w:val="en-US"/>
              </w:rPr>
              <w:t>стоимость</w:t>
            </w:r>
            <w:proofErr w:type="spellEnd"/>
            <w:r w:rsidRPr="00234F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F19">
              <w:rPr>
                <w:sz w:val="28"/>
                <w:szCs w:val="28"/>
                <w:lang w:val="en-US"/>
              </w:rPr>
              <w:t>закупки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2E10FEF4" w14:textId="7A3AFD25" w:rsidR="00AC1F5B" w:rsidRPr="00234F19" w:rsidRDefault="00710016" w:rsidP="00C16E2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F19">
              <w:rPr>
                <w:rFonts w:ascii="Times New Roman" w:hAnsi="Times New Roman" w:cs="Times New Roman"/>
                <w:sz w:val="28"/>
                <w:szCs w:val="28"/>
              </w:rPr>
              <w:t xml:space="preserve">40 000 </w:t>
            </w:r>
            <w:r w:rsidRPr="00234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</w:tr>
      <w:tr w:rsidR="00AC1982" w:rsidRPr="00234F19" w14:paraId="7D099137" w14:textId="77777777" w:rsidTr="00560163">
        <w:tc>
          <w:tcPr>
            <w:tcW w:w="3686" w:type="dxa"/>
            <w:shd w:val="clear" w:color="auto" w:fill="auto"/>
          </w:tcPr>
          <w:p w14:paraId="0748176A" w14:textId="77777777" w:rsidR="00AC1982" w:rsidRPr="00234F19" w:rsidRDefault="00AC1982" w:rsidP="00710016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Требования к составу участников процедуры закупки</w:t>
            </w:r>
          </w:p>
        </w:tc>
        <w:tc>
          <w:tcPr>
            <w:tcW w:w="6379" w:type="dxa"/>
            <w:shd w:val="clear" w:color="auto" w:fill="auto"/>
          </w:tcPr>
          <w:p w14:paraId="73B70177" w14:textId="77777777" w:rsidR="00560163" w:rsidRPr="00234F19" w:rsidRDefault="00560163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Требования к Участникам:</w:t>
            </w:r>
          </w:p>
          <w:p w14:paraId="4EC028C4" w14:textId="69F91A72" w:rsidR="00560163" w:rsidRPr="00234F19" w:rsidRDefault="007D7021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●</w:t>
            </w:r>
            <w:r w:rsidR="00560163" w:rsidRPr="00234F19">
              <w:rPr>
                <w:sz w:val="28"/>
                <w:szCs w:val="28"/>
              </w:rPr>
              <w:t xml:space="preserve"> Участниками могут являться: юридические лица и индивидуальные предприниматели – резиденты и н</w:t>
            </w:r>
            <w:r w:rsidR="00955A7B" w:rsidRPr="00234F19">
              <w:rPr>
                <w:sz w:val="28"/>
                <w:szCs w:val="28"/>
              </w:rPr>
              <w:t xml:space="preserve">ерезиденты Республики Беларусь, предоставившие </w:t>
            </w:r>
            <w:proofErr w:type="spellStart"/>
            <w:r w:rsidR="00955A7B" w:rsidRPr="00234F19">
              <w:rPr>
                <w:sz w:val="28"/>
                <w:szCs w:val="28"/>
              </w:rPr>
              <w:t>авторизационное</w:t>
            </w:r>
            <w:proofErr w:type="spellEnd"/>
            <w:r w:rsidR="00955A7B" w:rsidRPr="00234F19">
              <w:rPr>
                <w:sz w:val="28"/>
                <w:szCs w:val="28"/>
              </w:rPr>
              <w:t xml:space="preserve"> письмо производителя или официального представителя производителя.</w:t>
            </w:r>
          </w:p>
          <w:p w14:paraId="3CE8CED4" w14:textId="77777777" w:rsidR="00560163" w:rsidRPr="00234F19" w:rsidRDefault="007D7021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 xml:space="preserve">● </w:t>
            </w:r>
            <w:r w:rsidR="00560163" w:rsidRPr="00234F19">
              <w:rPr>
                <w:sz w:val="28"/>
                <w:szCs w:val="28"/>
              </w:rPr>
              <w:t>Участниками не могут быть:</w:t>
            </w:r>
          </w:p>
          <w:p w14:paraId="4A537CDF" w14:textId="77777777" w:rsidR="00560163" w:rsidRPr="00234F19" w:rsidRDefault="00560163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-</w:t>
            </w:r>
            <w:r w:rsidR="005322C6" w:rsidRPr="00234F19">
              <w:rPr>
                <w:sz w:val="28"/>
                <w:szCs w:val="28"/>
              </w:rPr>
              <w:t> </w:t>
            </w:r>
            <w:r w:rsidRPr="00234F19">
              <w:rPr>
                <w:sz w:val="28"/>
                <w:szCs w:val="28"/>
              </w:rPr>
              <w:t xml:space="preserve">юридические лица, находящиеся в процессе ликвидации, реорганизации или признанные в установленном законодательными актами порядке экономически несостоятельными (банкротами), за </w:t>
            </w:r>
            <w:r w:rsidRPr="00234F19">
              <w:rPr>
                <w:sz w:val="28"/>
                <w:szCs w:val="28"/>
              </w:rPr>
              <w:lastRenderedPageBreak/>
              <w:t>исключением случаев нахождения в процедуре санации;</w:t>
            </w:r>
          </w:p>
          <w:p w14:paraId="7FEA5964" w14:textId="77777777" w:rsidR="00560163" w:rsidRPr="00234F19" w:rsidRDefault="00560163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-</w:t>
            </w:r>
            <w:r w:rsidR="005322C6" w:rsidRPr="00234F19">
              <w:rPr>
                <w:sz w:val="28"/>
                <w:szCs w:val="28"/>
              </w:rPr>
              <w:t> </w:t>
            </w:r>
            <w:r w:rsidRPr="00234F19">
              <w:rPr>
                <w:sz w:val="28"/>
                <w:szCs w:val="28"/>
              </w:rPr>
              <w:t>лица, представившие недостоверную информацию о себе;</w:t>
            </w:r>
          </w:p>
          <w:p w14:paraId="5C743E1F" w14:textId="77777777" w:rsidR="00560163" w:rsidRPr="00234F19" w:rsidRDefault="00560163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-</w:t>
            </w:r>
            <w:r w:rsidR="005322C6" w:rsidRPr="00234F19">
              <w:rPr>
                <w:sz w:val="28"/>
                <w:szCs w:val="28"/>
              </w:rPr>
              <w:t> </w:t>
            </w:r>
            <w:r w:rsidRPr="00234F19">
              <w:rPr>
                <w:sz w:val="28"/>
                <w:szCs w:val="28"/>
              </w:rPr>
              <w:t>лица, не представившие либо представившие неполную (неточную) информацию о себе и отказавшиеся представить соответствующую информацию в</w:t>
            </w:r>
            <w:r w:rsidR="008808C1" w:rsidRPr="00234F19">
              <w:rPr>
                <w:sz w:val="28"/>
                <w:szCs w:val="28"/>
              </w:rPr>
              <w:t xml:space="preserve"> установленные Заказчиком сроки;</w:t>
            </w:r>
          </w:p>
          <w:p w14:paraId="72802192" w14:textId="77777777" w:rsidR="00560163" w:rsidRPr="00234F19" w:rsidRDefault="00560163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-</w:t>
            </w:r>
            <w:r w:rsidR="00603423" w:rsidRPr="00234F19">
              <w:rPr>
                <w:sz w:val="28"/>
                <w:szCs w:val="28"/>
              </w:rPr>
              <w:t> </w:t>
            </w:r>
            <w:r w:rsidRPr="00234F19">
              <w:rPr>
                <w:sz w:val="28"/>
                <w:szCs w:val="28"/>
              </w:rPr>
              <w:t>лица, имеющие задолженность перед бюджетом Республики Беларусь (в том числе по уплате налогов, сборов (пошлин), пеней)</w:t>
            </w:r>
            <w:r w:rsidR="008808C1" w:rsidRPr="00234F19">
              <w:rPr>
                <w:sz w:val="28"/>
                <w:szCs w:val="28"/>
              </w:rPr>
              <w:t>.</w:t>
            </w:r>
          </w:p>
          <w:p w14:paraId="3894D6F9" w14:textId="77777777" w:rsidR="00F06695" w:rsidRPr="00234F19" w:rsidRDefault="00F06695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107EEE4" w14:textId="77777777" w:rsidR="008D532D" w:rsidRPr="00234F19" w:rsidRDefault="008D532D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● Требования к техническим возможностям участника:</w:t>
            </w:r>
          </w:p>
          <w:p w14:paraId="707272EC" w14:textId="77777777" w:rsidR="008D532D" w:rsidRPr="00234F19" w:rsidRDefault="008808C1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-</w:t>
            </w:r>
            <w:r w:rsidR="00775987" w:rsidRPr="00234F19">
              <w:rPr>
                <w:sz w:val="28"/>
                <w:szCs w:val="28"/>
              </w:rPr>
              <w:t>Участник, не соответствующий квалификационным требованиям, отказавшийся подтвердить или не подтвердивший свои квалификационные данные, может быть отстранен от дальнейшего участия в процедуре запроса коммерческих предложений. Его коммерческое предложение отклоняется.</w:t>
            </w:r>
          </w:p>
          <w:p w14:paraId="71AFB6ED" w14:textId="38A87F07" w:rsidR="007D7021" w:rsidRPr="00234F19" w:rsidRDefault="00741570" w:rsidP="00955A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При наличии информации на момент проведения процедуры запроса коммерческих предложений об установленных компетентными органами случаях нарушения Участником законодательства Республики Беларусь, Участник может быть отстранен от дальнейшего участия в процедуре закупки. Его ценовое предложение может быть отклонено.</w:t>
            </w:r>
          </w:p>
        </w:tc>
      </w:tr>
      <w:tr w:rsidR="00AC1982" w:rsidRPr="00234F19" w14:paraId="2DF26AB6" w14:textId="77777777" w:rsidTr="00560163">
        <w:tc>
          <w:tcPr>
            <w:tcW w:w="3686" w:type="dxa"/>
            <w:shd w:val="clear" w:color="auto" w:fill="auto"/>
          </w:tcPr>
          <w:p w14:paraId="7314D334" w14:textId="77777777" w:rsidR="00AC1982" w:rsidRPr="00234F19" w:rsidRDefault="007D7021" w:rsidP="00710016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lastRenderedPageBreak/>
              <w:t>Критерии оценки коммерческих предложений и их удельный вес</w:t>
            </w:r>
          </w:p>
        </w:tc>
        <w:tc>
          <w:tcPr>
            <w:tcW w:w="6379" w:type="dxa"/>
            <w:shd w:val="clear" w:color="auto" w:fill="auto"/>
          </w:tcPr>
          <w:p w14:paraId="0ACB1EC4" w14:textId="22BF61C0" w:rsidR="00AC1982" w:rsidRPr="00234F19" w:rsidRDefault="00741570" w:rsidP="00C16E29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 xml:space="preserve">Поставщик выбирается по </w:t>
            </w:r>
            <w:r w:rsidR="00B5105D" w:rsidRPr="00234F19">
              <w:rPr>
                <w:sz w:val="28"/>
                <w:szCs w:val="28"/>
              </w:rPr>
              <w:t>коммерческому</w:t>
            </w:r>
            <w:r w:rsidRPr="00234F19">
              <w:rPr>
                <w:sz w:val="28"/>
                <w:szCs w:val="28"/>
              </w:rPr>
              <w:t xml:space="preserve"> предложению с наименьшей стоимостью при условии его соответствия указанным в настоящих до</w:t>
            </w:r>
            <w:r w:rsidR="00955A7B" w:rsidRPr="00234F19">
              <w:rPr>
                <w:sz w:val="28"/>
                <w:szCs w:val="28"/>
              </w:rPr>
              <w:t>кументах требованиям Заказчика.</w:t>
            </w:r>
          </w:p>
          <w:p w14:paraId="00F76536" w14:textId="569A1CCF" w:rsidR="000810CF" w:rsidRPr="00234F19" w:rsidRDefault="000810CF" w:rsidP="00955A7B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 xml:space="preserve">Критерии отбора предложений: наименьшая цена закупки. Дополнительным критерием отбора является наибольший срок оплаты </w:t>
            </w:r>
            <w:r w:rsidR="00955A7B" w:rsidRPr="00234F19">
              <w:rPr>
                <w:sz w:val="28"/>
                <w:szCs w:val="28"/>
              </w:rPr>
              <w:t>оказанных услуг</w:t>
            </w:r>
            <w:r w:rsidRPr="00234F19">
              <w:rPr>
                <w:sz w:val="28"/>
                <w:szCs w:val="28"/>
              </w:rPr>
              <w:t>.</w:t>
            </w:r>
            <w:r w:rsidRPr="00234F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1982" w:rsidRPr="00234F19" w14:paraId="3D8C970A" w14:textId="77777777" w:rsidTr="008A2B69">
        <w:tc>
          <w:tcPr>
            <w:tcW w:w="3686" w:type="dxa"/>
            <w:shd w:val="clear" w:color="auto" w:fill="auto"/>
          </w:tcPr>
          <w:p w14:paraId="47F49465" w14:textId="77777777" w:rsidR="007D7021" w:rsidRPr="00234F19" w:rsidRDefault="007D7021" w:rsidP="00710016">
            <w:pPr>
              <w:pStyle w:val="14"/>
              <w:suppressAutoHyphens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234F19">
              <w:rPr>
                <w:rFonts w:eastAsiaTheme="minorHAnsi"/>
                <w:szCs w:val="28"/>
                <w:lang w:eastAsia="en-US"/>
              </w:rPr>
              <w:t>Права и дополнительные требования Заказчика</w:t>
            </w:r>
          </w:p>
          <w:p w14:paraId="0CEDC897" w14:textId="77777777" w:rsidR="00AC1982" w:rsidRPr="00234F19" w:rsidRDefault="00AC1982" w:rsidP="00710016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1934F537" w14:textId="77777777" w:rsidR="00AC1982" w:rsidRPr="00234F19" w:rsidRDefault="00741570" w:rsidP="00C16E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4F19">
              <w:rPr>
                <w:color w:val="000000"/>
                <w:sz w:val="28"/>
                <w:szCs w:val="28"/>
              </w:rPr>
              <w:t>● </w:t>
            </w:r>
            <w:r w:rsidR="007D7021" w:rsidRPr="00234F19">
              <w:rPr>
                <w:color w:val="000000"/>
                <w:sz w:val="28"/>
                <w:szCs w:val="28"/>
              </w:rPr>
              <w:t>Заказчик имеет право отменить процедуру закупки до заключения договора с победителем</w:t>
            </w:r>
            <w:r w:rsidRPr="00234F19">
              <w:rPr>
                <w:color w:val="000000"/>
                <w:sz w:val="28"/>
                <w:szCs w:val="28"/>
              </w:rPr>
              <w:t>;</w:t>
            </w:r>
          </w:p>
          <w:p w14:paraId="1FB006D7" w14:textId="5262B5A9" w:rsidR="00741570" w:rsidRPr="00234F19" w:rsidRDefault="00741570" w:rsidP="00C16E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4F19">
              <w:rPr>
                <w:color w:val="000000"/>
                <w:sz w:val="28"/>
                <w:szCs w:val="28"/>
              </w:rPr>
              <w:t>●</w:t>
            </w:r>
            <w:r w:rsidR="00A06EFB" w:rsidRPr="00234F19">
              <w:rPr>
                <w:color w:val="000000"/>
                <w:sz w:val="28"/>
                <w:szCs w:val="28"/>
              </w:rPr>
              <w:t> </w:t>
            </w:r>
            <w:r w:rsidR="00603423" w:rsidRPr="00234F19">
              <w:rPr>
                <w:color w:val="000000"/>
                <w:sz w:val="28"/>
                <w:szCs w:val="28"/>
              </w:rPr>
              <w:t>Участник обеспечивает</w:t>
            </w:r>
            <w:r w:rsidRPr="00234F19">
              <w:rPr>
                <w:color w:val="000000"/>
                <w:sz w:val="28"/>
                <w:szCs w:val="28"/>
              </w:rPr>
              <w:t xml:space="preserve"> соблюдение требований спецификации </w:t>
            </w:r>
            <w:r w:rsidR="00443A33" w:rsidRPr="00234F19">
              <w:rPr>
                <w:color w:val="000000"/>
                <w:sz w:val="28"/>
                <w:szCs w:val="28"/>
              </w:rPr>
              <w:t xml:space="preserve">на </w:t>
            </w:r>
            <w:r w:rsidR="00955A7B" w:rsidRPr="00234F19">
              <w:rPr>
                <w:color w:val="000000"/>
                <w:sz w:val="28"/>
                <w:szCs w:val="28"/>
              </w:rPr>
              <w:t>оказываемые услуги</w:t>
            </w:r>
            <w:r w:rsidRPr="00234F19">
              <w:rPr>
                <w:color w:val="000000"/>
                <w:sz w:val="28"/>
                <w:szCs w:val="28"/>
              </w:rPr>
              <w:t>;</w:t>
            </w:r>
          </w:p>
          <w:p w14:paraId="3F032100" w14:textId="68FC1CA1" w:rsidR="001727A8" w:rsidRPr="00234F19" w:rsidRDefault="001727A8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color w:val="000000"/>
                <w:sz w:val="28"/>
                <w:szCs w:val="28"/>
              </w:rPr>
              <w:t>● </w:t>
            </w:r>
            <w:r w:rsidRPr="00234F19">
              <w:rPr>
                <w:sz w:val="28"/>
                <w:szCs w:val="28"/>
              </w:rPr>
              <w:t xml:space="preserve">Участник представляет предложение в целом по предмету закупки. Если в предложении Участника указаны не все </w:t>
            </w:r>
            <w:r w:rsidR="00955A7B" w:rsidRPr="00234F19">
              <w:rPr>
                <w:sz w:val="28"/>
                <w:szCs w:val="28"/>
              </w:rPr>
              <w:t>услуги</w:t>
            </w:r>
            <w:r w:rsidRPr="00234F19">
              <w:rPr>
                <w:sz w:val="28"/>
                <w:szCs w:val="28"/>
              </w:rPr>
              <w:t xml:space="preserve"> или </w:t>
            </w:r>
            <w:r w:rsidR="002A4509" w:rsidRPr="00234F19">
              <w:rPr>
                <w:sz w:val="28"/>
                <w:szCs w:val="28"/>
              </w:rPr>
              <w:t>имеется</w:t>
            </w:r>
            <w:r w:rsidRPr="00234F19">
              <w:rPr>
                <w:sz w:val="28"/>
                <w:szCs w:val="28"/>
              </w:rPr>
              <w:t xml:space="preserve"> иное несоответствие спецификации, то такое коммерческое предложение отклоняется как </w:t>
            </w:r>
            <w:r w:rsidRPr="00234F19">
              <w:rPr>
                <w:sz w:val="28"/>
                <w:szCs w:val="28"/>
              </w:rPr>
              <w:lastRenderedPageBreak/>
              <w:t>несоответствующее требованиям. Участник имеет право представить только одно предложение. Не допускается изменение цены и предмета закупки</w:t>
            </w:r>
            <w:r w:rsidR="008414B3" w:rsidRPr="00234F19">
              <w:rPr>
                <w:sz w:val="28"/>
                <w:szCs w:val="28"/>
              </w:rPr>
              <w:t>.</w:t>
            </w:r>
          </w:p>
          <w:p w14:paraId="7615CDFF" w14:textId="77777777" w:rsidR="007D7021" w:rsidRPr="00234F19" w:rsidRDefault="007D7021" w:rsidP="00C16E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A2B69" w:rsidRPr="00234F19" w14:paraId="31D5EFAF" w14:textId="77777777" w:rsidTr="008A2B69">
        <w:trPr>
          <w:trHeight w:val="1058"/>
        </w:trPr>
        <w:tc>
          <w:tcPr>
            <w:tcW w:w="3686" w:type="dxa"/>
            <w:vMerge w:val="restart"/>
            <w:shd w:val="clear" w:color="auto" w:fill="auto"/>
          </w:tcPr>
          <w:p w14:paraId="558B2795" w14:textId="77777777" w:rsidR="008A2B69" w:rsidRPr="00234F19" w:rsidRDefault="008A2B69" w:rsidP="00710016">
            <w:pPr>
              <w:pStyle w:val="14"/>
              <w:suppressAutoHyphens/>
              <w:ind w:firstLine="0"/>
              <w:jc w:val="left"/>
              <w:rPr>
                <w:szCs w:val="28"/>
              </w:rPr>
            </w:pPr>
            <w:r w:rsidRPr="00234F19">
              <w:rPr>
                <w:bCs/>
                <w:szCs w:val="28"/>
              </w:rPr>
              <w:lastRenderedPageBreak/>
              <w:t>Обязательные условия договора:</w:t>
            </w:r>
          </w:p>
        </w:tc>
        <w:tc>
          <w:tcPr>
            <w:tcW w:w="6379" w:type="dxa"/>
            <w:tcBorders>
              <w:bottom w:val="nil"/>
            </w:tcBorders>
            <w:shd w:val="clear" w:color="auto" w:fill="auto"/>
          </w:tcPr>
          <w:p w14:paraId="567A6DDF" w14:textId="5A1BD4FE" w:rsidR="008A2B69" w:rsidRPr="00234F19" w:rsidRDefault="008A2B69" w:rsidP="00955A7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bCs/>
                <w:sz w:val="28"/>
                <w:szCs w:val="28"/>
              </w:rPr>
              <w:t xml:space="preserve">● </w:t>
            </w:r>
            <w:r w:rsidRPr="00234F19">
              <w:rPr>
                <w:sz w:val="28"/>
                <w:szCs w:val="28"/>
              </w:rPr>
              <w:t xml:space="preserve">срок и условия </w:t>
            </w:r>
            <w:r w:rsidR="00955A7B" w:rsidRPr="00234F19">
              <w:rPr>
                <w:sz w:val="28"/>
                <w:szCs w:val="28"/>
              </w:rPr>
              <w:t>оказания услуг</w:t>
            </w:r>
            <w:r w:rsidRPr="00234F19">
              <w:rPr>
                <w:sz w:val="28"/>
                <w:szCs w:val="28"/>
              </w:rPr>
              <w:t>, оплаты в соответствии с требованиями настоящих документов запроса ценовых предложений, а также меры ответственности за их неисполнение.</w:t>
            </w:r>
          </w:p>
        </w:tc>
      </w:tr>
      <w:tr w:rsidR="008A2B69" w:rsidRPr="00234F19" w14:paraId="468FF16C" w14:textId="77777777" w:rsidTr="008A2B69">
        <w:trPr>
          <w:trHeight w:val="1058"/>
        </w:trPr>
        <w:tc>
          <w:tcPr>
            <w:tcW w:w="3686" w:type="dxa"/>
            <w:vMerge/>
            <w:shd w:val="clear" w:color="auto" w:fill="auto"/>
          </w:tcPr>
          <w:p w14:paraId="7758E716" w14:textId="77777777" w:rsidR="008A2B69" w:rsidRPr="00234F19" w:rsidRDefault="008A2B69" w:rsidP="00710016">
            <w:pPr>
              <w:pStyle w:val="14"/>
              <w:suppressAutoHyphens/>
              <w:ind w:firstLine="0"/>
              <w:jc w:val="left"/>
              <w:rPr>
                <w:szCs w:val="28"/>
              </w:rPr>
            </w:pPr>
          </w:p>
        </w:tc>
        <w:tc>
          <w:tcPr>
            <w:tcW w:w="6379" w:type="dxa"/>
            <w:tcBorders>
              <w:top w:val="nil"/>
            </w:tcBorders>
            <w:shd w:val="clear" w:color="auto" w:fill="auto"/>
          </w:tcPr>
          <w:p w14:paraId="28A62104" w14:textId="77777777" w:rsidR="008A2B69" w:rsidRPr="00234F19" w:rsidRDefault="008A2B69" w:rsidP="00C16E2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234F19">
              <w:rPr>
                <w:bCs/>
                <w:sz w:val="28"/>
                <w:szCs w:val="28"/>
              </w:rPr>
              <w:t>●</w:t>
            </w:r>
            <w:r w:rsidRPr="00234F19">
              <w:rPr>
                <w:iCs/>
                <w:sz w:val="28"/>
                <w:szCs w:val="28"/>
              </w:rPr>
              <w:t xml:space="preserve"> </w:t>
            </w:r>
            <w:r w:rsidRPr="00234F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Стороны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</w:t>
            </w:r>
            <w:proofErr w:type="gramEnd"/>
            <w:r w:rsidRPr="00234F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выгод (преимуществ) или для достижения иных целей.</w:t>
            </w:r>
          </w:p>
          <w:p w14:paraId="084D7132" w14:textId="77777777" w:rsidR="008A2B69" w:rsidRPr="00234F19" w:rsidRDefault="008A2B69" w:rsidP="00C16E2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34F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Стороны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      </w:r>
          </w:p>
          <w:p w14:paraId="1DFC3D5E" w14:textId="77777777" w:rsidR="008A2B69" w:rsidRPr="00234F19" w:rsidRDefault="008A2B69" w:rsidP="00C16E2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34F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Стороны уведомляют друг друга о ставших известными им обстоятельствах, которые являются или могут явиться основанием для возникновения конфликта интересов; воздерживаются от совершения действий (бездействия), влекущих за собой возникновение или создающих угрозу возникновения конфликта интересов; 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      </w:r>
          </w:p>
          <w:p w14:paraId="70CB0D72" w14:textId="77777777" w:rsidR="008A2B69" w:rsidRPr="00234F19" w:rsidRDefault="008A2B69" w:rsidP="00C16E2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34F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 случае появления у Стороны сведений о фактическом или возможном нарушении другой Стороной по Договору вышеуказанных пунктов </w:t>
            </w:r>
            <w:r w:rsidRPr="00234F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Договора, такая Сторона обязуется незамедлительно письменно уведомить другую Сторону об этом. Такое уведомление должно содержать указание на реквизиты Договора,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      </w:r>
          </w:p>
          <w:p w14:paraId="38CFC780" w14:textId="77777777" w:rsidR="008A2B69" w:rsidRPr="00234F19" w:rsidRDefault="008A2B69" w:rsidP="00C16E2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34F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</w:t>
            </w:r>
            <w:proofErr w:type="gramStart"/>
            <w:r w:rsidRPr="00234F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234F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      </w:r>
          </w:p>
          <w:p w14:paraId="1625415C" w14:textId="77777777" w:rsidR="008A2B69" w:rsidRPr="00234F19" w:rsidRDefault="008A2B69" w:rsidP="00C16E2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34F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случаях получения Стороной от другой Стороны ответа, подтверждающего нарушение коррупционной направленности, или отсутствия в полученном Стороной ответе от другой Стороны</w:t>
            </w:r>
            <w:r w:rsidRPr="00234F19" w:rsidDel="002A25C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34F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      </w:r>
          </w:p>
          <w:p w14:paraId="2E492151" w14:textId="77777777" w:rsidR="008A2B69" w:rsidRPr="00234F19" w:rsidRDefault="008A2B69" w:rsidP="00C16E2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iCs/>
                <w:sz w:val="28"/>
                <w:szCs w:val="28"/>
              </w:rPr>
              <w:t xml:space="preserve">Договор считается расторгнутым по истечении 10 (десяти) календарных дней </w:t>
            </w:r>
            <w:proofErr w:type="gramStart"/>
            <w:r w:rsidRPr="00234F19">
              <w:rPr>
                <w:iCs/>
                <w:sz w:val="28"/>
                <w:szCs w:val="28"/>
              </w:rPr>
              <w:t>с даты получения</w:t>
            </w:r>
            <w:proofErr w:type="gramEnd"/>
            <w:r w:rsidRPr="00234F19">
              <w:rPr>
                <w:iCs/>
                <w:sz w:val="28"/>
                <w:szCs w:val="28"/>
              </w:rPr>
              <w:t xml:space="preserve"> другой Стороной соответствующего письменного уведомления о расторжении Договора. Сторона, по инициативе которой </w:t>
            </w:r>
            <w:proofErr w:type="gramStart"/>
            <w:r w:rsidRPr="00234F19">
              <w:rPr>
                <w:iCs/>
                <w:sz w:val="28"/>
                <w:szCs w:val="28"/>
              </w:rPr>
              <w:t>был</w:t>
            </w:r>
            <w:proofErr w:type="gramEnd"/>
            <w:r w:rsidRPr="00234F19">
              <w:rPr>
                <w:iCs/>
                <w:sz w:val="28"/>
                <w:szCs w:val="28"/>
              </w:rPr>
      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      </w:r>
          </w:p>
        </w:tc>
      </w:tr>
      <w:tr w:rsidR="00A46375" w:rsidRPr="00234F19" w14:paraId="23614701" w14:textId="77777777" w:rsidTr="00443A33">
        <w:trPr>
          <w:trHeight w:val="1058"/>
        </w:trPr>
        <w:tc>
          <w:tcPr>
            <w:tcW w:w="3686" w:type="dxa"/>
            <w:shd w:val="clear" w:color="auto" w:fill="auto"/>
          </w:tcPr>
          <w:p w14:paraId="1B2DA3A3" w14:textId="77777777" w:rsidR="00A46375" w:rsidRPr="00234F19" w:rsidRDefault="00443A33" w:rsidP="00710016">
            <w:pPr>
              <w:pStyle w:val="14"/>
              <w:suppressAutoHyphens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234F19">
              <w:rPr>
                <w:szCs w:val="28"/>
              </w:rPr>
              <w:lastRenderedPageBreak/>
              <w:t>Наименование валюты, которая будет</w:t>
            </w:r>
            <w:r w:rsidRPr="00234F19">
              <w:rPr>
                <w:bCs/>
                <w:szCs w:val="28"/>
              </w:rPr>
              <w:t xml:space="preserve"> использована для оценки ценовых </w:t>
            </w:r>
            <w:r w:rsidRPr="00234F19">
              <w:rPr>
                <w:bCs/>
                <w:szCs w:val="28"/>
              </w:rPr>
              <w:lastRenderedPageBreak/>
              <w:t>предложений</w:t>
            </w:r>
            <w:r w:rsidR="00D47BE5" w:rsidRPr="00234F19">
              <w:rPr>
                <w:bCs/>
                <w:szCs w:val="28"/>
              </w:rPr>
              <w:t xml:space="preserve">. </w:t>
            </w:r>
            <w:r w:rsidR="00D47BE5" w:rsidRPr="00234F19">
              <w:rPr>
                <w:szCs w:val="28"/>
              </w:rPr>
              <w:t>Расчет цены ценового предложения.</w:t>
            </w:r>
          </w:p>
        </w:tc>
        <w:tc>
          <w:tcPr>
            <w:tcW w:w="6379" w:type="dxa"/>
            <w:shd w:val="clear" w:color="auto" w:fill="auto"/>
          </w:tcPr>
          <w:p w14:paraId="40EB712B" w14:textId="618907E7" w:rsidR="007E322C" w:rsidRPr="00234F19" w:rsidRDefault="00EC7819" w:rsidP="00EC781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lastRenderedPageBreak/>
              <w:t>Белорусский рубль</w:t>
            </w:r>
            <w:r w:rsidR="008414B3" w:rsidRPr="00234F19">
              <w:rPr>
                <w:sz w:val="28"/>
                <w:szCs w:val="28"/>
              </w:rPr>
              <w:t xml:space="preserve"> (</w:t>
            </w:r>
            <w:r w:rsidRPr="00234F19">
              <w:rPr>
                <w:sz w:val="28"/>
                <w:szCs w:val="28"/>
                <w:lang w:val="en-US"/>
              </w:rPr>
              <w:t>BYN</w:t>
            </w:r>
            <w:r w:rsidR="008414B3" w:rsidRPr="00234F19">
              <w:rPr>
                <w:sz w:val="28"/>
                <w:szCs w:val="28"/>
              </w:rPr>
              <w:t>).</w:t>
            </w:r>
            <w:r w:rsidR="00D47BE5" w:rsidRPr="00234F19">
              <w:rPr>
                <w:color w:val="000000"/>
                <w:sz w:val="28"/>
                <w:szCs w:val="28"/>
              </w:rPr>
              <w:t xml:space="preserve"> </w:t>
            </w:r>
            <w:r w:rsidR="00D47BE5" w:rsidRPr="00234F19">
              <w:rPr>
                <w:sz w:val="28"/>
                <w:szCs w:val="28"/>
              </w:rPr>
              <w:t xml:space="preserve">Сумма расходов Заказчика на приобретение предмета закупки (с учетом любых налогов, сборов и платежей, в том </w:t>
            </w:r>
            <w:r w:rsidR="00D47BE5" w:rsidRPr="00234F19">
              <w:rPr>
                <w:sz w:val="28"/>
                <w:szCs w:val="28"/>
              </w:rPr>
              <w:lastRenderedPageBreak/>
              <w:t>числе предусмотренных законодательством Республики Беларусь) не должна превысить стоимость, указанную в ценовом предложении Участника.</w:t>
            </w:r>
          </w:p>
        </w:tc>
      </w:tr>
      <w:tr w:rsidR="00AC1982" w:rsidRPr="00234F19" w14:paraId="04FD26AA" w14:textId="77777777" w:rsidTr="00560163">
        <w:tc>
          <w:tcPr>
            <w:tcW w:w="3686" w:type="dxa"/>
            <w:shd w:val="clear" w:color="auto" w:fill="auto"/>
          </w:tcPr>
          <w:p w14:paraId="65EDB6AC" w14:textId="77777777" w:rsidR="00AC1982" w:rsidRPr="00234F19" w:rsidRDefault="007D7021" w:rsidP="00710016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lastRenderedPageBreak/>
              <w:t>У</w:t>
            </w:r>
            <w:r w:rsidR="00AC1982" w:rsidRPr="00234F19">
              <w:rPr>
                <w:sz w:val="28"/>
                <w:szCs w:val="28"/>
              </w:rPr>
              <w:t>словия оплаты:</w:t>
            </w:r>
          </w:p>
        </w:tc>
        <w:tc>
          <w:tcPr>
            <w:tcW w:w="6379" w:type="dxa"/>
            <w:shd w:val="clear" w:color="auto" w:fill="auto"/>
          </w:tcPr>
          <w:p w14:paraId="6B85BEFF" w14:textId="35802A49" w:rsidR="0021278B" w:rsidRPr="00234F19" w:rsidRDefault="00A46375" w:rsidP="00EC7819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Оплата</w:t>
            </w:r>
            <w:r w:rsidR="00454960" w:rsidRPr="00234F19">
              <w:rPr>
                <w:sz w:val="28"/>
                <w:szCs w:val="28"/>
              </w:rPr>
              <w:t xml:space="preserve"> </w:t>
            </w:r>
            <w:r w:rsidR="00EC7819" w:rsidRPr="00234F19">
              <w:rPr>
                <w:sz w:val="28"/>
                <w:szCs w:val="28"/>
              </w:rPr>
              <w:t>производится ежеквартально,</w:t>
            </w:r>
            <w:r w:rsidR="00B95CEA" w:rsidRPr="00234F19">
              <w:rPr>
                <w:sz w:val="28"/>
                <w:szCs w:val="28"/>
              </w:rPr>
              <w:t xml:space="preserve"> в белорусских рублях (BYN), </w:t>
            </w:r>
            <w:r w:rsidR="00454960" w:rsidRPr="00234F19">
              <w:rPr>
                <w:sz w:val="28"/>
                <w:szCs w:val="28"/>
              </w:rPr>
              <w:t xml:space="preserve">в течение 7 (семи) </w:t>
            </w:r>
            <w:r w:rsidR="00EC7819" w:rsidRPr="00234F19">
              <w:rPr>
                <w:sz w:val="28"/>
                <w:szCs w:val="28"/>
              </w:rPr>
              <w:t>календарных</w:t>
            </w:r>
            <w:r w:rsidR="00454960" w:rsidRPr="00234F19">
              <w:rPr>
                <w:sz w:val="28"/>
                <w:szCs w:val="28"/>
              </w:rPr>
              <w:t xml:space="preserve"> дней с момента </w:t>
            </w:r>
            <w:r w:rsidR="00B44C05" w:rsidRPr="00234F19">
              <w:rPr>
                <w:sz w:val="28"/>
                <w:szCs w:val="28"/>
              </w:rPr>
              <w:t xml:space="preserve">подписания </w:t>
            </w:r>
            <w:r w:rsidR="00EC7819" w:rsidRPr="00234F19">
              <w:rPr>
                <w:sz w:val="28"/>
                <w:szCs w:val="28"/>
              </w:rPr>
              <w:t xml:space="preserve">ежеквартального </w:t>
            </w:r>
            <w:r w:rsidR="00B44C05" w:rsidRPr="00234F19">
              <w:rPr>
                <w:sz w:val="28"/>
                <w:szCs w:val="28"/>
              </w:rPr>
              <w:t xml:space="preserve">акта </w:t>
            </w:r>
            <w:r w:rsidR="00EC7819" w:rsidRPr="00234F19">
              <w:rPr>
                <w:sz w:val="28"/>
                <w:szCs w:val="28"/>
              </w:rPr>
              <w:t>оказанных услуг</w:t>
            </w:r>
            <w:r w:rsidR="00454960" w:rsidRPr="00234F19">
              <w:rPr>
                <w:sz w:val="28"/>
                <w:szCs w:val="28"/>
              </w:rPr>
              <w:t>.</w:t>
            </w:r>
            <w:r w:rsidR="00EC7819" w:rsidRPr="00234F19">
              <w:rPr>
                <w:sz w:val="28"/>
                <w:szCs w:val="28"/>
              </w:rPr>
              <w:t xml:space="preserve"> Ежеквартальная сумма оплаты определяется на основании объемов фактически оказанных услуг Участником.</w:t>
            </w:r>
          </w:p>
        </w:tc>
      </w:tr>
      <w:tr w:rsidR="00AC1982" w:rsidRPr="00234F19" w14:paraId="58B05ED5" w14:textId="77777777" w:rsidTr="00560163">
        <w:tc>
          <w:tcPr>
            <w:tcW w:w="3686" w:type="dxa"/>
            <w:shd w:val="clear" w:color="auto" w:fill="auto"/>
            <w:vAlign w:val="center"/>
          </w:tcPr>
          <w:p w14:paraId="7EC0FC21" w14:textId="77777777" w:rsidR="00AC1982" w:rsidRPr="00234F19" w:rsidRDefault="008C4401" w:rsidP="00710016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Иные документы (сведения), предоставляемые участником:</w:t>
            </w:r>
          </w:p>
        </w:tc>
        <w:tc>
          <w:tcPr>
            <w:tcW w:w="6379" w:type="dxa"/>
            <w:shd w:val="clear" w:color="auto" w:fill="auto"/>
          </w:tcPr>
          <w:p w14:paraId="4C957CEB" w14:textId="77777777" w:rsidR="00F46F64" w:rsidRPr="00234F19" w:rsidRDefault="00F46F64" w:rsidP="00C16E29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 xml:space="preserve">Сведения об Участнике в формате </w:t>
            </w:r>
            <w:r w:rsidRPr="00234F19">
              <w:rPr>
                <w:sz w:val="28"/>
                <w:szCs w:val="28"/>
                <w:lang w:val="en-US"/>
              </w:rPr>
              <w:t>Word</w:t>
            </w:r>
            <w:r w:rsidRPr="00234F19">
              <w:rPr>
                <w:sz w:val="28"/>
                <w:szCs w:val="28"/>
              </w:rPr>
              <w:t xml:space="preserve">, </w:t>
            </w:r>
            <w:r w:rsidRPr="00234F19">
              <w:rPr>
                <w:sz w:val="28"/>
                <w:szCs w:val="28"/>
                <w:lang w:val="en-US"/>
              </w:rPr>
              <w:t>Excel</w:t>
            </w:r>
            <w:r w:rsidRPr="00234F19">
              <w:rPr>
                <w:sz w:val="28"/>
                <w:szCs w:val="28"/>
              </w:rPr>
              <w:t xml:space="preserve"> по форме Приложения </w:t>
            </w:r>
            <w:r w:rsidR="00440416" w:rsidRPr="00234F19">
              <w:rPr>
                <w:sz w:val="28"/>
                <w:szCs w:val="28"/>
              </w:rPr>
              <w:t>№</w:t>
            </w:r>
            <w:r w:rsidR="00A52F6B" w:rsidRPr="00234F19">
              <w:rPr>
                <w:sz w:val="28"/>
                <w:szCs w:val="28"/>
              </w:rPr>
              <w:t>2</w:t>
            </w:r>
            <w:r w:rsidRPr="00234F19">
              <w:rPr>
                <w:sz w:val="28"/>
                <w:szCs w:val="28"/>
              </w:rPr>
              <w:t>.</w:t>
            </w:r>
          </w:p>
          <w:p w14:paraId="1DE611D3" w14:textId="77777777" w:rsidR="00AC1982" w:rsidRPr="00234F19" w:rsidRDefault="008C4401" w:rsidP="00C16E29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 xml:space="preserve">Согласие руководителя и главного бухгалтера </w:t>
            </w:r>
            <w:r w:rsidR="00B5105D" w:rsidRPr="00234F19">
              <w:rPr>
                <w:sz w:val="28"/>
                <w:szCs w:val="28"/>
              </w:rPr>
              <w:t>Участника на</w:t>
            </w:r>
            <w:r w:rsidRPr="00234F19">
              <w:rPr>
                <w:sz w:val="28"/>
                <w:szCs w:val="28"/>
              </w:rPr>
              <w:t xml:space="preserve"> проверку Заказчиком </w:t>
            </w:r>
            <w:r w:rsidR="00B5105D" w:rsidRPr="00234F19">
              <w:rPr>
                <w:sz w:val="28"/>
                <w:szCs w:val="28"/>
              </w:rPr>
              <w:t>сведений о</w:t>
            </w:r>
            <w:r w:rsidRPr="00234F19">
              <w:rPr>
                <w:sz w:val="28"/>
                <w:szCs w:val="28"/>
              </w:rPr>
              <w:t xml:space="preserve"> </w:t>
            </w:r>
            <w:r w:rsidR="00B5105D" w:rsidRPr="00234F19">
              <w:rPr>
                <w:sz w:val="28"/>
                <w:szCs w:val="28"/>
              </w:rPr>
              <w:t>них в</w:t>
            </w:r>
            <w:r w:rsidRPr="00234F19">
              <w:rPr>
                <w:sz w:val="28"/>
                <w:szCs w:val="28"/>
              </w:rPr>
              <w:t xml:space="preserve"> информационных ресурсах, находящихся в </w:t>
            </w:r>
            <w:r w:rsidR="00B5105D" w:rsidRPr="00234F19">
              <w:rPr>
                <w:sz w:val="28"/>
                <w:szCs w:val="28"/>
              </w:rPr>
              <w:t>ведении Министерства</w:t>
            </w:r>
            <w:r w:rsidRPr="00234F19">
              <w:rPr>
                <w:sz w:val="28"/>
                <w:szCs w:val="28"/>
              </w:rPr>
              <w:t xml:space="preserve"> внутренних дел Республики Беларусь и Национального банка Республики Беларусь</w:t>
            </w:r>
            <w:r w:rsidR="00F46F64" w:rsidRPr="00234F19">
              <w:rPr>
                <w:sz w:val="28"/>
                <w:szCs w:val="28"/>
              </w:rPr>
              <w:t xml:space="preserve"> в</w:t>
            </w:r>
            <w:r w:rsidRPr="00234F19">
              <w:rPr>
                <w:sz w:val="28"/>
                <w:szCs w:val="28"/>
              </w:rPr>
              <w:t xml:space="preserve"> виде </w:t>
            </w:r>
            <w:proofErr w:type="gramStart"/>
            <w:r w:rsidRPr="00234F19">
              <w:rPr>
                <w:sz w:val="28"/>
                <w:szCs w:val="28"/>
              </w:rPr>
              <w:t>скан-копий</w:t>
            </w:r>
            <w:proofErr w:type="gramEnd"/>
            <w:r w:rsidRPr="00234F19">
              <w:rPr>
                <w:sz w:val="28"/>
                <w:szCs w:val="28"/>
              </w:rPr>
              <w:t xml:space="preserve"> документов в формате </w:t>
            </w:r>
            <w:r w:rsidRPr="00234F19">
              <w:rPr>
                <w:sz w:val="28"/>
                <w:szCs w:val="28"/>
                <w:lang w:val="en-US"/>
              </w:rPr>
              <w:t>PDF</w:t>
            </w:r>
            <w:r w:rsidRPr="00234F19">
              <w:rPr>
                <w:sz w:val="28"/>
                <w:szCs w:val="28"/>
              </w:rPr>
              <w:t xml:space="preserve"> </w:t>
            </w:r>
            <w:r w:rsidR="00F46F64" w:rsidRPr="00234F19">
              <w:rPr>
                <w:sz w:val="28"/>
                <w:szCs w:val="28"/>
              </w:rPr>
              <w:t xml:space="preserve">по форме </w:t>
            </w:r>
            <w:r w:rsidRPr="00234F19">
              <w:rPr>
                <w:sz w:val="28"/>
                <w:szCs w:val="28"/>
              </w:rPr>
              <w:t>Приложени</w:t>
            </w:r>
            <w:r w:rsidR="00F46F64" w:rsidRPr="00234F19">
              <w:rPr>
                <w:sz w:val="28"/>
                <w:szCs w:val="28"/>
              </w:rPr>
              <w:t>я</w:t>
            </w:r>
            <w:r w:rsidRPr="00234F19">
              <w:rPr>
                <w:sz w:val="28"/>
                <w:szCs w:val="28"/>
              </w:rPr>
              <w:t xml:space="preserve"> №</w:t>
            </w:r>
            <w:r w:rsidR="000940AE" w:rsidRPr="00234F19">
              <w:rPr>
                <w:sz w:val="28"/>
                <w:szCs w:val="28"/>
              </w:rPr>
              <w:t> </w:t>
            </w:r>
            <w:r w:rsidR="00A52F6B" w:rsidRPr="00234F19">
              <w:rPr>
                <w:sz w:val="28"/>
                <w:szCs w:val="28"/>
              </w:rPr>
              <w:t>3</w:t>
            </w:r>
            <w:r w:rsidR="00F46F64" w:rsidRPr="00234F19">
              <w:rPr>
                <w:sz w:val="28"/>
                <w:szCs w:val="28"/>
              </w:rPr>
              <w:t xml:space="preserve"> с последующей передачей оригиналов документов</w:t>
            </w:r>
            <w:r w:rsidR="00741570" w:rsidRPr="00234F19">
              <w:rPr>
                <w:sz w:val="28"/>
                <w:szCs w:val="28"/>
              </w:rPr>
              <w:t>.</w:t>
            </w:r>
          </w:p>
          <w:p w14:paraId="1E4685F3" w14:textId="77777777" w:rsidR="002C3ECF" w:rsidRPr="00234F19" w:rsidRDefault="002C3ECF" w:rsidP="00C16E29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Соответствующие удостоверения или сертификаты, выданные и подтвержденные уполномоченным государственным органом Республики Беларусь, если это требуется в соответствии с законодательством Республики Беларусь.</w:t>
            </w:r>
          </w:p>
          <w:p w14:paraId="128D7AE5" w14:textId="77777777" w:rsidR="009046A2" w:rsidRPr="00234F19" w:rsidRDefault="009046A2" w:rsidP="00C16E29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 xml:space="preserve">Копии свидетельства о государственной регистрации участника, устава участника (для участников - юридических лиц, действующих только на основании учредительного договора, - копия данного договора) в виде </w:t>
            </w:r>
            <w:proofErr w:type="gramStart"/>
            <w:r w:rsidRPr="00234F19">
              <w:rPr>
                <w:sz w:val="28"/>
                <w:szCs w:val="28"/>
              </w:rPr>
              <w:t>скан-копий</w:t>
            </w:r>
            <w:proofErr w:type="gramEnd"/>
            <w:r w:rsidRPr="00234F19">
              <w:rPr>
                <w:sz w:val="28"/>
                <w:szCs w:val="28"/>
              </w:rPr>
              <w:t xml:space="preserve"> документов в формате </w:t>
            </w:r>
            <w:r w:rsidRPr="00234F19">
              <w:rPr>
                <w:sz w:val="28"/>
                <w:szCs w:val="28"/>
                <w:lang w:val="en-US"/>
              </w:rPr>
              <w:t>PDF</w:t>
            </w:r>
            <w:r w:rsidRPr="00234F19">
              <w:rPr>
                <w:sz w:val="28"/>
                <w:szCs w:val="28"/>
              </w:rPr>
              <w:t>.</w:t>
            </w:r>
          </w:p>
        </w:tc>
      </w:tr>
      <w:tr w:rsidR="00741570" w:rsidRPr="00234F19" w14:paraId="74B7074A" w14:textId="77777777" w:rsidTr="00741570">
        <w:tc>
          <w:tcPr>
            <w:tcW w:w="3686" w:type="dxa"/>
            <w:shd w:val="clear" w:color="auto" w:fill="auto"/>
          </w:tcPr>
          <w:p w14:paraId="013301B3" w14:textId="77777777" w:rsidR="00741570" w:rsidRPr="00234F19" w:rsidRDefault="00741570" w:rsidP="00710016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Содержание коммерческого предложения</w:t>
            </w:r>
          </w:p>
        </w:tc>
        <w:tc>
          <w:tcPr>
            <w:tcW w:w="6379" w:type="dxa"/>
            <w:shd w:val="clear" w:color="auto" w:fill="auto"/>
          </w:tcPr>
          <w:p w14:paraId="1CD4EE38" w14:textId="6EDCF3EE" w:rsidR="00741570" w:rsidRPr="00234F19" w:rsidRDefault="00741570" w:rsidP="00C16E29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 xml:space="preserve">● полное наименование </w:t>
            </w:r>
            <w:r w:rsidR="00EC7819" w:rsidRPr="00234F19">
              <w:rPr>
                <w:sz w:val="28"/>
                <w:szCs w:val="28"/>
              </w:rPr>
              <w:t>У</w:t>
            </w:r>
            <w:r w:rsidRPr="00234F19">
              <w:rPr>
                <w:sz w:val="28"/>
                <w:szCs w:val="28"/>
              </w:rPr>
              <w:t>частника – для юридического лица; фамилию, имя, отчество (при наличии) – для индивидуального предпринимателя;</w:t>
            </w:r>
          </w:p>
          <w:p w14:paraId="2FC3AB0B" w14:textId="77777777" w:rsidR="00741570" w:rsidRPr="00234F19" w:rsidRDefault="00741570" w:rsidP="00C16E29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● сведения об организационно-правовой форме (для юридического лица);</w:t>
            </w:r>
          </w:p>
          <w:p w14:paraId="00859C08" w14:textId="77777777" w:rsidR="00741570" w:rsidRPr="00234F19" w:rsidRDefault="00741570" w:rsidP="00C16E29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● место нахождения участника, его почтовый адрес (в случае если он не совпадает с местом нахождения;</w:t>
            </w:r>
          </w:p>
          <w:p w14:paraId="20BF7E44" w14:textId="77777777" w:rsidR="00741570" w:rsidRPr="00234F19" w:rsidRDefault="00741570" w:rsidP="00C16E29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● адрес электронной почты (при наличии);</w:t>
            </w:r>
          </w:p>
          <w:p w14:paraId="6D5BBDFF" w14:textId="2C9E7C2E" w:rsidR="00741570" w:rsidRPr="00234F19" w:rsidRDefault="00741570" w:rsidP="00C16E29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 xml:space="preserve">● номер телефона </w:t>
            </w:r>
            <w:r w:rsidR="00EC7819" w:rsidRPr="00234F19">
              <w:rPr>
                <w:sz w:val="28"/>
                <w:szCs w:val="28"/>
              </w:rPr>
              <w:t>У</w:t>
            </w:r>
            <w:r w:rsidRPr="00234F19">
              <w:rPr>
                <w:sz w:val="28"/>
                <w:szCs w:val="28"/>
              </w:rPr>
              <w:t>частника;</w:t>
            </w:r>
          </w:p>
          <w:p w14:paraId="7394D1AD" w14:textId="77777777" w:rsidR="00741570" w:rsidRPr="00234F19" w:rsidRDefault="00741570" w:rsidP="00C16E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34F19">
              <w:rPr>
                <w:sz w:val="28"/>
                <w:szCs w:val="28"/>
              </w:rPr>
              <w:t xml:space="preserve">● фамилию, </w:t>
            </w:r>
            <w:r w:rsidRPr="00234F19">
              <w:rPr>
                <w:rFonts w:eastAsiaTheme="minorHAnsi"/>
                <w:sz w:val="28"/>
                <w:szCs w:val="28"/>
                <w:lang w:eastAsia="en-US"/>
              </w:rPr>
              <w:t xml:space="preserve">имя и отчество (если таковое имеется) </w:t>
            </w:r>
            <w:r w:rsidRPr="00234F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контактного лица (при наличии); </w:t>
            </w:r>
          </w:p>
          <w:p w14:paraId="2F3CC55F" w14:textId="77777777" w:rsidR="00741570" w:rsidRPr="00234F19" w:rsidRDefault="00741570" w:rsidP="00C16E2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34F19">
              <w:rPr>
                <w:rFonts w:eastAsiaTheme="minorHAnsi"/>
                <w:sz w:val="28"/>
                <w:szCs w:val="28"/>
                <w:lang w:eastAsia="en-US"/>
              </w:rPr>
              <w:t>● документы (сведения), указанные в настоящем приглашении;</w:t>
            </w:r>
          </w:p>
          <w:p w14:paraId="496C9A2A" w14:textId="50C29AC9" w:rsidR="00741570" w:rsidRPr="00234F19" w:rsidRDefault="00741570" w:rsidP="00C16E2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34F19">
              <w:rPr>
                <w:rFonts w:eastAsiaTheme="minorHAnsi"/>
                <w:sz w:val="28"/>
                <w:szCs w:val="28"/>
                <w:lang w:eastAsia="en-US"/>
              </w:rPr>
              <w:t xml:space="preserve">● развернутую спецификацию </w:t>
            </w:r>
            <w:r w:rsidR="00454960" w:rsidRPr="00234F19">
              <w:rPr>
                <w:rFonts w:eastAsiaTheme="minorHAnsi"/>
                <w:sz w:val="28"/>
                <w:szCs w:val="28"/>
                <w:lang w:eastAsia="en-US"/>
              </w:rPr>
              <w:t xml:space="preserve">и характеристики </w:t>
            </w:r>
            <w:r w:rsidR="00EC7819" w:rsidRPr="00234F19">
              <w:rPr>
                <w:rFonts w:eastAsiaTheme="minorHAnsi"/>
                <w:sz w:val="28"/>
                <w:szCs w:val="28"/>
                <w:lang w:eastAsia="en-US"/>
              </w:rPr>
              <w:t>услуг</w:t>
            </w:r>
            <w:r w:rsidRPr="00234F1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6631020" w14:textId="43642834" w:rsidR="00741570" w:rsidRPr="00234F19" w:rsidRDefault="00741570" w:rsidP="00C16E2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34F19">
              <w:rPr>
                <w:rFonts w:eastAsiaTheme="minorHAnsi"/>
                <w:sz w:val="28"/>
                <w:szCs w:val="28"/>
                <w:lang w:eastAsia="en-US"/>
              </w:rPr>
              <w:t xml:space="preserve">● </w:t>
            </w:r>
            <w:r w:rsidR="00454960" w:rsidRPr="00234F19">
              <w:rPr>
                <w:rFonts w:eastAsiaTheme="minorHAnsi"/>
                <w:sz w:val="28"/>
                <w:szCs w:val="28"/>
                <w:lang w:eastAsia="en-US"/>
              </w:rPr>
              <w:t xml:space="preserve">общую стоимость (с НДС) предмета закупки </w:t>
            </w:r>
            <w:r w:rsidR="00EC7819" w:rsidRPr="00234F19">
              <w:rPr>
                <w:sz w:val="28"/>
                <w:szCs w:val="28"/>
              </w:rPr>
              <w:t>в белорусских рублях (BYN)</w:t>
            </w:r>
            <w:r w:rsidRPr="00234F1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16E97C9" w14:textId="67EB48B8" w:rsidR="00454960" w:rsidRPr="00234F19" w:rsidRDefault="00454960" w:rsidP="00C16E2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34F19">
              <w:rPr>
                <w:rFonts w:eastAsiaTheme="minorHAnsi"/>
                <w:sz w:val="28"/>
                <w:szCs w:val="28"/>
                <w:lang w:eastAsia="en-US"/>
              </w:rPr>
              <w:t xml:space="preserve">● сроки и условия </w:t>
            </w:r>
            <w:r w:rsidR="00EC7819" w:rsidRPr="00234F19">
              <w:rPr>
                <w:rFonts w:eastAsiaTheme="minorHAnsi"/>
                <w:sz w:val="28"/>
                <w:szCs w:val="28"/>
                <w:lang w:eastAsia="en-US"/>
              </w:rPr>
              <w:t>оказания</w:t>
            </w:r>
            <w:r w:rsidRPr="00234F1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4406D" w:rsidRPr="00234F19">
              <w:rPr>
                <w:rFonts w:eastAsiaTheme="minorHAnsi"/>
                <w:sz w:val="28"/>
                <w:szCs w:val="28"/>
                <w:lang w:eastAsia="en-US"/>
              </w:rPr>
              <w:t>услуг</w:t>
            </w:r>
            <w:r w:rsidRPr="00234F1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AC1ACAD" w14:textId="77777777" w:rsidR="00454960" w:rsidRPr="00234F19" w:rsidRDefault="00454960" w:rsidP="00C16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F19">
              <w:rPr>
                <w:rFonts w:eastAsiaTheme="minorHAnsi"/>
                <w:sz w:val="28"/>
                <w:szCs w:val="28"/>
                <w:lang w:eastAsia="en-US"/>
              </w:rPr>
              <w:t xml:space="preserve">● </w:t>
            </w:r>
            <w:r w:rsidRPr="00234F19">
              <w:rPr>
                <w:sz w:val="28"/>
                <w:szCs w:val="28"/>
              </w:rPr>
              <w:t>условия оплаты;</w:t>
            </w:r>
          </w:p>
          <w:p w14:paraId="430A143C" w14:textId="77777777" w:rsidR="00454960" w:rsidRPr="00234F19" w:rsidRDefault="00454960" w:rsidP="00C16E2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34F19">
              <w:rPr>
                <w:rFonts w:eastAsiaTheme="minorHAnsi"/>
                <w:sz w:val="28"/>
                <w:szCs w:val="28"/>
                <w:lang w:eastAsia="en-US"/>
              </w:rPr>
              <w:t>● срок действия ценового предложения.</w:t>
            </w:r>
          </w:p>
        </w:tc>
      </w:tr>
      <w:tr w:rsidR="00AC1982" w:rsidRPr="00234F19" w14:paraId="00C37684" w14:textId="77777777" w:rsidTr="000940AE">
        <w:tc>
          <w:tcPr>
            <w:tcW w:w="3686" w:type="dxa"/>
            <w:shd w:val="clear" w:color="auto" w:fill="auto"/>
          </w:tcPr>
          <w:p w14:paraId="2C9FA0F6" w14:textId="77777777" w:rsidR="00AC1982" w:rsidRPr="00234F19" w:rsidRDefault="00AC1982" w:rsidP="00710016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lastRenderedPageBreak/>
              <w:t>Контактное лицо</w:t>
            </w:r>
            <w:r w:rsidR="00741570" w:rsidRPr="00234F19">
              <w:rPr>
                <w:sz w:val="28"/>
                <w:szCs w:val="28"/>
              </w:rPr>
              <w:t xml:space="preserve"> от Заказчика</w:t>
            </w:r>
            <w:r w:rsidR="000940AE" w:rsidRPr="00234F19">
              <w:rPr>
                <w:sz w:val="28"/>
                <w:szCs w:val="28"/>
              </w:rPr>
              <w:t>:</w:t>
            </w:r>
          </w:p>
          <w:p w14:paraId="201ED9CA" w14:textId="4851A2FE" w:rsidR="000940AE" w:rsidRPr="00234F19" w:rsidRDefault="000940AE" w:rsidP="00710016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 xml:space="preserve">- по </w:t>
            </w:r>
            <w:r w:rsidR="001727A8" w:rsidRPr="00234F19">
              <w:rPr>
                <w:sz w:val="28"/>
                <w:szCs w:val="28"/>
              </w:rPr>
              <w:t>предмету закупки</w:t>
            </w:r>
          </w:p>
        </w:tc>
        <w:tc>
          <w:tcPr>
            <w:tcW w:w="6379" w:type="dxa"/>
            <w:shd w:val="clear" w:color="auto" w:fill="auto"/>
          </w:tcPr>
          <w:p w14:paraId="5A95E2FD" w14:textId="4521CA1F" w:rsidR="000940AE" w:rsidRPr="00234F19" w:rsidRDefault="00EC7819" w:rsidP="00C16E29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34F19">
              <w:rPr>
                <w:rFonts w:ascii="Times New Roman" w:hAnsi="Times New Roman"/>
                <w:sz w:val="28"/>
                <w:szCs w:val="28"/>
              </w:rPr>
              <w:t>Галкин Олег Вячеславович</w:t>
            </w:r>
            <w:r w:rsidR="000940AE" w:rsidRPr="00234F1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7CE7DDB" w14:textId="77777777" w:rsidR="000C6CB7" w:rsidRPr="00234F19" w:rsidRDefault="000940AE" w:rsidP="000C6CB7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34F19">
              <w:rPr>
                <w:rFonts w:ascii="Times New Roman" w:hAnsi="Times New Roman"/>
                <w:sz w:val="28"/>
                <w:szCs w:val="28"/>
              </w:rPr>
              <w:t xml:space="preserve">тел.  </w:t>
            </w:r>
            <w:r w:rsidR="00A15BF3" w:rsidRPr="00234F19">
              <w:rPr>
                <w:rFonts w:ascii="Times New Roman" w:hAnsi="Times New Roman"/>
                <w:sz w:val="28"/>
                <w:szCs w:val="28"/>
              </w:rPr>
              <w:t>+</w:t>
            </w:r>
            <w:r w:rsidR="000C6CB7" w:rsidRPr="00234F19">
              <w:rPr>
                <w:rFonts w:ascii="Times New Roman" w:hAnsi="Times New Roman"/>
                <w:sz w:val="28"/>
                <w:szCs w:val="28"/>
              </w:rPr>
              <w:t>375 29 159 64 21,</w:t>
            </w:r>
          </w:p>
          <w:p w14:paraId="6E95B812" w14:textId="37BEF0A8" w:rsidR="000940AE" w:rsidRPr="00234F19" w:rsidRDefault="00924AE7" w:rsidP="000C6CB7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C6CB7" w:rsidRPr="00234F1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OVGalkin</w:t>
              </w:r>
              <w:r w:rsidR="000C6CB7" w:rsidRPr="00234F19">
                <w:rPr>
                  <w:rStyle w:val="a7"/>
                  <w:rFonts w:ascii="Times New Roman" w:hAnsi="Times New Roman"/>
                  <w:sz w:val="28"/>
                  <w:szCs w:val="28"/>
                </w:rPr>
                <w:t>@bps-sberbank.by</w:t>
              </w:r>
            </w:hyperlink>
          </w:p>
        </w:tc>
      </w:tr>
      <w:tr w:rsidR="001B4436" w:rsidRPr="00234F19" w14:paraId="557E071B" w14:textId="77777777" w:rsidTr="00172E96">
        <w:tc>
          <w:tcPr>
            <w:tcW w:w="3686" w:type="dxa"/>
            <w:shd w:val="clear" w:color="auto" w:fill="auto"/>
          </w:tcPr>
          <w:p w14:paraId="65A64FB0" w14:textId="77777777" w:rsidR="001B4436" w:rsidRPr="00234F19" w:rsidRDefault="001B4436" w:rsidP="00710016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Контактное лицо от Заказчика:</w:t>
            </w:r>
          </w:p>
          <w:p w14:paraId="54C73FEB" w14:textId="3E5036DD" w:rsidR="001B4436" w:rsidRPr="00234F19" w:rsidRDefault="001B4436" w:rsidP="00710016">
            <w:pPr>
              <w:rPr>
                <w:sz w:val="28"/>
                <w:szCs w:val="28"/>
              </w:rPr>
            </w:pPr>
            <w:r w:rsidRPr="00234F19">
              <w:rPr>
                <w:sz w:val="28"/>
                <w:szCs w:val="28"/>
              </w:rPr>
              <w:t>- по оформлению документов договора</w:t>
            </w:r>
          </w:p>
        </w:tc>
        <w:tc>
          <w:tcPr>
            <w:tcW w:w="6379" w:type="dxa"/>
            <w:shd w:val="clear" w:color="auto" w:fill="auto"/>
          </w:tcPr>
          <w:p w14:paraId="7AEBFC99" w14:textId="23CC224B" w:rsidR="001B4436" w:rsidRPr="00234F19" w:rsidRDefault="000C6CB7" w:rsidP="00C16E29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F19">
              <w:rPr>
                <w:rFonts w:ascii="Times New Roman" w:hAnsi="Times New Roman"/>
                <w:sz w:val="28"/>
                <w:szCs w:val="28"/>
              </w:rPr>
              <w:t>Мозго</w:t>
            </w:r>
            <w:proofErr w:type="spellEnd"/>
            <w:r w:rsidRPr="00234F19">
              <w:rPr>
                <w:rFonts w:ascii="Times New Roman" w:hAnsi="Times New Roman"/>
                <w:sz w:val="28"/>
                <w:szCs w:val="28"/>
              </w:rPr>
              <w:t xml:space="preserve"> Сергей Алексеевич</w:t>
            </w:r>
            <w:r w:rsidR="001B4436" w:rsidRPr="00234F1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A467ECE" w14:textId="3110E4E6" w:rsidR="001B4436" w:rsidRPr="00234F19" w:rsidRDefault="001B4436" w:rsidP="00C16E29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34F19">
              <w:rPr>
                <w:rFonts w:ascii="Times New Roman" w:hAnsi="Times New Roman"/>
                <w:sz w:val="28"/>
                <w:szCs w:val="28"/>
              </w:rPr>
              <w:t>тел. +375</w:t>
            </w:r>
            <w:r w:rsidR="000C6CB7" w:rsidRPr="00234F19">
              <w:rPr>
                <w:rFonts w:ascii="Times New Roman" w:hAnsi="Times New Roman"/>
                <w:sz w:val="28"/>
                <w:szCs w:val="28"/>
              </w:rPr>
              <w:t> 33 602 15 33</w:t>
            </w:r>
            <w:r w:rsidRPr="00234F1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D7B7D2E" w14:textId="59A5E706" w:rsidR="001B4436" w:rsidRPr="00234F19" w:rsidRDefault="00924AE7" w:rsidP="000C6CB7">
            <w:pPr>
              <w:pStyle w:val="a6"/>
              <w:widowControl w:val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0C6CB7" w:rsidRPr="00234F1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SAMozgo</w:t>
              </w:r>
              <w:r w:rsidR="000C6CB7" w:rsidRPr="00234F19">
                <w:rPr>
                  <w:rStyle w:val="a7"/>
                  <w:rFonts w:ascii="Times New Roman" w:hAnsi="Times New Roman"/>
                  <w:sz w:val="28"/>
                  <w:szCs w:val="28"/>
                </w:rPr>
                <w:t>@bps-sberbank.by</w:t>
              </w:r>
            </w:hyperlink>
          </w:p>
        </w:tc>
      </w:tr>
    </w:tbl>
    <w:p w14:paraId="5EE375E4" w14:textId="77777777" w:rsidR="00985302" w:rsidRPr="00234F19" w:rsidRDefault="00985302"/>
    <w:p w14:paraId="572E98EC" w14:textId="77777777" w:rsidR="00A44B91" w:rsidRPr="00234F19" w:rsidRDefault="00A44B91"/>
    <w:p w14:paraId="5494393C" w14:textId="77777777" w:rsidR="00EC7819" w:rsidRPr="00234F19" w:rsidRDefault="00EC7819">
      <w:pPr>
        <w:sectPr w:rsidR="00EC7819" w:rsidRPr="00234F19" w:rsidSect="00C061E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9A0A7E6" w14:textId="77777777" w:rsidR="00A44B91" w:rsidRPr="00234F19" w:rsidRDefault="00A44B91" w:rsidP="00A44B91">
      <w:pPr>
        <w:jc w:val="right"/>
        <w:rPr>
          <w:sz w:val="28"/>
        </w:rPr>
      </w:pPr>
      <w:r w:rsidRPr="00234F19">
        <w:rPr>
          <w:sz w:val="28"/>
        </w:rPr>
        <w:lastRenderedPageBreak/>
        <w:t>Приложение №1</w:t>
      </w:r>
    </w:p>
    <w:p w14:paraId="4355E4F1" w14:textId="77777777" w:rsidR="0035260A" w:rsidRPr="00234F19" w:rsidRDefault="0035260A" w:rsidP="00A44B91">
      <w:pPr>
        <w:jc w:val="right"/>
        <w:rPr>
          <w:sz w:val="28"/>
        </w:rPr>
      </w:pPr>
    </w:p>
    <w:p w14:paraId="513CC8D7" w14:textId="77777777" w:rsidR="00081D5E" w:rsidRPr="00234F19" w:rsidRDefault="00081D5E" w:rsidP="00C17163">
      <w:pPr>
        <w:jc w:val="center"/>
        <w:rPr>
          <w:b/>
          <w:sz w:val="32"/>
        </w:rPr>
      </w:pPr>
    </w:p>
    <w:p w14:paraId="23F1D166" w14:textId="39B97AF5" w:rsidR="00A52F6B" w:rsidRPr="00234F19" w:rsidRDefault="00C17163" w:rsidP="00C17163">
      <w:pPr>
        <w:jc w:val="center"/>
        <w:rPr>
          <w:b/>
          <w:sz w:val="32"/>
        </w:rPr>
      </w:pPr>
      <w:r w:rsidRPr="00234F19">
        <w:rPr>
          <w:b/>
          <w:sz w:val="32"/>
        </w:rPr>
        <w:t>Спецификация</w:t>
      </w:r>
    </w:p>
    <w:p w14:paraId="6E6A2DA7" w14:textId="7F09F92C" w:rsidR="00CF1677" w:rsidRPr="00234F19" w:rsidRDefault="00D9155A" w:rsidP="00D9155A">
      <w:pPr>
        <w:jc w:val="center"/>
        <w:rPr>
          <w:sz w:val="28"/>
          <w:szCs w:val="28"/>
        </w:rPr>
      </w:pPr>
      <w:r w:rsidRPr="00234F19">
        <w:rPr>
          <w:sz w:val="28"/>
          <w:szCs w:val="28"/>
        </w:rPr>
        <w:t xml:space="preserve">услуг по сопровождению межсетевых экранов </w:t>
      </w:r>
      <w:proofErr w:type="spellStart"/>
      <w:r w:rsidRPr="00234F19">
        <w:rPr>
          <w:sz w:val="28"/>
          <w:szCs w:val="28"/>
        </w:rPr>
        <w:t>CheckPoint</w:t>
      </w:r>
      <w:proofErr w:type="spellEnd"/>
      <w:r w:rsidRPr="00234F19">
        <w:rPr>
          <w:sz w:val="28"/>
          <w:szCs w:val="28"/>
        </w:rPr>
        <w:t>.</w:t>
      </w:r>
    </w:p>
    <w:p w14:paraId="659DD164" w14:textId="77777777" w:rsidR="0021278B" w:rsidRPr="00234F19" w:rsidRDefault="0021278B" w:rsidP="00D9155A">
      <w:pPr>
        <w:jc w:val="both"/>
      </w:pPr>
    </w:p>
    <w:p w14:paraId="170525DD" w14:textId="77777777" w:rsidR="00D9155A" w:rsidRPr="00234F19" w:rsidRDefault="00D9155A" w:rsidP="00D9155A">
      <w:pPr>
        <w:jc w:val="both"/>
        <w:rPr>
          <w:sz w:val="28"/>
          <w:szCs w:val="28"/>
        </w:rPr>
      </w:pPr>
      <w:r w:rsidRPr="00234F19">
        <w:rPr>
          <w:sz w:val="28"/>
          <w:szCs w:val="28"/>
        </w:rPr>
        <w:t xml:space="preserve">Срок оказания услуги: 12 месяцев </w:t>
      </w:r>
      <w:proofErr w:type="gramStart"/>
      <w:r w:rsidRPr="00234F19">
        <w:rPr>
          <w:sz w:val="28"/>
          <w:szCs w:val="28"/>
        </w:rPr>
        <w:t>с даты подписания</w:t>
      </w:r>
      <w:proofErr w:type="gramEnd"/>
      <w:r w:rsidRPr="00234F19">
        <w:rPr>
          <w:sz w:val="28"/>
          <w:szCs w:val="28"/>
        </w:rPr>
        <w:t xml:space="preserve"> договора;</w:t>
      </w:r>
    </w:p>
    <w:p w14:paraId="5FBE8F9C" w14:textId="77777777" w:rsidR="00D9155A" w:rsidRPr="00234F19" w:rsidRDefault="00D9155A" w:rsidP="00D9155A">
      <w:pPr>
        <w:jc w:val="both"/>
        <w:rPr>
          <w:sz w:val="28"/>
          <w:szCs w:val="28"/>
        </w:rPr>
      </w:pPr>
    </w:p>
    <w:p w14:paraId="51797619" w14:textId="77777777" w:rsidR="00D9155A" w:rsidRPr="00234F19" w:rsidRDefault="00D9155A" w:rsidP="00D9155A">
      <w:pPr>
        <w:jc w:val="both"/>
        <w:rPr>
          <w:sz w:val="28"/>
          <w:szCs w:val="28"/>
        </w:rPr>
      </w:pPr>
      <w:r w:rsidRPr="00234F19">
        <w:rPr>
          <w:sz w:val="28"/>
          <w:szCs w:val="28"/>
        </w:rPr>
        <w:t>Требования к оказываемой услуге:</w:t>
      </w:r>
    </w:p>
    <w:p w14:paraId="570E77A7" w14:textId="06F9CAB9" w:rsidR="00826965" w:rsidRPr="00234F19" w:rsidRDefault="00826965" w:rsidP="00D9155A">
      <w:pPr>
        <w:jc w:val="both"/>
        <w:rPr>
          <w:sz w:val="28"/>
          <w:szCs w:val="28"/>
        </w:rPr>
      </w:pPr>
      <w:r w:rsidRPr="00234F19">
        <w:rPr>
          <w:sz w:val="28"/>
          <w:szCs w:val="28"/>
        </w:rPr>
        <w:t>- услуга включает в себя консультации, устранение возникающих сбойных ситуаций в процессе эксплуатации, настройка и адаптация программной части межсетевых экранов, открытие сервисных запросов у производителя межсетевых экранов;</w:t>
      </w:r>
    </w:p>
    <w:p w14:paraId="3BB4714D" w14:textId="77777777" w:rsidR="00D9155A" w:rsidRPr="00234F19" w:rsidRDefault="00D9155A" w:rsidP="00D9155A">
      <w:pPr>
        <w:jc w:val="both"/>
        <w:rPr>
          <w:sz w:val="28"/>
          <w:szCs w:val="28"/>
        </w:rPr>
      </w:pPr>
      <w:r w:rsidRPr="00234F19">
        <w:rPr>
          <w:sz w:val="28"/>
          <w:szCs w:val="28"/>
        </w:rPr>
        <w:t>- услуга оказывается в режиме 24*7;</w:t>
      </w:r>
    </w:p>
    <w:p w14:paraId="146B771C" w14:textId="77777777" w:rsidR="00D9155A" w:rsidRPr="00234F19" w:rsidRDefault="00D9155A" w:rsidP="00D9155A">
      <w:pPr>
        <w:jc w:val="both"/>
        <w:rPr>
          <w:sz w:val="28"/>
          <w:szCs w:val="28"/>
        </w:rPr>
      </w:pPr>
      <w:r w:rsidRPr="00234F19">
        <w:rPr>
          <w:sz w:val="28"/>
          <w:szCs w:val="28"/>
        </w:rPr>
        <w:t>- время реакции на поступившее обращение – не более 1 часа;</w:t>
      </w:r>
    </w:p>
    <w:p w14:paraId="7276C842" w14:textId="39EED706" w:rsidR="0035260A" w:rsidRPr="00234F19" w:rsidRDefault="00D9155A" w:rsidP="00826965">
      <w:pPr>
        <w:jc w:val="both"/>
        <w:rPr>
          <w:sz w:val="28"/>
          <w:szCs w:val="28"/>
        </w:rPr>
      </w:pPr>
      <w:r w:rsidRPr="00234F19">
        <w:rPr>
          <w:sz w:val="28"/>
          <w:szCs w:val="28"/>
        </w:rPr>
        <w:t xml:space="preserve">- выезд на площадку Банка представителя </w:t>
      </w:r>
      <w:r w:rsidR="00826965" w:rsidRPr="00234F19">
        <w:rPr>
          <w:sz w:val="28"/>
          <w:szCs w:val="28"/>
        </w:rPr>
        <w:t>Участника</w:t>
      </w:r>
      <w:r w:rsidRPr="00234F19">
        <w:rPr>
          <w:sz w:val="28"/>
          <w:szCs w:val="28"/>
        </w:rPr>
        <w:t xml:space="preserve"> не позже 3 часов (по г.</w:t>
      </w:r>
      <w:r w:rsidR="00826965" w:rsidRPr="00234F19">
        <w:rPr>
          <w:sz w:val="28"/>
          <w:szCs w:val="28"/>
        </w:rPr>
        <w:t> </w:t>
      </w:r>
      <w:r w:rsidRPr="00234F19">
        <w:rPr>
          <w:sz w:val="28"/>
          <w:szCs w:val="28"/>
        </w:rPr>
        <w:t>Минку).</w:t>
      </w:r>
    </w:p>
    <w:p w14:paraId="074ADA40" w14:textId="77777777" w:rsidR="00826965" w:rsidRPr="00234F19" w:rsidRDefault="00826965" w:rsidP="00826965">
      <w:pPr>
        <w:jc w:val="both"/>
        <w:rPr>
          <w:sz w:val="28"/>
          <w:szCs w:val="28"/>
        </w:rPr>
      </w:pPr>
    </w:p>
    <w:p w14:paraId="0BE7FBD2" w14:textId="77777777" w:rsidR="00826965" w:rsidRPr="00234F19" w:rsidRDefault="00826965" w:rsidP="00826965">
      <w:pPr>
        <w:jc w:val="center"/>
        <w:rPr>
          <w:b/>
          <w:sz w:val="28"/>
          <w:szCs w:val="28"/>
        </w:rPr>
      </w:pPr>
      <w:r w:rsidRPr="00234F19">
        <w:rPr>
          <w:b/>
          <w:sz w:val="28"/>
          <w:szCs w:val="28"/>
        </w:rPr>
        <w:t>Перечень межсетевых экранов.</w:t>
      </w: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455"/>
        <w:gridCol w:w="817"/>
        <w:gridCol w:w="5857"/>
      </w:tblGrid>
      <w:tr w:rsidR="00826965" w:rsidRPr="00234F19" w14:paraId="486E0461" w14:textId="77777777" w:rsidTr="00A5334A">
        <w:trPr>
          <w:trHeight w:val="255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467A7" w14:textId="77777777" w:rsidR="00826965" w:rsidRPr="00234F19" w:rsidRDefault="00826965" w:rsidP="00A5334A">
            <w:pPr>
              <w:jc w:val="center"/>
            </w:pPr>
            <w:r w:rsidRPr="00234F19">
              <w:t>Наименование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94CA1" w14:textId="77777777" w:rsidR="00826965" w:rsidRPr="00234F19" w:rsidRDefault="00826965" w:rsidP="00A5334A">
            <w:pPr>
              <w:jc w:val="center"/>
            </w:pPr>
            <w:r w:rsidRPr="00234F19">
              <w:t>Кол-во шт.</w:t>
            </w:r>
          </w:p>
        </w:tc>
        <w:tc>
          <w:tcPr>
            <w:tcW w:w="5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DA9F6" w14:textId="77777777" w:rsidR="00826965" w:rsidRPr="00234F19" w:rsidRDefault="00826965" w:rsidP="00A5334A">
            <w:pPr>
              <w:jc w:val="center"/>
            </w:pPr>
            <w:r w:rsidRPr="00234F19">
              <w:t>Назначение</w:t>
            </w:r>
          </w:p>
        </w:tc>
      </w:tr>
      <w:tr w:rsidR="00826965" w:rsidRPr="00234F19" w14:paraId="1FB40B49" w14:textId="77777777" w:rsidTr="00A5334A">
        <w:trPr>
          <w:trHeight w:val="2038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AD80D" w14:textId="77777777" w:rsidR="00826965" w:rsidRPr="00234F19" w:rsidRDefault="00826965" w:rsidP="00A5334A">
            <w:pPr>
              <w:jc w:val="both"/>
            </w:pP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  <w:r w:rsidRPr="00234F19">
              <w:t xml:space="preserve"> 21700</w:t>
            </w:r>
          </w:p>
          <w:p w14:paraId="182F4A42" w14:textId="77777777" w:rsidR="00826965" w:rsidRPr="00234F19" w:rsidRDefault="00826965" w:rsidP="00A5334A">
            <w:pPr>
              <w:jc w:val="both"/>
            </w:pPr>
            <w:r w:rsidRPr="00234F19">
              <w:t>(CPAP-SG21700-NGFW)</w:t>
            </w:r>
          </w:p>
          <w:p w14:paraId="69409027" w14:textId="77777777" w:rsidR="00826965" w:rsidRPr="00234F19" w:rsidRDefault="00826965" w:rsidP="00A5334A">
            <w:pPr>
              <w:jc w:val="both"/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21A0" w14:textId="77777777" w:rsidR="00826965" w:rsidRPr="00234F19" w:rsidRDefault="00826965" w:rsidP="00A5334A">
            <w:pPr>
              <w:jc w:val="center"/>
            </w:pPr>
            <w:r w:rsidRPr="00234F19">
              <w:t>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1E1D2" w14:textId="77777777" w:rsidR="00826965" w:rsidRPr="00234F19" w:rsidRDefault="00826965" w:rsidP="00A5334A">
            <w:pPr>
              <w:jc w:val="both"/>
            </w:pPr>
            <w:r w:rsidRPr="00234F19">
              <w:t xml:space="preserve">Межсетевые экраны </w:t>
            </w: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  <w:r w:rsidRPr="00234F19">
              <w:t xml:space="preserve"> 21700. Установлены в ядре сети ЦА Банка (ЦОД </w:t>
            </w:r>
            <w:proofErr w:type="spellStart"/>
            <w:r w:rsidRPr="00234F19">
              <w:t>Мулявина</w:t>
            </w:r>
            <w:proofErr w:type="spellEnd"/>
            <w:r w:rsidRPr="00234F19">
              <w:t xml:space="preserve">), назначение: защита, разделение сети ЦА на несколько сегментов сети с разными уровнями защищенности (гостевой сегмент, пользовательские сегменты, серверный сегменте, сегменты </w:t>
            </w:r>
            <w:r w:rsidRPr="00234F19">
              <w:rPr>
                <w:lang w:val="en-US"/>
              </w:rPr>
              <w:t>PCI</w:t>
            </w:r>
            <w:r w:rsidRPr="00234F19">
              <w:t>-</w:t>
            </w:r>
            <w:r w:rsidRPr="00234F19">
              <w:rPr>
                <w:lang w:val="en-US"/>
              </w:rPr>
              <w:t>DSS</w:t>
            </w:r>
            <w:r w:rsidRPr="00234F19">
              <w:t xml:space="preserve">, сегмент </w:t>
            </w:r>
            <w:r w:rsidRPr="00234F19">
              <w:rPr>
                <w:lang w:val="en-US"/>
              </w:rPr>
              <w:t>IP</w:t>
            </w:r>
            <w:r w:rsidRPr="00234F19">
              <w:t xml:space="preserve"> телефонии, сегмент </w:t>
            </w:r>
            <w:r w:rsidRPr="00234F19">
              <w:rPr>
                <w:lang w:val="en-US"/>
              </w:rPr>
              <w:t>Sigma</w:t>
            </w:r>
            <w:r w:rsidRPr="00234F19">
              <w:t xml:space="preserve"> (</w:t>
            </w:r>
            <w:proofErr w:type="spellStart"/>
            <w:r w:rsidRPr="00234F19">
              <w:t>ВРМы</w:t>
            </w:r>
            <w:proofErr w:type="spellEnd"/>
            <w:r w:rsidRPr="00234F19">
              <w:t xml:space="preserve"> для доступа в сеть Интернет)).</w:t>
            </w:r>
          </w:p>
          <w:p w14:paraId="3541284E" w14:textId="77777777" w:rsidR="00826965" w:rsidRPr="00234F19" w:rsidRDefault="00826965" w:rsidP="00A5334A">
            <w:pPr>
              <w:jc w:val="both"/>
            </w:pPr>
            <w:r w:rsidRPr="00234F19">
              <w:t>Техническая поддержка позволяет получать обновления версий на означенные программно-аппаратные модули, консультации и гарантийную замену.</w:t>
            </w:r>
          </w:p>
        </w:tc>
      </w:tr>
      <w:tr w:rsidR="00826965" w:rsidRPr="00234F19" w14:paraId="572F692C" w14:textId="77777777" w:rsidTr="00A5334A">
        <w:trPr>
          <w:trHeight w:val="255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1A5EB" w14:textId="77777777" w:rsidR="00826965" w:rsidRPr="00234F19" w:rsidRDefault="00826965" w:rsidP="00A5334A">
            <w:pPr>
              <w:jc w:val="both"/>
            </w:pP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</w:p>
          <w:p w14:paraId="7AE6FD43" w14:textId="77777777" w:rsidR="00826965" w:rsidRPr="00234F19" w:rsidRDefault="00826965" w:rsidP="00A5334A">
            <w:pPr>
              <w:jc w:val="both"/>
            </w:pPr>
            <w:proofErr w:type="gramStart"/>
            <w:r w:rsidRPr="00234F19">
              <w:t xml:space="preserve">6800 </w:t>
            </w:r>
            <w:r w:rsidRPr="00234F19">
              <w:rPr>
                <w:lang w:val="en-US"/>
              </w:rPr>
              <w:t>c</w:t>
            </w:r>
            <w:r w:rsidRPr="00234F19">
              <w:t xml:space="preserve"> расширенными модулями память CPAP-(SG6800-PLUS и</w:t>
            </w:r>
            <w:proofErr w:type="gramEnd"/>
          </w:p>
          <w:p w14:paraId="0A8EEBD4" w14:textId="77777777" w:rsidR="00826965" w:rsidRPr="00234F19" w:rsidRDefault="00826965" w:rsidP="00A5334A">
            <w:pPr>
              <w:jc w:val="both"/>
            </w:pPr>
            <w:proofErr w:type="gramStart"/>
            <w:r w:rsidRPr="00234F19">
              <w:t>CPAC-RAM32GB-6800)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9DA7E" w14:textId="77777777" w:rsidR="00826965" w:rsidRPr="00234F19" w:rsidRDefault="00826965" w:rsidP="00A5334A">
            <w:pPr>
              <w:jc w:val="center"/>
              <w:rPr>
                <w:lang w:val="en-US"/>
              </w:rPr>
            </w:pPr>
            <w:r w:rsidRPr="00234F19">
              <w:rPr>
                <w:lang w:val="en-US"/>
              </w:rPr>
              <w:t>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FC946" w14:textId="77777777" w:rsidR="00826965" w:rsidRPr="00234F19" w:rsidRDefault="00826965" w:rsidP="00A5334A">
            <w:pPr>
              <w:jc w:val="both"/>
            </w:pPr>
            <w:r w:rsidRPr="00234F19">
              <w:t xml:space="preserve">Межсетевые экраны </w:t>
            </w: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  <w:r w:rsidRPr="00234F19">
              <w:t xml:space="preserve"> 6800. Установлены в ядре сети ЦА Банка (ЦОД Колодищи), назначение: защита разделение сети ЦА на несколько сегментов сети с разными уровнями защищенности (гостевой сегмент, пользовательские сегменты, серверный сегменте, сегменты </w:t>
            </w:r>
            <w:r w:rsidRPr="00234F19">
              <w:rPr>
                <w:lang w:val="en-US"/>
              </w:rPr>
              <w:t>PCI</w:t>
            </w:r>
            <w:r w:rsidRPr="00234F19">
              <w:t>-</w:t>
            </w:r>
            <w:r w:rsidRPr="00234F19">
              <w:rPr>
                <w:lang w:val="en-US"/>
              </w:rPr>
              <w:t>DSS</w:t>
            </w:r>
            <w:r w:rsidRPr="00234F19">
              <w:t xml:space="preserve">, сегмент </w:t>
            </w:r>
            <w:r w:rsidRPr="00234F19">
              <w:rPr>
                <w:lang w:val="en-US"/>
              </w:rPr>
              <w:t>IP</w:t>
            </w:r>
            <w:r w:rsidRPr="00234F19">
              <w:t xml:space="preserve"> телефонии, сегмент </w:t>
            </w:r>
            <w:r w:rsidRPr="00234F19">
              <w:rPr>
                <w:lang w:val="en-US"/>
              </w:rPr>
              <w:t>Sigma</w:t>
            </w:r>
            <w:r w:rsidRPr="00234F19">
              <w:t xml:space="preserve"> (</w:t>
            </w:r>
            <w:proofErr w:type="spellStart"/>
            <w:r w:rsidRPr="00234F19">
              <w:t>ВРМы</w:t>
            </w:r>
            <w:proofErr w:type="spellEnd"/>
            <w:r w:rsidRPr="00234F19">
              <w:t xml:space="preserve"> для доступа в сеть Интернет)).</w:t>
            </w:r>
          </w:p>
          <w:p w14:paraId="2519506F" w14:textId="77777777" w:rsidR="00826965" w:rsidRPr="00234F19" w:rsidRDefault="00826965" w:rsidP="00A5334A">
            <w:pPr>
              <w:jc w:val="both"/>
            </w:pPr>
            <w:r w:rsidRPr="00234F19">
              <w:t>Техническая поддержка позволяет получать обновления версий на означенные программно-аппаратные модули, консультации и гарантийную замену.</w:t>
            </w:r>
          </w:p>
        </w:tc>
      </w:tr>
      <w:tr w:rsidR="00826965" w:rsidRPr="00234F19" w14:paraId="14515038" w14:textId="77777777" w:rsidTr="00A5334A">
        <w:trPr>
          <w:trHeight w:val="255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9553" w14:textId="77777777" w:rsidR="00826965" w:rsidRPr="00234F19" w:rsidRDefault="00826965" w:rsidP="00A5334A">
            <w:pPr>
              <w:jc w:val="both"/>
              <w:rPr>
                <w:lang w:val="en-US"/>
              </w:rPr>
            </w:pP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  <w:r w:rsidRPr="00234F19">
              <w:rPr>
                <w:lang w:val="en-US"/>
              </w:rPr>
              <w:t xml:space="preserve"> Endpoint </w:t>
            </w:r>
            <w:r w:rsidRPr="00234F19">
              <w:t>на</w:t>
            </w:r>
            <w:r w:rsidRPr="00234F19">
              <w:rPr>
                <w:lang w:val="en-US"/>
              </w:rPr>
              <w:t xml:space="preserve"> 310 </w:t>
            </w:r>
            <w:r w:rsidRPr="00234F19">
              <w:t>пользователей</w:t>
            </w:r>
            <w:r w:rsidRPr="00234F19">
              <w:rPr>
                <w:lang w:val="en-US"/>
              </w:rPr>
              <w:t>;</w:t>
            </w:r>
          </w:p>
          <w:p w14:paraId="1F8770EA" w14:textId="77777777" w:rsidR="00826965" w:rsidRPr="00234F19" w:rsidRDefault="00826965" w:rsidP="00A5334A">
            <w:pPr>
              <w:jc w:val="both"/>
              <w:rPr>
                <w:lang w:val="en-US"/>
              </w:rPr>
            </w:pPr>
            <w:r w:rsidRPr="00234F19">
              <w:rPr>
                <w:lang w:val="en-US"/>
              </w:rPr>
              <w:t>CPSB-EP-TS-P-LICENSE, CPEP-C1-101TO1000-LICENSE.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79BB" w14:textId="77777777" w:rsidR="00826965" w:rsidRPr="00234F19" w:rsidRDefault="00826965" w:rsidP="00A5334A">
            <w:pPr>
              <w:jc w:val="center"/>
            </w:pPr>
            <w:r w:rsidRPr="00234F19">
              <w:t>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1C1AA" w14:textId="77777777" w:rsidR="00826965" w:rsidRPr="00234F19" w:rsidRDefault="00826965" w:rsidP="00A5334A">
            <w:pPr>
              <w:jc w:val="both"/>
            </w:pPr>
            <w:r w:rsidRPr="00234F19">
              <w:t xml:space="preserve">Программные модули </w:t>
            </w: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  <w:r w:rsidRPr="00234F19">
              <w:t xml:space="preserve"> для организации удаленного защищенного соединения с ресурсами Банка. Используется для подключения администраторов и службы сопровождения </w:t>
            </w:r>
            <w:proofErr w:type="gramStart"/>
            <w:r w:rsidRPr="00234F19">
              <w:t>ИТ</w:t>
            </w:r>
            <w:proofErr w:type="gramEnd"/>
            <w:r w:rsidRPr="00234F19">
              <w:t xml:space="preserve"> комплексов.</w:t>
            </w:r>
          </w:p>
          <w:p w14:paraId="5B4F8294" w14:textId="77777777" w:rsidR="00826965" w:rsidRPr="00234F19" w:rsidRDefault="00826965" w:rsidP="00A5334A">
            <w:pPr>
              <w:jc w:val="both"/>
            </w:pPr>
            <w:r w:rsidRPr="00234F19">
              <w:t xml:space="preserve">Техническая поддержка позволяет получать обновления версий на означенные </w:t>
            </w:r>
            <w:proofErr w:type="spellStart"/>
            <w:r w:rsidRPr="00234F19">
              <w:t>программно</w:t>
            </w:r>
            <w:proofErr w:type="spellEnd"/>
            <w:r w:rsidRPr="00234F19">
              <w:t xml:space="preserve"> </w:t>
            </w:r>
            <w:r w:rsidRPr="00234F19">
              <w:lastRenderedPageBreak/>
              <w:t xml:space="preserve">аппаратные модули, консультации. </w:t>
            </w:r>
          </w:p>
        </w:tc>
      </w:tr>
      <w:tr w:rsidR="00826965" w:rsidRPr="00234F19" w14:paraId="0765BE95" w14:textId="77777777" w:rsidTr="00A5334A">
        <w:trPr>
          <w:trHeight w:val="255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2FC4" w14:textId="77777777" w:rsidR="00826965" w:rsidRPr="00234F19" w:rsidRDefault="00826965" w:rsidP="00A5334A">
            <w:pPr>
              <w:jc w:val="both"/>
              <w:rPr>
                <w:lang w:val="en-US"/>
              </w:rPr>
            </w:pPr>
            <w:proofErr w:type="spellStart"/>
            <w:r w:rsidRPr="00234F19">
              <w:rPr>
                <w:lang w:val="en-US"/>
              </w:rPr>
              <w:lastRenderedPageBreak/>
              <w:t>CheckPoint</w:t>
            </w:r>
            <w:proofErr w:type="spellEnd"/>
            <w:r w:rsidRPr="00234F19">
              <w:rPr>
                <w:lang w:val="en-US"/>
              </w:rPr>
              <w:t xml:space="preserve"> «Secondary Check Point Security Gateway including container for 8 cores»</w:t>
            </w:r>
          </w:p>
          <w:p w14:paraId="40582741" w14:textId="77777777" w:rsidR="00826965" w:rsidRPr="00234F19" w:rsidRDefault="00826965" w:rsidP="00A5334A">
            <w:pPr>
              <w:jc w:val="both"/>
              <w:rPr>
                <w:lang w:val="en-US"/>
              </w:rPr>
            </w:pPr>
            <w:r w:rsidRPr="00234F19">
              <w:t>CPSG-P805-HA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6B32C" w14:textId="77777777" w:rsidR="00826965" w:rsidRPr="00234F19" w:rsidRDefault="00826965" w:rsidP="00A5334A">
            <w:pPr>
              <w:jc w:val="center"/>
            </w:pPr>
            <w:r w:rsidRPr="00234F19">
              <w:t>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44831" w14:textId="77777777" w:rsidR="00826965" w:rsidRPr="00234F19" w:rsidRDefault="00826965" w:rsidP="00A5334A">
            <w:pPr>
              <w:jc w:val="both"/>
            </w:pPr>
            <w:r w:rsidRPr="00234F19">
              <w:t xml:space="preserve">Программные модули </w:t>
            </w: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  <w:r w:rsidRPr="00234F19">
              <w:t xml:space="preserve"> для организации доступа к ИС Банка из сети Интернет (сайт Банка, системы дистанционного банковского обслуживания ДБО (Система ДБО) и </w:t>
            </w:r>
            <w:proofErr w:type="spellStart"/>
            <w:r w:rsidRPr="00234F19">
              <w:t>т</w:t>
            </w:r>
            <w:proofErr w:type="gramStart"/>
            <w:r w:rsidRPr="00234F19">
              <w:t>.д</w:t>
            </w:r>
            <w:proofErr w:type="spellEnd"/>
            <w:proofErr w:type="gramEnd"/>
            <w:r w:rsidRPr="00234F19">
              <w:t xml:space="preserve">) к ресурсам Банка. Разграничивают промышленные сегменты Банка и сегменты </w:t>
            </w:r>
            <w:r w:rsidRPr="00234F19">
              <w:rPr>
                <w:lang w:val="en-US"/>
              </w:rPr>
              <w:t>DMZ</w:t>
            </w:r>
            <w:r w:rsidRPr="00234F19">
              <w:t xml:space="preserve"> (сегменты сети доступные из сети интернет). Обеспечивают доступ в сеть Интернет работников Банка. Разграничивают сегменты сети разработки и тестирования. </w:t>
            </w:r>
          </w:p>
          <w:p w14:paraId="71027C41" w14:textId="77777777" w:rsidR="00826965" w:rsidRPr="00234F19" w:rsidRDefault="00826965" w:rsidP="00A5334A">
            <w:pPr>
              <w:jc w:val="both"/>
            </w:pPr>
            <w:r w:rsidRPr="00234F19">
              <w:t>Техническая поддержка позволяет получать обновления версий на означенные программные модули, консультации.</w:t>
            </w:r>
          </w:p>
        </w:tc>
      </w:tr>
      <w:tr w:rsidR="00826965" w:rsidRPr="00234F19" w14:paraId="28903978" w14:textId="77777777" w:rsidTr="00A5334A">
        <w:trPr>
          <w:trHeight w:val="255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CFC12" w14:textId="77777777" w:rsidR="00826965" w:rsidRPr="00234F19" w:rsidRDefault="00826965" w:rsidP="00A5334A">
            <w:pPr>
              <w:jc w:val="both"/>
              <w:rPr>
                <w:lang w:val="en-US"/>
              </w:rPr>
            </w:pPr>
            <w:r w:rsidRPr="00234F19">
              <w:rPr>
                <w:lang w:val="en-US"/>
              </w:rPr>
              <w:t>«Secondary Check Point Security Check Point Security bundle - including SG805 and SMU007»</w:t>
            </w:r>
          </w:p>
          <w:p w14:paraId="556F233E" w14:textId="77777777" w:rsidR="00826965" w:rsidRPr="00234F19" w:rsidRDefault="00826965" w:rsidP="00A5334A">
            <w:pPr>
              <w:jc w:val="both"/>
              <w:rPr>
                <w:lang w:val="en-US"/>
              </w:rPr>
            </w:pPr>
            <w:r w:rsidRPr="00234F19">
              <w:t>CPSG-P805-CPSM-PU007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7E029" w14:textId="77777777" w:rsidR="00826965" w:rsidRPr="00234F19" w:rsidRDefault="00826965" w:rsidP="00A5334A">
            <w:pPr>
              <w:jc w:val="center"/>
            </w:pPr>
            <w:r w:rsidRPr="00234F19">
              <w:t>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F482D" w14:textId="77777777" w:rsidR="00826965" w:rsidRPr="00234F19" w:rsidRDefault="00826965" w:rsidP="00A5334A">
            <w:pPr>
              <w:jc w:val="both"/>
            </w:pPr>
            <w:r w:rsidRPr="00234F19">
              <w:t xml:space="preserve">Программные модули </w:t>
            </w: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  <w:r w:rsidRPr="00234F19">
              <w:t xml:space="preserve"> для организации доступа к ИС Банка из сети Интернет (сайт Банка, системы ДБО и </w:t>
            </w:r>
            <w:proofErr w:type="spellStart"/>
            <w:r w:rsidRPr="00234F19">
              <w:t>т</w:t>
            </w:r>
            <w:proofErr w:type="gramStart"/>
            <w:r w:rsidRPr="00234F19">
              <w:t>.д</w:t>
            </w:r>
            <w:proofErr w:type="spellEnd"/>
            <w:proofErr w:type="gramEnd"/>
            <w:r w:rsidRPr="00234F19">
              <w:t xml:space="preserve">) к ресурсам Банка. Разграничивают промышленные сегменты Банка и сегменты </w:t>
            </w:r>
            <w:r w:rsidRPr="00234F19">
              <w:rPr>
                <w:lang w:val="en-US"/>
              </w:rPr>
              <w:t>DMZ</w:t>
            </w:r>
            <w:r w:rsidRPr="00234F19">
              <w:t xml:space="preserve"> (сегменты сети доступные из сети интернет). Обеспечивают доступ в сеть Интернет работников Банка. Разграничивают сегменты сети разработки и тестирования. </w:t>
            </w:r>
          </w:p>
          <w:p w14:paraId="4E90EAE5" w14:textId="77777777" w:rsidR="00826965" w:rsidRPr="00234F19" w:rsidRDefault="00826965" w:rsidP="00A5334A">
            <w:pPr>
              <w:jc w:val="both"/>
            </w:pPr>
            <w:r w:rsidRPr="00234F19">
              <w:t>Техническая поддержка позволяет получать обновления версий на означенные программные модули, консультации.</w:t>
            </w:r>
          </w:p>
        </w:tc>
      </w:tr>
      <w:tr w:rsidR="00826965" w:rsidRPr="00234F19" w14:paraId="5B1A87AA" w14:textId="77777777" w:rsidTr="00A5334A">
        <w:trPr>
          <w:trHeight w:val="255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881C" w14:textId="77777777" w:rsidR="00826965" w:rsidRPr="00234F19" w:rsidRDefault="00826965" w:rsidP="00A5334A">
            <w:pPr>
              <w:jc w:val="both"/>
              <w:rPr>
                <w:lang w:val="en-US"/>
              </w:rPr>
            </w:pP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  <w:r w:rsidRPr="00234F19">
              <w:rPr>
                <w:lang w:val="en-US"/>
              </w:rPr>
              <w:t xml:space="preserve"> «Check Point Security Gateway pre-defined system including container for 8 cores»</w:t>
            </w:r>
          </w:p>
          <w:p w14:paraId="62E77A01" w14:textId="77777777" w:rsidR="00826965" w:rsidRPr="00234F19" w:rsidRDefault="00826965" w:rsidP="00A5334A">
            <w:pPr>
              <w:jc w:val="both"/>
              <w:rPr>
                <w:lang w:val="en-US"/>
              </w:rPr>
            </w:pPr>
            <w:r w:rsidRPr="00234F19">
              <w:t>CPSG-P805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5E6A" w14:textId="77777777" w:rsidR="00826965" w:rsidRPr="00234F19" w:rsidRDefault="00826965" w:rsidP="00A5334A">
            <w:pPr>
              <w:jc w:val="center"/>
            </w:pPr>
            <w:r w:rsidRPr="00234F19">
              <w:t>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2F17B" w14:textId="2E6EEB1D" w:rsidR="00826965" w:rsidRPr="00234F19" w:rsidRDefault="00826965" w:rsidP="00A5334A">
            <w:pPr>
              <w:jc w:val="both"/>
            </w:pPr>
            <w:r w:rsidRPr="00234F19">
              <w:t xml:space="preserve">Программные модули </w:t>
            </w: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  <w:r w:rsidRPr="00234F19">
              <w:t xml:space="preserve"> для организации доступа к ИС Банка из сети Интернет (сайт Банка, системы ДБО и т.д</w:t>
            </w:r>
            <w:r w:rsidR="004F79FD" w:rsidRPr="00234F19">
              <w:t>.</w:t>
            </w:r>
            <w:r w:rsidRPr="00234F19">
              <w:t xml:space="preserve">) к ресурсам Банка. Разграничивают промышленные сегменты Банка и сегменты </w:t>
            </w:r>
            <w:r w:rsidRPr="00234F19">
              <w:rPr>
                <w:lang w:val="en-US"/>
              </w:rPr>
              <w:t>DMZ</w:t>
            </w:r>
            <w:r w:rsidRPr="00234F19">
              <w:t xml:space="preserve"> (сегменты сети доступные из сети интернет). Обеспечивают доступ в сеть Интернет работников Банка. Разграничивают сегменты сети разработки и тестирования. </w:t>
            </w:r>
          </w:p>
          <w:p w14:paraId="61A6E7E1" w14:textId="77777777" w:rsidR="00826965" w:rsidRPr="00234F19" w:rsidRDefault="00826965" w:rsidP="00A5334A">
            <w:pPr>
              <w:jc w:val="both"/>
            </w:pPr>
            <w:r w:rsidRPr="00234F19">
              <w:t>Техническая поддержка позволяет получать обновления версий на означенные программные модули, консультации.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6965" w:rsidRPr="00234F19" w14:paraId="551FA880" w14:textId="77777777" w:rsidTr="00A5334A">
        <w:tc>
          <w:tcPr>
            <w:tcW w:w="9854" w:type="dxa"/>
          </w:tcPr>
          <w:p w14:paraId="23D3784D" w14:textId="77777777" w:rsidR="00826965" w:rsidRPr="00234F19" w:rsidRDefault="00826965" w:rsidP="00A5334A">
            <w:pPr>
              <w:jc w:val="both"/>
              <w:rPr>
                <w:b/>
                <w:sz w:val="28"/>
                <w:szCs w:val="28"/>
              </w:rPr>
            </w:pPr>
          </w:p>
          <w:p w14:paraId="02BAD8E6" w14:textId="77777777" w:rsidR="00826965" w:rsidRPr="00234F19" w:rsidRDefault="00826965" w:rsidP="00A5334A">
            <w:pPr>
              <w:jc w:val="center"/>
              <w:rPr>
                <w:b/>
                <w:sz w:val="28"/>
                <w:szCs w:val="28"/>
              </w:rPr>
            </w:pPr>
            <w:r w:rsidRPr="00234F19">
              <w:rPr>
                <w:b/>
                <w:sz w:val="28"/>
                <w:szCs w:val="28"/>
              </w:rPr>
              <w:t>Перечень активированных модулей безопасности.</w:t>
            </w:r>
          </w:p>
        </w:tc>
      </w:tr>
    </w:tbl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422"/>
        <w:gridCol w:w="850"/>
        <w:gridCol w:w="5857"/>
      </w:tblGrid>
      <w:tr w:rsidR="00826965" w:rsidRPr="00234F19" w14:paraId="210F069A" w14:textId="77777777" w:rsidTr="00A5334A">
        <w:trPr>
          <w:trHeight w:val="25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01224" w14:textId="77777777" w:rsidR="00826965" w:rsidRPr="00234F19" w:rsidRDefault="00826965" w:rsidP="00A5334A">
            <w:pPr>
              <w:jc w:val="center"/>
            </w:pPr>
            <w:r w:rsidRPr="00234F19"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4BF2D" w14:textId="77777777" w:rsidR="00826965" w:rsidRPr="00234F19" w:rsidRDefault="00826965" w:rsidP="00A5334A">
            <w:pPr>
              <w:jc w:val="center"/>
            </w:pPr>
            <w:r w:rsidRPr="00234F19">
              <w:t>Кол-во шт.</w:t>
            </w:r>
          </w:p>
        </w:tc>
        <w:tc>
          <w:tcPr>
            <w:tcW w:w="5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701DA" w14:textId="77777777" w:rsidR="00826965" w:rsidRPr="00234F19" w:rsidRDefault="00826965" w:rsidP="00A5334A">
            <w:pPr>
              <w:jc w:val="center"/>
            </w:pPr>
            <w:r w:rsidRPr="00234F19">
              <w:t xml:space="preserve">Назначение </w:t>
            </w:r>
          </w:p>
        </w:tc>
      </w:tr>
      <w:tr w:rsidR="00826965" w:rsidRPr="00234F19" w14:paraId="101B3F27" w14:textId="77777777" w:rsidTr="00A5334A">
        <w:trPr>
          <w:trHeight w:val="25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05E7" w14:textId="77777777" w:rsidR="00826965" w:rsidRPr="00234F19" w:rsidRDefault="00826965" w:rsidP="00A5334A">
            <w:pPr>
              <w:jc w:val="both"/>
            </w:pPr>
            <w:r w:rsidRPr="00234F19">
              <w:t>Право (простая, неисключительная лицензия) на использование модуля предотвращения вторжения для программно-</w:t>
            </w:r>
            <w:proofErr w:type="spellStart"/>
            <w:r w:rsidRPr="00234F19">
              <w:t>аппартаного</w:t>
            </w:r>
            <w:proofErr w:type="spellEnd"/>
            <w:r w:rsidRPr="00234F19">
              <w:t xml:space="preserve"> модуля </w:t>
            </w: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  <w:r w:rsidRPr="00234F19">
              <w:t xml:space="preserve"> 21700 на  12 месяцев </w:t>
            </w:r>
          </w:p>
          <w:p w14:paraId="4F586574" w14:textId="77777777" w:rsidR="00826965" w:rsidRPr="00234F19" w:rsidRDefault="00826965" w:rsidP="00A5334A">
            <w:pPr>
              <w:jc w:val="both"/>
              <w:rPr>
                <w:lang w:val="en-US"/>
              </w:rPr>
            </w:pPr>
            <w:r w:rsidRPr="00234F19">
              <w:rPr>
                <w:lang w:val="en-US"/>
              </w:rPr>
              <w:t>(CPAP-SG21700-NGFW  CPSB-IPS-XL-1Y)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FA9F" w14:textId="77777777" w:rsidR="00826965" w:rsidRPr="00234F19" w:rsidRDefault="00826965" w:rsidP="00A5334A">
            <w:pPr>
              <w:jc w:val="center"/>
            </w:pPr>
            <w:r w:rsidRPr="00234F19">
              <w:t>2</w:t>
            </w:r>
          </w:p>
        </w:tc>
        <w:tc>
          <w:tcPr>
            <w:tcW w:w="5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35351" w14:textId="77777777" w:rsidR="00826965" w:rsidRPr="00234F19" w:rsidRDefault="00826965" w:rsidP="0082696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510"/>
              <w:rPr>
                <w:color w:val="222222"/>
                <w:lang w:val="en-US"/>
              </w:rPr>
            </w:pPr>
            <w:r w:rsidRPr="00234F19">
              <w:rPr>
                <w:lang w:val="en-US"/>
              </w:rPr>
              <w:t xml:space="preserve"> IPS blade (Intrusion Prevention System) </w:t>
            </w:r>
            <w:r w:rsidRPr="00234F19">
              <w:t>Система</w:t>
            </w:r>
            <w:r w:rsidRPr="00234F19">
              <w:rPr>
                <w:lang w:val="en-US"/>
              </w:rPr>
              <w:t xml:space="preserve"> </w:t>
            </w:r>
            <w:r w:rsidRPr="00234F19">
              <w:t>обнаружения</w:t>
            </w:r>
            <w:r w:rsidRPr="00234F19">
              <w:rPr>
                <w:lang w:val="en-US"/>
              </w:rPr>
              <w:t xml:space="preserve"> </w:t>
            </w:r>
            <w:r w:rsidRPr="00234F19">
              <w:t>вторжений</w:t>
            </w:r>
            <w:r w:rsidRPr="00234F19">
              <w:rPr>
                <w:lang w:val="en-US"/>
              </w:rPr>
              <w:t>:</w:t>
            </w:r>
          </w:p>
          <w:p w14:paraId="5AD0350C" w14:textId="77777777" w:rsidR="00826965" w:rsidRPr="00234F19" w:rsidRDefault="00826965" w:rsidP="0082696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510"/>
            </w:pPr>
            <w:r w:rsidRPr="00234F19">
              <w:t>Сигнатурный анализ;</w:t>
            </w:r>
          </w:p>
          <w:p w14:paraId="008FF969" w14:textId="77777777" w:rsidR="00826965" w:rsidRPr="00234F19" w:rsidRDefault="00826965" w:rsidP="0082696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510"/>
            </w:pPr>
            <w:r w:rsidRPr="00234F19">
              <w:t>Эвристический анализ;</w:t>
            </w:r>
          </w:p>
          <w:p w14:paraId="2E5FE1C6" w14:textId="77777777" w:rsidR="00826965" w:rsidRPr="00234F19" w:rsidRDefault="00826965" w:rsidP="0082696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510"/>
            </w:pPr>
            <w:r w:rsidRPr="00234F19">
              <w:t>Обнаружение аномалий.</w:t>
            </w:r>
          </w:p>
          <w:p w14:paraId="2F653E5A" w14:textId="77777777" w:rsidR="00826965" w:rsidRPr="00234F19" w:rsidRDefault="00826965" w:rsidP="0082696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510"/>
            </w:pPr>
            <w:r w:rsidRPr="00234F19">
              <w:t xml:space="preserve">Требования стандарта </w:t>
            </w:r>
            <w:r w:rsidRPr="00234F19">
              <w:rPr>
                <w:lang w:val="en-US"/>
              </w:rPr>
              <w:t>PCI-DSS</w:t>
            </w:r>
          </w:p>
          <w:p w14:paraId="5A15C45E" w14:textId="77777777" w:rsidR="00826965" w:rsidRPr="00234F19" w:rsidRDefault="00826965" w:rsidP="00A5334A"/>
        </w:tc>
      </w:tr>
      <w:tr w:rsidR="00826965" w:rsidRPr="00234F19" w14:paraId="1953C418" w14:textId="77777777" w:rsidTr="00A5334A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273BE" w14:textId="77777777" w:rsidR="00826965" w:rsidRPr="00234F19" w:rsidRDefault="00826965" w:rsidP="00A5334A">
            <w:pPr>
              <w:jc w:val="both"/>
            </w:pPr>
            <w:r w:rsidRPr="00234F19">
              <w:lastRenderedPageBreak/>
              <w:t xml:space="preserve">Право (простая, неисключительная лицензия) на использование модуля анализа трафика для программно-аппаратного модуля </w:t>
            </w: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  <w:r w:rsidRPr="00234F19">
              <w:t xml:space="preserve"> 6800 на 12 месяцев </w:t>
            </w:r>
          </w:p>
          <w:p w14:paraId="762EF8D1" w14:textId="77777777" w:rsidR="00826965" w:rsidRPr="00234F19" w:rsidRDefault="00826965" w:rsidP="00A5334A">
            <w:pPr>
              <w:jc w:val="both"/>
              <w:rPr>
                <w:b/>
                <w:lang w:val="en-US"/>
              </w:rPr>
            </w:pPr>
            <w:r w:rsidRPr="00234F19">
              <w:rPr>
                <w:lang w:val="en-US"/>
              </w:rPr>
              <w:t>(CPAP-SG6800-PLUS CPSB-IPS-XL-1Y)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5DFF" w14:textId="77777777" w:rsidR="00826965" w:rsidRPr="00234F19" w:rsidRDefault="00826965" w:rsidP="00A5334A">
            <w:pPr>
              <w:jc w:val="center"/>
            </w:pPr>
            <w:r w:rsidRPr="00234F19">
              <w:t>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A8ED" w14:textId="77777777" w:rsidR="00826965" w:rsidRPr="00234F19" w:rsidRDefault="00826965" w:rsidP="00A5334A">
            <w:pPr>
              <w:shd w:val="clear" w:color="auto" w:fill="FFFFFF"/>
              <w:spacing w:before="100" w:beforeAutospacing="1" w:after="100" w:afterAutospacing="1"/>
              <w:rPr>
                <w:color w:val="222222"/>
                <w:lang w:val="en-US"/>
              </w:rPr>
            </w:pPr>
            <w:r w:rsidRPr="00234F19">
              <w:rPr>
                <w:lang w:val="en-US"/>
              </w:rPr>
              <w:t xml:space="preserve">IPS blade (Intrusion Prevention System) </w:t>
            </w:r>
            <w:r w:rsidRPr="00234F19">
              <w:t>Система</w:t>
            </w:r>
            <w:r w:rsidRPr="00234F19">
              <w:rPr>
                <w:lang w:val="en-US"/>
              </w:rPr>
              <w:t xml:space="preserve"> </w:t>
            </w:r>
            <w:r w:rsidRPr="00234F19">
              <w:t>обнаружения</w:t>
            </w:r>
            <w:r w:rsidRPr="00234F19">
              <w:rPr>
                <w:lang w:val="en-US"/>
              </w:rPr>
              <w:t xml:space="preserve"> </w:t>
            </w:r>
            <w:r w:rsidRPr="00234F19">
              <w:t>вторжений</w:t>
            </w:r>
            <w:r w:rsidRPr="00234F19">
              <w:rPr>
                <w:lang w:val="en-US"/>
              </w:rPr>
              <w:t>:</w:t>
            </w:r>
          </w:p>
          <w:p w14:paraId="722342CB" w14:textId="77777777" w:rsidR="00826965" w:rsidRPr="00234F19" w:rsidRDefault="00826965" w:rsidP="0082696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510"/>
            </w:pPr>
            <w:r w:rsidRPr="00234F19">
              <w:t>Сигнатурный анализ;</w:t>
            </w:r>
          </w:p>
          <w:p w14:paraId="4DC66D82" w14:textId="77777777" w:rsidR="00826965" w:rsidRPr="00234F19" w:rsidRDefault="00826965" w:rsidP="0082696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510"/>
            </w:pPr>
            <w:r w:rsidRPr="00234F19">
              <w:t>Эвристический анализ;</w:t>
            </w:r>
          </w:p>
          <w:p w14:paraId="5063E3E0" w14:textId="77777777" w:rsidR="00826965" w:rsidRPr="00234F19" w:rsidRDefault="00826965" w:rsidP="0082696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510"/>
            </w:pPr>
            <w:r w:rsidRPr="00234F19">
              <w:t>Обнаружение аномалий.</w:t>
            </w:r>
          </w:p>
          <w:p w14:paraId="2329E570" w14:textId="77777777" w:rsidR="00826965" w:rsidRPr="00234F19" w:rsidRDefault="00826965" w:rsidP="00A5334A">
            <w:p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234F19">
              <w:t xml:space="preserve">Требования стандарта </w:t>
            </w:r>
            <w:r w:rsidRPr="00234F19">
              <w:rPr>
                <w:lang w:val="en-US"/>
              </w:rPr>
              <w:t>PCI-DSS</w:t>
            </w:r>
          </w:p>
        </w:tc>
      </w:tr>
      <w:tr w:rsidR="00826965" w:rsidRPr="00234F19" w14:paraId="41D33BA9" w14:textId="77777777" w:rsidTr="00A5334A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68E5B" w14:textId="77777777" w:rsidR="00826965" w:rsidRPr="00234F19" w:rsidRDefault="00826965" w:rsidP="00A5334A">
            <w:pPr>
              <w:jc w:val="both"/>
            </w:pPr>
            <w:r w:rsidRPr="00234F19">
              <w:t xml:space="preserve">Право (простая, неисключительная лицензия) на использование модуля безопасности для программного модуля </w:t>
            </w: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  <w:r w:rsidRPr="00234F19">
              <w:t xml:space="preserve"> </w:t>
            </w:r>
            <w:proofErr w:type="spellStart"/>
            <w:r w:rsidRPr="00234F19">
              <w:rPr>
                <w:lang w:val="en-US"/>
              </w:rPr>
              <w:t>EndPoint</w:t>
            </w:r>
            <w:proofErr w:type="spellEnd"/>
            <w:r w:rsidRPr="00234F19">
              <w:t xml:space="preserve"> на 12 месяцев </w:t>
            </w:r>
          </w:p>
          <w:p w14:paraId="53E01764" w14:textId="77777777" w:rsidR="00826965" w:rsidRPr="00234F19" w:rsidRDefault="00826965" w:rsidP="00A5334A">
            <w:pPr>
              <w:jc w:val="both"/>
              <w:rPr>
                <w:b/>
                <w:lang w:val="en-US"/>
              </w:rPr>
            </w:pPr>
            <w:r w:rsidRPr="00234F19">
              <w:rPr>
                <w:lang w:val="en-US"/>
              </w:rPr>
              <w:t>(CPSB-EP-AM-LICENSE CPSB-EP-AM-CONTRACT)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4B77" w14:textId="77777777" w:rsidR="00826965" w:rsidRPr="00234F19" w:rsidRDefault="00826965" w:rsidP="00A5334A">
            <w:pPr>
              <w:jc w:val="center"/>
              <w:rPr>
                <w:lang w:val="en-US"/>
              </w:rPr>
            </w:pPr>
            <w:r w:rsidRPr="00234F19">
              <w:rPr>
                <w:lang w:val="en-US"/>
              </w:rPr>
              <w:t>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202E7" w14:textId="77777777" w:rsidR="00826965" w:rsidRPr="00234F19" w:rsidRDefault="00826965" w:rsidP="00A5334A">
            <w:r w:rsidRPr="00234F19">
              <w:t xml:space="preserve">- Локальный МСЭ </w:t>
            </w:r>
          </w:p>
          <w:p w14:paraId="29C61643" w14:textId="77777777" w:rsidR="00826965" w:rsidRPr="00234F19" w:rsidRDefault="00826965" w:rsidP="00A5334A">
            <w:r w:rsidRPr="00234F19">
              <w:t>- Антивирус</w:t>
            </w:r>
          </w:p>
          <w:p w14:paraId="2F50C09D" w14:textId="77777777" w:rsidR="00826965" w:rsidRPr="00234F19" w:rsidRDefault="00826965" w:rsidP="00A5334A">
            <w:r w:rsidRPr="00234F19">
              <w:t>- Шифрация дисков</w:t>
            </w:r>
          </w:p>
          <w:p w14:paraId="47FA0A52" w14:textId="77777777" w:rsidR="00826965" w:rsidRPr="00234F19" w:rsidRDefault="00826965" w:rsidP="00A5334A">
            <w:r w:rsidRPr="00234F19">
              <w:t>- Шифрация внешних носителей</w:t>
            </w:r>
          </w:p>
          <w:p w14:paraId="5E6AC9F9" w14:textId="77777777" w:rsidR="00826965" w:rsidRPr="00234F19" w:rsidRDefault="00826965" w:rsidP="00A5334A">
            <w:r w:rsidRPr="00234F19">
              <w:t>- Запрет использования внешних портов</w:t>
            </w:r>
          </w:p>
        </w:tc>
      </w:tr>
      <w:tr w:rsidR="00826965" w:rsidRPr="00234F19" w14:paraId="342E9E08" w14:textId="77777777" w:rsidTr="00A5334A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492F1" w14:textId="77777777" w:rsidR="00826965" w:rsidRPr="00234F19" w:rsidRDefault="00826965" w:rsidP="00A5334A">
            <w:pPr>
              <w:jc w:val="both"/>
            </w:pPr>
            <w:r w:rsidRPr="00234F19">
              <w:t xml:space="preserve">Право (простая, неисключительная лицензия) на использование модуля безопасности </w:t>
            </w:r>
            <w:r w:rsidRPr="00234F19">
              <w:rPr>
                <w:lang w:val="en-US"/>
              </w:rPr>
              <w:t>NGTP</w:t>
            </w:r>
            <w:r w:rsidRPr="00234F19">
              <w:t xml:space="preserve"> для программного модуля </w:t>
            </w: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  <w:r w:rsidRPr="00234F19">
              <w:t xml:space="preserve"> CPSG-P805-HA на 12 месяцев </w:t>
            </w:r>
          </w:p>
          <w:p w14:paraId="47A60B81" w14:textId="77777777" w:rsidR="00826965" w:rsidRPr="00234F19" w:rsidRDefault="00826965" w:rsidP="00A5334A">
            <w:pPr>
              <w:jc w:val="both"/>
              <w:rPr>
                <w:lang w:val="en-US"/>
              </w:rPr>
            </w:pPr>
            <w:r w:rsidRPr="00234F19">
              <w:rPr>
                <w:lang w:val="en-US"/>
              </w:rPr>
              <w:t>(CPSG-P805-HA  CPSB-NGTP-L-1Y-HA)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398A" w14:textId="77777777" w:rsidR="00826965" w:rsidRPr="00234F19" w:rsidRDefault="00826965" w:rsidP="00A5334A">
            <w:pPr>
              <w:jc w:val="center"/>
            </w:pPr>
            <w:r w:rsidRPr="00234F19">
              <w:t>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4FA1" w14:textId="77777777" w:rsidR="00826965" w:rsidRPr="00234F19" w:rsidRDefault="00826965" w:rsidP="00A5334A">
            <w:pPr>
              <w:jc w:val="both"/>
            </w:pPr>
            <w:r w:rsidRPr="00234F19">
              <w:t xml:space="preserve"> Модуль безопасности </w:t>
            </w:r>
            <w:r w:rsidRPr="00234F19">
              <w:rPr>
                <w:lang w:val="en-US"/>
              </w:rPr>
              <w:t>NGTP</w:t>
            </w:r>
            <w:r w:rsidRPr="00234F19">
              <w:t xml:space="preserve"> в составе: </w:t>
            </w:r>
          </w:p>
          <w:p w14:paraId="002BADEE" w14:textId="77777777" w:rsidR="00826965" w:rsidRPr="00234F19" w:rsidRDefault="00826965" w:rsidP="00A5334A">
            <w:pPr>
              <w:jc w:val="both"/>
            </w:pPr>
            <w:r w:rsidRPr="00234F19">
              <w:t xml:space="preserve">- IPS — система предотвращения вторжений; </w:t>
            </w:r>
          </w:p>
          <w:p w14:paraId="26BC4028" w14:textId="77777777" w:rsidR="00826965" w:rsidRPr="00234F19" w:rsidRDefault="00826965" w:rsidP="00A5334A">
            <w:pPr>
              <w:jc w:val="both"/>
            </w:pPr>
            <w:r w:rsidRPr="00234F19">
              <w:t xml:space="preserve">- </w:t>
            </w:r>
            <w:proofErr w:type="spellStart"/>
            <w:r w:rsidRPr="00234F19">
              <w:t>Anti-Bot</w:t>
            </w:r>
            <w:proofErr w:type="spellEnd"/>
            <w:r w:rsidRPr="00234F19">
              <w:t xml:space="preserve"> — защита от </w:t>
            </w:r>
            <w:proofErr w:type="spellStart"/>
            <w:r w:rsidRPr="00234F19">
              <w:t>ботнет</w:t>
            </w:r>
            <w:proofErr w:type="spellEnd"/>
            <w:r w:rsidRPr="00234F19">
              <w:t xml:space="preserve"> сетей (минимизация рисков заражения </w:t>
            </w:r>
            <w:proofErr w:type="gramStart"/>
            <w:r w:rsidRPr="00234F19">
              <w:t>вредоносным</w:t>
            </w:r>
            <w:proofErr w:type="gramEnd"/>
            <w:r w:rsidRPr="00234F19">
              <w:t xml:space="preserve"> ПО (троян), защита от </w:t>
            </w:r>
            <w:proofErr w:type="spellStart"/>
            <w:r w:rsidRPr="00234F19">
              <w:rPr>
                <w:lang w:val="en-US"/>
              </w:rPr>
              <w:t>Ddos</w:t>
            </w:r>
            <w:proofErr w:type="spellEnd"/>
            <w:r w:rsidRPr="00234F19">
              <w:t xml:space="preserve"> атак); </w:t>
            </w:r>
          </w:p>
          <w:p w14:paraId="1EF5F6F5" w14:textId="77777777" w:rsidR="00826965" w:rsidRPr="00234F19" w:rsidRDefault="00826965" w:rsidP="00A5334A">
            <w:pPr>
              <w:jc w:val="both"/>
            </w:pPr>
            <w:r w:rsidRPr="00234F19">
              <w:t xml:space="preserve">- </w:t>
            </w:r>
            <w:proofErr w:type="spellStart"/>
            <w:r w:rsidRPr="00234F19">
              <w:t>AntiVirus</w:t>
            </w:r>
            <w:proofErr w:type="spellEnd"/>
            <w:r w:rsidRPr="00234F19">
              <w:t xml:space="preserve"> — потоковый антивирус;</w:t>
            </w:r>
          </w:p>
          <w:p w14:paraId="5D0FCE3F" w14:textId="77777777" w:rsidR="00826965" w:rsidRPr="00234F19" w:rsidRDefault="00826965" w:rsidP="00A5334A">
            <w:pPr>
              <w:jc w:val="both"/>
            </w:pPr>
            <w:r w:rsidRPr="00234F19">
              <w:t xml:space="preserve">- </w:t>
            </w:r>
            <w:proofErr w:type="spellStart"/>
            <w:r w:rsidRPr="00234F19">
              <w:t>Application</w:t>
            </w:r>
            <w:proofErr w:type="spellEnd"/>
            <w:r w:rsidRPr="00234F19">
              <w:t xml:space="preserve"> </w:t>
            </w:r>
            <w:proofErr w:type="spellStart"/>
            <w:r w:rsidRPr="00234F19">
              <w:t>Control</w:t>
            </w:r>
            <w:proofErr w:type="spellEnd"/>
            <w:r w:rsidRPr="00234F19">
              <w:t xml:space="preserve"> — межсетевой экран уровня приложений и </w:t>
            </w:r>
          </w:p>
          <w:p w14:paraId="42683E66" w14:textId="77777777" w:rsidR="00826965" w:rsidRPr="00234F19" w:rsidRDefault="00826965" w:rsidP="00A5334A">
            <w:pPr>
              <w:jc w:val="both"/>
            </w:pPr>
            <w:proofErr w:type="gramStart"/>
            <w:r w:rsidRPr="00234F19">
              <w:t xml:space="preserve">- URL </w:t>
            </w:r>
            <w:proofErr w:type="spellStart"/>
            <w:r w:rsidRPr="00234F19">
              <w:t>Filtering</w:t>
            </w:r>
            <w:proofErr w:type="spellEnd"/>
            <w:r w:rsidRPr="00234F19">
              <w:t xml:space="preserve"> — безопасность </w:t>
            </w:r>
            <w:proofErr w:type="spellStart"/>
            <w:r w:rsidRPr="00234F19">
              <w:t>Web</w:t>
            </w:r>
            <w:proofErr w:type="spellEnd"/>
            <w:r w:rsidRPr="00234F19">
              <w:t xml:space="preserve"> (+функционал </w:t>
            </w:r>
            <w:proofErr w:type="spellStart"/>
            <w:r w:rsidRPr="00234F19">
              <w:t>proxy</w:t>
            </w:r>
            <w:proofErr w:type="spellEnd"/>
            <w:r w:rsidRPr="00234F19">
              <w:t>)  обеспечивает разграничения доступа к ресурсам сети интернет для пользователей и серверов Банка).</w:t>
            </w:r>
            <w:proofErr w:type="gramEnd"/>
          </w:p>
        </w:tc>
      </w:tr>
      <w:tr w:rsidR="00826965" w:rsidRPr="00234F19" w14:paraId="54FA85DF" w14:textId="77777777" w:rsidTr="00A5334A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15D9D" w14:textId="77777777" w:rsidR="00826965" w:rsidRPr="00234F19" w:rsidRDefault="00826965" w:rsidP="00A5334A">
            <w:pPr>
              <w:jc w:val="both"/>
            </w:pPr>
            <w:r w:rsidRPr="00234F19">
              <w:t xml:space="preserve">Право (простая, неисключительная лицензия) на использование модуля безопасности </w:t>
            </w:r>
            <w:r w:rsidRPr="00234F19">
              <w:rPr>
                <w:lang w:val="en-US"/>
              </w:rPr>
              <w:t>NGTP</w:t>
            </w:r>
            <w:r w:rsidRPr="00234F19">
              <w:t xml:space="preserve"> для программного модуля </w:t>
            </w: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  <w:r w:rsidRPr="00234F19">
              <w:t xml:space="preserve"> CPSG-P805-CPSM-PU007 на 12 месяцев </w:t>
            </w:r>
          </w:p>
          <w:p w14:paraId="47213F87" w14:textId="77777777" w:rsidR="00826965" w:rsidRPr="00234F19" w:rsidRDefault="00826965" w:rsidP="00A5334A">
            <w:pPr>
              <w:jc w:val="both"/>
              <w:rPr>
                <w:lang w:val="en-US"/>
              </w:rPr>
            </w:pPr>
            <w:r w:rsidRPr="00234F19">
              <w:rPr>
                <w:lang w:val="en-US"/>
              </w:rPr>
              <w:t>(CPSG-P805-CPSM-PU007 CPSB-NGTP-L-1Y-HA)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F02AC" w14:textId="77777777" w:rsidR="00826965" w:rsidRPr="00234F19" w:rsidRDefault="00826965" w:rsidP="00A5334A">
            <w:pPr>
              <w:jc w:val="center"/>
            </w:pPr>
            <w:r w:rsidRPr="00234F19">
              <w:t>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5827" w14:textId="77777777" w:rsidR="00826965" w:rsidRPr="00234F19" w:rsidRDefault="00826965" w:rsidP="00A5334A">
            <w:pPr>
              <w:jc w:val="both"/>
            </w:pPr>
            <w:r w:rsidRPr="00234F19">
              <w:t xml:space="preserve">Модуль безопасности </w:t>
            </w:r>
            <w:r w:rsidRPr="00234F19">
              <w:rPr>
                <w:lang w:val="en-US"/>
              </w:rPr>
              <w:t>NGTP</w:t>
            </w:r>
            <w:r w:rsidRPr="00234F19">
              <w:t xml:space="preserve"> в составе: </w:t>
            </w:r>
          </w:p>
          <w:p w14:paraId="5F509793" w14:textId="77777777" w:rsidR="00826965" w:rsidRPr="00234F19" w:rsidRDefault="00826965" w:rsidP="00A5334A">
            <w:pPr>
              <w:jc w:val="both"/>
            </w:pPr>
            <w:r w:rsidRPr="00234F19">
              <w:t xml:space="preserve">- IPS — система предотвращения вторжений; </w:t>
            </w:r>
          </w:p>
          <w:p w14:paraId="31D3C037" w14:textId="77777777" w:rsidR="00826965" w:rsidRPr="00234F19" w:rsidRDefault="00826965" w:rsidP="00A5334A">
            <w:pPr>
              <w:jc w:val="both"/>
            </w:pPr>
            <w:r w:rsidRPr="00234F19">
              <w:t xml:space="preserve">- </w:t>
            </w:r>
            <w:proofErr w:type="spellStart"/>
            <w:r w:rsidRPr="00234F19">
              <w:t>Anti-Bot</w:t>
            </w:r>
            <w:proofErr w:type="spellEnd"/>
            <w:r w:rsidRPr="00234F19">
              <w:t xml:space="preserve"> — защита от </w:t>
            </w:r>
            <w:proofErr w:type="spellStart"/>
            <w:r w:rsidRPr="00234F19">
              <w:t>ботнет</w:t>
            </w:r>
            <w:proofErr w:type="spellEnd"/>
            <w:r w:rsidRPr="00234F19">
              <w:t xml:space="preserve"> сетей (минимизация рисков заражения </w:t>
            </w:r>
            <w:proofErr w:type="gramStart"/>
            <w:r w:rsidRPr="00234F19">
              <w:t>вредоносным</w:t>
            </w:r>
            <w:proofErr w:type="gramEnd"/>
            <w:r w:rsidRPr="00234F19">
              <w:t xml:space="preserve"> ПО (троян), защита от </w:t>
            </w:r>
            <w:proofErr w:type="spellStart"/>
            <w:r w:rsidRPr="00234F19">
              <w:rPr>
                <w:lang w:val="en-US"/>
              </w:rPr>
              <w:t>Ddos</w:t>
            </w:r>
            <w:proofErr w:type="spellEnd"/>
            <w:r w:rsidRPr="00234F19">
              <w:t xml:space="preserve"> атак); </w:t>
            </w:r>
          </w:p>
          <w:p w14:paraId="2381C158" w14:textId="77777777" w:rsidR="00826965" w:rsidRPr="00234F19" w:rsidRDefault="00826965" w:rsidP="00A5334A">
            <w:pPr>
              <w:jc w:val="both"/>
            </w:pPr>
            <w:r w:rsidRPr="00234F19">
              <w:t xml:space="preserve">- </w:t>
            </w:r>
            <w:proofErr w:type="spellStart"/>
            <w:r w:rsidRPr="00234F19">
              <w:t>AntiVirus</w:t>
            </w:r>
            <w:proofErr w:type="spellEnd"/>
            <w:r w:rsidRPr="00234F19">
              <w:t xml:space="preserve"> — потоковый антивирус;</w:t>
            </w:r>
          </w:p>
          <w:p w14:paraId="43E30BC2" w14:textId="77777777" w:rsidR="00826965" w:rsidRPr="00234F19" w:rsidRDefault="00826965" w:rsidP="00A5334A">
            <w:pPr>
              <w:jc w:val="both"/>
            </w:pPr>
            <w:r w:rsidRPr="00234F19">
              <w:t xml:space="preserve">- </w:t>
            </w:r>
            <w:proofErr w:type="spellStart"/>
            <w:r w:rsidRPr="00234F19">
              <w:t>Application</w:t>
            </w:r>
            <w:proofErr w:type="spellEnd"/>
            <w:r w:rsidRPr="00234F19">
              <w:t xml:space="preserve"> </w:t>
            </w:r>
            <w:proofErr w:type="spellStart"/>
            <w:r w:rsidRPr="00234F19">
              <w:t>Control</w:t>
            </w:r>
            <w:proofErr w:type="spellEnd"/>
            <w:r w:rsidRPr="00234F19">
              <w:t xml:space="preserve"> — межсетевой экран уровня приложений и </w:t>
            </w:r>
          </w:p>
          <w:p w14:paraId="7846F38E" w14:textId="77777777" w:rsidR="00826965" w:rsidRPr="00234F19" w:rsidRDefault="00826965" w:rsidP="00A5334A">
            <w:pPr>
              <w:jc w:val="both"/>
            </w:pPr>
            <w:r w:rsidRPr="00234F19">
              <w:t xml:space="preserve">- URL </w:t>
            </w:r>
            <w:proofErr w:type="spellStart"/>
            <w:r w:rsidRPr="00234F19">
              <w:t>Filtering</w:t>
            </w:r>
            <w:proofErr w:type="spellEnd"/>
            <w:r w:rsidRPr="00234F19">
              <w:t xml:space="preserve"> — безопасность </w:t>
            </w:r>
            <w:proofErr w:type="spellStart"/>
            <w:r w:rsidRPr="00234F19">
              <w:t>Web</w:t>
            </w:r>
            <w:proofErr w:type="spellEnd"/>
            <w:r w:rsidRPr="00234F19">
              <w:t xml:space="preserve"> (+функционал </w:t>
            </w:r>
            <w:proofErr w:type="spellStart"/>
            <w:r w:rsidRPr="00234F19">
              <w:t>proxy</w:t>
            </w:r>
            <w:proofErr w:type="spellEnd"/>
            <w:r w:rsidRPr="00234F19">
              <w:t>) (обеспечивает разграничения доступа к ресурсам сети интернет для пользователей и серверов Банка).</w:t>
            </w:r>
          </w:p>
        </w:tc>
      </w:tr>
      <w:tr w:rsidR="00826965" w:rsidRPr="00234F19" w14:paraId="704C83B7" w14:textId="77777777" w:rsidTr="00A5334A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9C72" w14:textId="77777777" w:rsidR="00826965" w:rsidRPr="00234F19" w:rsidRDefault="00826965" w:rsidP="00A5334A">
            <w:pPr>
              <w:jc w:val="both"/>
            </w:pPr>
            <w:r w:rsidRPr="00234F19">
              <w:t xml:space="preserve">Право (простая, неисключительная лицензия) на </w:t>
            </w:r>
            <w:r w:rsidRPr="00234F19">
              <w:lastRenderedPageBreak/>
              <w:t xml:space="preserve">использование модуля безопасности </w:t>
            </w:r>
            <w:r w:rsidRPr="00234F19">
              <w:rPr>
                <w:lang w:val="en-US"/>
              </w:rPr>
              <w:t>NGTP</w:t>
            </w:r>
            <w:r w:rsidRPr="00234F19">
              <w:t xml:space="preserve"> для программного модуля </w:t>
            </w:r>
            <w:proofErr w:type="spellStart"/>
            <w:r w:rsidRPr="00234F19">
              <w:rPr>
                <w:lang w:val="en-US"/>
              </w:rPr>
              <w:t>CheckPoint</w:t>
            </w:r>
            <w:proofErr w:type="spellEnd"/>
            <w:r w:rsidRPr="00234F19">
              <w:t xml:space="preserve"> CPSG-P805 на 12 месяцев </w:t>
            </w:r>
          </w:p>
          <w:p w14:paraId="41F4927D" w14:textId="77777777" w:rsidR="00826965" w:rsidRPr="00234F19" w:rsidRDefault="00826965" w:rsidP="00A5334A">
            <w:pPr>
              <w:jc w:val="both"/>
              <w:rPr>
                <w:lang w:val="en-US"/>
              </w:rPr>
            </w:pPr>
            <w:r w:rsidRPr="00234F19">
              <w:rPr>
                <w:lang w:val="en-US"/>
              </w:rPr>
              <w:t>(CPSG-P805 CPSB-NGTP-L-1Y-HA)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8D6A" w14:textId="77777777" w:rsidR="00826965" w:rsidRPr="00234F19" w:rsidRDefault="00826965" w:rsidP="00A5334A">
            <w:pPr>
              <w:jc w:val="center"/>
            </w:pPr>
            <w:r w:rsidRPr="00234F19">
              <w:lastRenderedPageBreak/>
              <w:t>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20AB3" w14:textId="77777777" w:rsidR="00826965" w:rsidRPr="00234F19" w:rsidRDefault="00826965" w:rsidP="00A5334A">
            <w:pPr>
              <w:jc w:val="both"/>
            </w:pPr>
            <w:r w:rsidRPr="00234F19">
              <w:t xml:space="preserve"> Модуль безопасности </w:t>
            </w:r>
            <w:r w:rsidRPr="00234F19">
              <w:rPr>
                <w:lang w:val="en-US"/>
              </w:rPr>
              <w:t>NGTP</w:t>
            </w:r>
            <w:r w:rsidRPr="00234F19">
              <w:t xml:space="preserve"> в составе: </w:t>
            </w:r>
          </w:p>
          <w:p w14:paraId="39F16426" w14:textId="77777777" w:rsidR="00826965" w:rsidRPr="00234F19" w:rsidRDefault="00826965" w:rsidP="00A5334A">
            <w:pPr>
              <w:jc w:val="both"/>
            </w:pPr>
            <w:r w:rsidRPr="00234F19">
              <w:t xml:space="preserve">- IPS — система предотвращения вторжений; </w:t>
            </w:r>
          </w:p>
          <w:p w14:paraId="7C9BC797" w14:textId="77777777" w:rsidR="00826965" w:rsidRPr="00234F19" w:rsidRDefault="00826965" w:rsidP="00A5334A">
            <w:pPr>
              <w:jc w:val="both"/>
            </w:pPr>
            <w:r w:rsidRPr="00234F19">
              <w:t xml:space="preserve">- </w:t>
            </w:r>
            <w:proofErr w:type="spellStart"/>
            <w:r w:rsidRPr="00234F19">
              <w:t>Anti-Bot</w:t>
            </w:r>
            <w:proofErr w:type="spellEnd"/>
            <w:r w:rsidRPr="00234F19">
              <w:t xml:space="preserve"> — защита от </w:t>
            </w:r>
            <w:proofErr w:type="spellStart"/>
            <w:r w:rsidRPr="00234F19">
              <w:t>ботнет</w:t>
            </w:r>
            <w:proofErr w:type="spellEnd"/>
            <w:r w:rsidRPr="00234F19">
              <w:t xml:space="preserve"> сетей (минимизация </w:t>
            </w:r>
            <w:r w:rsidRPr="00234F19">
              <w:lastRenderedPageBreak/>
              <w:t xml:space="preserve">рисков заражения </w:t>
            </w:r>
            <w:proofErr w:type="gramStart"/>
            <w:r w:rsidRPr="00234F19">
              <w:t>вредоносным</w:t>
            </w:r>
            <w:proofErr w:type="gramEnd"/>
            <w:r w:rsidRPr="00234F19">
              <w:t xml:space="preserve"> ПО (троян), защита от </w:t>
            </w:r>
            <w:proofErr w:type="spellStart"/>
            <w:r w:rsidRPr="00234F19">
              <w:rPr>
                <w:lang w:val="en-US"/>
              </w:rPr>
              <w:t>Ddos</w:t>
            </w:r>
            <w:proofErr w:type="spellEnd"/>
            <w:r w:rsidRPr="00234F19">
              <w:t xml:space="preserve"> атак); </w:t>
            </w:r>
          </w:p>
          <w:p w14:paraId="7F44D820" w14:textId="77777777" w:rsidR="00826965" w:rsidRPr="00234F19" w:rsidRDefault="00826965" w:rsidP="00A5334A">
            <w:pPr>
              <w:jc w:val="both"/>
            </w:pPr>
            <w:r w:rsidRPr="00234F19">
              <w:t xml:space="preserve">- </w:t>
            </w:r>
            <w:proofErr w:type="spellStart"/>
            <w:r w:rsidRPr="00234F19">
              <w:t>AntiVirus</w:t>
            </w:r>
            <w:proofErr w:type="spellEnd"/>
            <w:r w:rsidRPr="00234F19">
              <w:t xml:space="preserve"> — потоковый антивирус;</w:t>
            </w:r>
          </w:p>
          <w:p w14:paraId="0F242F9A" w14:textId="77777777" w:rsidR="00826965" w:rsidRPr="00234F19" w:rsidRDefault="00826965" w:rsidP="00A5334A">
            <w:pPr>
              <w:jc w:val="both"/>
            </w:pPr>
            <w:r w:rsidRPr="00234F19">
              <w:t xml:space="preserve">- </w:t>
            </w:r>
            <w:proofErr w:type="spellStart"/>
            <w:r w:rsidRPr="00234F19">
              <w:t>Application</w:t>
            </w:r>
            <w:proofErr w:type="spellEnd"/>
            <w:r w:rsidRPr="00234F19">
              <w:t xml:space="preserve"> </w:t>
            </w:r>
            <w:proofErr w:type="spellStart"/>
            <w:r w:rsidRPr="00234F19">
              <w:t>Control</w:t>
            </w:r>
            <w:proofErr w:type="spellEnd"/>
            <w:r w:rsidRPr="00234F19">
              <w:t xml:space="preserve"> — межсетевой экран уровня приложений и </w:t>
            </w:r>
          </w:p>
          <w:p w14:paraId="7A42D0AD" w14:textId="77777777" w:rsidR="00826965" w:rsidRPr="00234F19" w:rsidRDefault="00826965" w:rsidP="00A5334A">
            <w:pPr>
              <w:jc w:val="both"/>
            </w:pPr>
            <w:r w:rsidRPr="00234F19">
              <w:t xml:space="preserve">- URL </w:t>
            </w:r>
            <w:proofErr w:type="spellStart"/>
            <w:r w:rsidRPr="00234F19">
              <w:t>Filtering</w:t>
            </w:r>
            <w:proofErr w:type="spellEnd"/>
            <w:r w:rsidRPr="00234F19">
              <w:t xml:space="preserve"> — безопасность </w:t>
            </w:r>
            <w:proofErr w:type="spellStart"/>
            <w:r w:rsidRPr="00234F19">
              <w:t>Web</w:t>
            </w:r>
            <w:proofErr w:type="spellEnd"/>
            <w:r w:rsidRPr="00234F19">
              <w:t xml:space="preserve"> (+функционал </w:t>
            </w:r>
            <w:proofErr w:type="spellStart"/>
            <w:r w:rsidRPr="00234F19">
              <w:t>proxy</w:t>
            </w:r>
            <w:proofErr w:type="spellEnd"/>
            <w:r w:rsidRPr="00234F19">
              <w:t>) (обеспечивает разграничения доступа к ресурсам сети интернет для пользователей и серверов Банка).</w:t>
            </w:r>
          </w:p>
        </w:tc>
      </w:tr>
    </w:tbl>
    <w:p w14:paraId="426601E2" w14:textId="77777777" w:rsidR="00826965" w:rsidRPr="00234F19" w:rsidRDefault="00826965" w:rsidP="00826965">
      <w:pPr>
        <w:jc w:val="both"/>
        <w:rPr>
          <w:sz w:val="28"/>
          <w:szCs w:val="28"/>
        </w:rPr>
      </w:pPr>
    </w:p>
    <w:p w14:paraId="5DA37F6C" w14:textId="77777777" w:rsidR="00826965" w:rsidRPr="00234F19" w:rsidRDefault="00826965" w:rsidP="00826965">
      <w:pPr>
        <w:jc w:val="both"/>
        <w:rPr>
          <w:sz w:val="28"/>
          <w:szCs w:val="28"/>
        </w:rPr>
      </w:pPr>
    </w:p>
    <w:p w14:paraId="5FD94288" w14:textId="77777777" w:rsidR="00826965" w:rsidRPr="00234F19" w:rsidRDefault="00826965" w:rsidP="00826965">
      <w:pPr>
        <w:jc w:val="both"/>
        <w:rPr>
          <w:sz w:val="28"/>
          <w:szCs w:val="28"/>
        </w:rPr>
      </w:pPr>
    </w:p>
    <w:p w14:paraId="2CDA41D6" w14:textId="77777777" w:rsidR="00826965" w:rsidRPr="00234F19" w:rsidRDefault="00826965" w:rsidP="00826965">
      <w:pPr>
        <w:jc w:val="both"/>
        <w:rPr>
          <w:sz w:val="28"/>
          <w:szCs w:val="28"/>
        </w:rPr>
      </w:pPr>
    </w:p>
    <w:p w14:paraId="4C1C6DD5" w14:textId="77777777" w:rsidR="00826965" w:rsidRPr="00234F19" w:rsidRDefault="00826965" w:rsidP="00826965">
      <w:pPr>
        <w:jc w:val="both"/>
        <w:rPr>
          <w:sz w:val="28"/>
          <w:szCs w:val="28"/>
        </w:rPr>
      </w:pPr>
    </w:p>
    <w:p w14:paraId="645C3896" w14:textId="77777777" w:rsidR="00826965" w:rsidRPr="00234F19" w:rsidRDefault="00826965" w:rsidP="00826965">
      <w:pPr>
        <w:jc w:val="both"/>
        <w:sectPr w:rsidR="00826965" w:rsidRPr="00234F19" w:rsidSect="00C061E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51ED917F" w14:textId="77777777" w:rsidR="007269B1" w:rsidRPr="00234F19" w:rsidRDefault="007269B1" w:rsidP="00AC1982">
      <w:pPr>
        <w:jc w:val="right"/>
        <w:rPr>
          <w:bCs/>
          <w:sz w:val="28"/>
          <w:szCs w:val="28"/>
        </w:rPr>
      </w:pPr>
    </w:p>
    <w:p w14:paraId="21F3A95A" w14:textId="77777777" w:rsidR="00AC1982" w:rsidRPr="00234F19" w:rsidRDefault="00AC1982" w:rsidP="00AC1982">
      <w:pPr>
        <w:jc w:val="right"/>
        <w:rPr>
          <w:bCs/>
          <w:sz w:val="28"/>
          <w:szCs w:val="28"/>
        </w:rPr>
      </w:pPr>
      <w:r w:rsidRPr="00234F19">
        <w:rPr>
          <w:bCs/>
          <w:sz w:val="28"/>
          <w:szCs w:val="28"/>
        </w:rPr>
        <w:t>Приложение №</w:t>
      </w:r>
      <w:r w:rsidRPr="00234F19">
        <w:rPr>
          <w:bCs/>
          <w:sz w:val="28"/>
          <w:szCs w:val="28"/>
          <w:lang w:val="en-US"/>
        </w:rPr>
        <w:t xml:space="preserve"> </w:t>
      </w:r>
      <w:r w:rsidR="00A52F6B" w:rsidRPr="00234F19">
        <w:rPr>
          <w:bCs/>
          <w:sz w:val="28"/>
          <w:szCs w:val="28"/>
        </w:rPr>
        <w:t>2</w:t>
      </w:r>
    </w:p>
    <w:p w14:paraId="1BB4B0F9" w14:textId="77777777" w:rsidR="00AC1982" w:rsidRPr="00234F19" w:rsidRDefault="00AC1982" w:rsidP="00AC1982">
      <w:pPr>
        <w:jc w:val="right"/>
        <w:rPr>
          <w:bCs/>
          <w:sz w:val="28"/>
          <w:szCs w:val="28"/>
        </w:rPr>
      </w:pPr>
    </w:p>
    <w:p w14:paraId="7DF5FAAC" w14:textId="77777777" w:rsidR="00AC1982" w:rsidRPr="00234F19" w:rsidRDefault="00AC1982" w:rsidP="00AC1982">
      <w:pPr>
        <w:jc w:val="center"/>
        <w:rPr>
          <w:bCs/>
          <w:sz w:val="28"/>
          <w:szCs w:val="28"/>
        </w:rPr>
      </w:pPr>
      <w:r w:rsidRPr="00234F19">
        <w:rPr>
          <w:bCs/>
          <w:sz w:val="28"/>
          <w:szCs w:val="28"/>
        </w:rPr>
        <w:t>Сведения о контрагенте</w:t>
      </w:r>
    </w:p>
    <w:p w14:paraId="609E9DDB" w14:textId="77777777" w:rsidR="0035260A" w:rsidRPr="00234F19" w:rsidRDefault="0035260A" w:rsidP="00AC1982">
      <w:pPr>
        <w:jc w:val="center"/>
        <w:rPr>
          <w:bCs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12"/>
        <w:gridCol w:w="1623"/>
        <w:gridCol w:w="2410"/>
        <w:gridCol w:w="2037"/>
        <w:gridCol w:w="2074"/>
        <w:gridCol w:w="3827"/>
      </w:tblGrid>
      <w:tr w:rsidR="00AC1982" w:rsidRPr="00234F19" w14:paraId="78D73B29" w14:textId="77777777" w:rsidTr="0035260A">
        <w:trPr>
          <w:trHeight w:val="1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C0B0" w14:textId="77777777" w:rsidR="00AC1982" w:rsidRPr="00234F19" w:rsidRDefault="00AC1982" w:rsidP="00BF1ABB">
            <w:pPr>
              <w:jc w:val="center"/>
              <w:rPr>
                <w:color w:val="000000"/>
                <w:sz w:val="22"/>
              </w:rPr>
            </w:pPr>
            <w:r w:rsidRPr="00234F19">
              <w:rPr>
                <w:color w:val="000000"/>
                <w:sz w:val="22"/>
              </w:rPr>
              <w:t>Наименование контрагента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E984" w14:textId="77777777" w:rsidR="00AC1982" w:rsidRPr="00234F19" w:rsidRDefault="00AC1982" w:rsidP="00BF1ABB">
            <w:pPr>
              <w:jc w:val="center"/>
              <w:rPr>
                <w:color w:val="000000"/>
                <w:sz w:val="22"/>
              </w:rPr>
            </w:pPr>
            <w:r w:rsidRPr="00234F19">
              <w:rPr>
                <w:color w:val="000000"/>
                <w:sz w:val="22"/>
              </w:rPr>
              <w:t>УНП контрагента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5508" w14:textId="77777777" w:rsidR="00AC1982" w:rsidRPr="00234F19" w:rsidRDefault="00AC1982" w:rsidP="00BF1ABB">
            <w:pPr>
              <w:jc w:val="center"/>
              <w:rPr>
                <w:color w:val="000000"/>
                <w:sz w:val="22"/>
              </w:rPr>
            </w:pPr>
            <w:r w:rsidRPr="00234F19">
              <w:rPr>
                <w:color w:val="000000"/>
                <w:sz w:val="22"/>
              </w:rPr>
              <w:t>Дата гос. регистрации контрагента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2DA" w14:textId="77777777" w:rsidR="00AC1982" w:rsidRPr="00234F19" w:rsidRDefault="00AC1982" w:rsidP="00BF1ABB">
            <w:pPr>
              <w:jc w:val="center"/>
              <w:rPr>
                <w:color w:val="000000"/>
                <w:sz w:val="22"/>
              </w:rPr>
            </w:pPr>
            <w:r w:rsidRPr="00234F19">
              <w:rPr>
                <w:color w:val="000000"/>
                <w:sz w:val="22"/>
              </w:rPr>
              <w:t>Местонахождения контрагента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987D" w14:textId="77777777" w:rsidR="00AC1982" w:rsidRPr="00234F19" w:rsidRDefault="00AC1982" w:rsidP="00BF1ABB">
            <w:pPr>
              <w:jc w:val="center"/>
              <w:rPr>
                <w:color w:val="000000"/>
                <w:sz w:val="22"/>
                <w:szCs w:val="18"/>
              </w:rPr>
            </w:pPr>
            <w:r w:rsidRPr="00234F19">
              <w:rPr>
                <w:color w:val="000000"/>
                <w:sz w:val="22"/>
                <w:szCs w:val="18"/>
              </w:rPr>
              <w:t>Ф.И.О. руководителя (уполномоченного лица, имеющего право подписи) контрагента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BC17" w14:textId="77777777" w:rsidR="00AC1982" w:rsidRPr="00234F19" w:rsidRDefault="00AC1982" w:rsidP="00BF1ABB">
            <w:pPr>
              <w:jc w:val="center"/>
              <w:rPr>
                <w:color w:val="000000"/>
                <w:sz w:val="22"/>
              </w:rPr>
            </w:pPr>
            <w:r w:rsidRPr="00234F19">
              <w:rPr>
                <w:color w:val="000000"/>
                <w:sz w:val="22"/>
              </w:rPr>
              <w:t>Сфера деятельности контрагента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9F89" w14:textId="77777777" w:rsidR="00AC1982" w:rsidRPr="00234F19" w:rsidRDefault="00AC1982" w:rsidP="00BF1ABB">
            <w:pPr>
              <w:jc w:val="center"/>
              <w:rPr>
                <w:color w:val="000000"/>
                <w:sz w:val="22"/>
                <w:szCs w:val="18"/>
              </w:rPr>
            </w:pPr>
            <w:proofErr w:type="gramStart"/>
            <w:r w:rsidRPr="00234F19">
              <w:rPr>
                <w:color w:val="000000"/>
                <w:sz w:val="22"/>
                <w:szCs w:val="18"/>
              </w:rPr>
              <w:t>Включен ли в Реестр коммерческих организаций и индивидуальных предпринимателей с повышенным риском совершения правонарушений в экономической сфере (дата включения)</w:t>
            </w:r>
            <w:proofErr w:type="gramEnd"/>
          </w:p>
        </w:tc>
      </w:tr>
      <w:tr w:rsidR="00AC1982" w:rsidRPr="00234F19" w14:paraId="7B2D9EBD" w14:textId="77777777" w:rsidTr="0035260A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7F6A" w14:textId="77777777" w:rsidR="00AC1982" w:rsidRPr="00234F19" w:rsidRDefault="00AC1982" w:rsidP="00BF1ABB">
            <w:pPr>
              <w:jc w:val="center"/>
            </w:pPr>
            <w:r w:rsidRPr="00234F19"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F887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FFA1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79E4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E5C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718B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BE56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7</w:t>
            </w:r>
          </w:p>
        </w:tc>
      </w:tr>
      <w:tr w:rsidR="00AC1982" w:rsidRPr="00234F19" w14:paraId="519C401A" w14:textId="77777777" w:rsidTr="0035260A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AD07" w14:textId="77777777" w:rsidR="00AC1982" w:rsidRPr="00234F19" w:rsidRDefault="00AC1982" w:rsidP="00BF1ABB">
            <w:pPr>
              <w:jc w:val="center"/>
            </w:pPr>
            <w:r w:rsidRPr="00234F19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B364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F8F8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FC50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6812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60AB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49B4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 </w:t>
            </w:r>
          </w:p>
        </w:tc>
      </w:tr>
      <w:tr w:rsidR="00AC1982" w:rsidRPr="00234F19" w14:paraId="0F26AB6E" w14:textId="77777777" w:rsidTr="0035260A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0ABF" w14:textId="77777777" w:rsidR="00AC1982" w:rsidRPr="00234F19" w:rsidRDefault="00AC1982" w:rsidP="00BF1ABB">
            <w:pPr>
              <w:jc w:val="center"/>
            </w:pPr>
            <w:r w:rsidRPr="00234F19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3168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2B89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0EEB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39A5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48D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53E" w14:textId="77777777" w:rsidR="00AC1982" w:rsidRPr="00234F19" w:rsidRDefault="00AC1982" w:rsidP="00BF1ABB">
            <w:pPr>
              <w:jc w:val="center"/>
              <w:rPr>
                <w:color w:val="000000"/>
              </w:rPr>
            </w:pPr>
            <w:r w:rsidRPr="00234F19">
              <w:rPr>
                <w:color w:val="000000"/>
              </w:rPr>
              <w:t> </w:t>
            </w:r>
          </w:p>
        </w:tc>
      </w:tr>
    </w:tbl>
    <w:p w14:paraId="598B50D5" w14:textId="77777777" w:rsidR="00AC1982" w:rsidRPr="00234F19" w:rsidRDefault="00AC1982" w:rsidP="00AC1982">
      <w:pPr>
        <w:jc w:val="center"/>
        <w:rPr>
          <w:bCs/>
          <w:sz w:val="28"/>
          <w:szCs w:val="28"/>
        </w:rPr>
      </w:pPr>
    </w:p>
    <w:p w14:paraId="50A8EC38" w14:textId="77777777" w:rsidR="00AC1982" w:rsidRPr="00234F19" w:rsidRDefault="00AC1982" w:rsidP="00AC1982">
      <w:pPr>
        <w:jc w:val="center"/>
        <w:rPr>
          <w:bCs/>
          <w:sz w:val="28"/>
          <w:szCs w:val="28"/>
        </w:rPr>
      </w:pPr>
    </w:p>
    <w:p w14:paraId="7B7B0F4F" w14:textId="77777777" w:rsidR="00AC1982" w:rsidRPr="00234F19" w:rsidRDefault="00AC1982" w:rsidP="00AC1982">
      <w:pPr>
        <w:jc w:val="center"/>
        <w:rPr>
          <w:bCs/>
          <w:sz w:val="28"/>
          <w:szCs w:val="28"/>
        </w:rPr>
      </w:pPr>
    </w:p>
    <w:p w14:paraId="3B074A47" w14:textId="77777777" w:rsidR="00AC1982" w:rsidRPr="00234F19" w:rsidRDefault="00AC1982" w:rsidP="00AC1982">
      <w:pPr>
        <w:jc w:val="center"/>
        <w:rPr>
          <w:bCs/>
          <w:sz w:val="28"/>
          <w:szCs w:val="28"/>
        </w:rPr>
      </w:pPr>
    </w:p>
    <w:p w14:paraId="21B953F2" w14:textId="77777777" w:rsidR="0035260A" w:rsidRPr="00234F19" w:rsidRDefault="0035260A" w:rsidP="00AC1982">
      <w:pPr>
        <w:jc w:val="center"/>
        <w:rPr>
          <w:bCs/>
          <w:sz w:val="28"/>
          <w:szCs w:val="28"/>
        </w:rPr>
        <w:sectPr w:rsidR="0035260A" w:rsidRPr="00234F19" w:rsidSect="0035260A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14:paraId="5DD62FB2" w14:textId="77777777" w:rsidR="00AC1982" w:rsidRPr="00234F19" w:rsidRDefault="00AC1982" w:rsidP="00AC1982">
      <w:pPr>
        <w:jc w:val="center"/>
        <w:rPr>
          <w:bCs/>
          <w:sz w:val="28"/>
          <w:szCs w:val="28"/>
        </w:rPr>
      </w:pPr>
    </w:p>
    <w:p w14:paraId="7CF0B61F" w14:textId="77777777" w:rsidR="007269B1" w:rsidRPr="00234F19" w:rsidRDefault="007269B1" w:rsidP="00AC1982">
      <w:pPr>
        <w:jc w:val="right"/>
        <w:rPr>
          <w:bCs/>
          <w:sz w:val="28"/>
          <w:szCs w:val="28"/>
        </w:rPr>
      </w:pPr>
    </w:p>
    <w:p w14:paraId="3987CA22" w14:textId="77777777" w:rsidR="00AC1982" w:rsidRPr="00234F19" w:rsidRDefault="00AC1982" w:rsidP="00AC1982">
      <w:pPr>
        <w:jc w:val="right"/>
        <w:rPr>
          <w:bCs/>
          <w:sz w:val="28"/>
          <w:szCs w:val="28"/>
        </w:rPr>
      </w:pPr>
      <w:r w:rsidRPr="00234F19">
        <w:rPr>
          <w:bCs/>
          <w:sz w:val="28"/>
          <w:szCs w:val="28"/>
        </w:rPr>
        <w:t>Приложение №</w:t>
      </w:r>
      <w:r w:rsidR="00B74E78" w:rsidRPr="00234F19">
        <w:rPr>
          <w:bCs/>
          <w:sz w:val="28"/>
          <w:szCs w:val="28"/>
        </w:rPr>
        <w:t xml:space="preserve"> </w:t>
      </w:r>
      <w:r w:rsidR="00A52F6B" w:rsidRPr="00234F19">
        <w:rPr>
          <w:bCs/>
          <w:sz w:val="28"/>
          <w:szCs w:val="28"/>
        </w:rPr>
        <w:t>3</w:t>
      </w:r>
    </w:p>
    <w:p w14:paraId="29625265" w14:textId="77777777" w:rsidR="00AC1982" w:rsidRPr="00234F19" w:rsidRDefault="00AC1982" w:rsidP="00AC1982">
      <w:pPr>
        <w:widowControl w:val="0"/>
        <w:autoSpaceDE w:val="0"/>
        <w:autoSpaceDN w:val="0"/>
        <w:adjustRightInd w:val="0"/>
        <w:spacing w:before="150" w:after="150"/>
        <w:ind w:left="121" w:right="104"/>
        <w:jc w:val="center"/>
        <w:rPr>
          <w:b/>
          <w:bCs/>
          <w:color w:val="000000"/>
          <w:sz w:val="26"/>
          <w:szCs w:val="26"/>
        </w:rPr>
      </w:pPr>
    </w:p>
    <w:p w14:paraId="3BFFB094" w14:textId="77777777" w:rsidR="00AC1982" w:rsidRPr="00234F19" w:rsidRDefault="00AC1982" w:rsidP="00AC1982">
      <w:pPr>
        <w:widowControl w:val="0"/>
        <w:autoSpaceDE w:val="0"/>
        <w:autoSpaceDN w:val="0"/>
        <w:adjustRightInd w:val="0"/>
        <w:spacing w:before="150" w:after="150"/>
        <w:ind w:left="121" w:right="104"/>
        <w:jc w:val="center"/>
        <w:rPr>
          <w:b/>
          <w:bCs/>
          <w:color w:val="000000"/>
          <w:sz w:val="26"/>
          <w:szCs w:val="26"/>
        </w:rPr>
      </w:pPr>
    </w:p>
    <w:p w14:paraId="5B25E6F8" w14:textId="77777777" w:rsidR="004C778A" w:rsidRPr="00234F19" w:rsidRDefault="004C778A" w:rsidP="004C778A">
      <w:pPr>
        <w:widowControl w:val="0"/>
        <w:autoSpaceDE w:val="0"/>
        <w:autoSpaceDN w:val="0"/>
        <w:adjustRightInd w:val="0"/>
        <w:spacing w:before="150" w:after="150"/>
        <w:ind w:right="104"/>
        <w:jc w:val="center"/>
        <w:rPr>
          <w:rFonts w:ascii="Arial" w:hAnsi="Arial" w:cs="Arial"/>
        </w:rPr>
      </w:pPr>
      <w:r w:rsidRPr="00234F19">
        <w:rPr>
          <w:b/>
          <w:bCs/>
          <w:color w:val="000000"/>
          <w:sz w:val="26"/>
          <w:szCs w:val="26"/>
        </w:rPr>
        <w:t>СОГЛАСИЕ НА ПРЕДОСТАВЛЕНИЕ СВЕДЕНИЙ</w:t>
      </w:r>
    </w:p>
    <w:p w14:paraId="581AA3B1" w14:textId="77777777" w:rsidR="004C778A" w:rsidRPr="00234F19" w:rsidRDefault="004C778A" w:rsidP="004C778A">
      <w:pPr>
        <w:widowControl w:val="0"/>
        <w:autoSpaceDE w:val="0"/>
        <w:autoSpaceDN w:val="0"/>
        <w:adjustRightInd w:val="0"/>
        <w:ind w:right="104"/>
        <w:rPr>
          <w:color w:val="000000"/>
          <w:sz w:val="20"/>
          <w:szCs w:val="20"/>
        </w:rPr>
      </w:pPr>
    </w:p>
    <w:p w14:paraId="110690D9" w14:textId="77777777" w:rsidR="004C778A" w:rsidRPr="00234F19" w:rsidRDefault="004C778A" w:rsidP="004C778A">
      <w:pPr>
        <w:widowControl w:val="0"/>
        <w:autoSpaceDE w:val="0"/>
        <w:autoSpaceDN w:val="0"/>
        <w:adjustRightInd w:val="0"/>
        <w:ind w:right="104"/>
        <w:rPr>
          <w:color w:val="000000"/>
        </w:rPr>
      </w:pPr>
    </w:p>
    <w:p w14:paraId="43EF9C9D" w14:textId="77777777" w:rsidR="004C778A" w:rsidRPr="00234F19" w:rsidRDefault="004C778A" w:rsidP="004C778A">
      <w:pPr>
        <w:widowControl w:val="0"/>
        <w:autoSpaceDE w:val="0"/>
        <w:autoSpaceDN w:val="0"/>
        <w:adjustRightInd w:val="0"/>
        <w:ind w:right="104"/>
        <w:rPr>
          <w:color w:val="000000"/>
        </w:rPr>
      </w:pPr>
      <w:r w:rsidRPr="00234F19">
        <w:rPr>
          <w:b/>
          <w:bCs/>
          <w:color w:val="000000"/>
          <w:sz w:val="26"/>
          <w:szCs w:val="26"/>
        </w:rPr>
        <w:t>Я,</w:t>
      </w:r>
      <w:r w:rsidRPr="00234F19">
        <w:rPr>
          <w:color w:val="000000"/>
          <w:sz w:val="26"/>
          <w:szCs w:val="26"/>
        </w:rPr>
        <w:t xml:space="preserve"> </w:t>
      </w:r>
      <w:r w:rsidRPr="00234F19">
        <w:rPr>
          <w:color w:val="000000"/>
          <w:u w:val="single"/>
        </w:rPr>
        <w:t>___________________________________________________________________________________________</w:t>
      </w:r>
      <w:r w:rsidRPr="00234F19">
        <w:rPr>
          <w:color w:val="000000"/>
        </w:rPr>
        <w:t>,</w:t>
      </w:r>
    </w:p>
    <w:p w14:paraId="5A580D53" w14:textId="77777777" w:rsidR="004C778A" w:rsidRPr="00234F19" w:rsidRDefault="004C778A" w:rsidP="004C778A">
      <w:pPr>
        <w:widowControl w:val="0"/>
        <w:autoSpaceDE w:val="0"/>
        <w:autoSpaceDN w:val="0"/>
        <w:adjustRightInd w:val="0"/>
        <w:ind w:right="104"/>
        <w:jc w:val="center"/>
        <w:rPr>
          <w:color w:val="000000"/>
        </w:rPr>
      </w:pPr>
      <w:r w:rsidRPr="00234F19">
        <w:rPr>
          <w:b/>
          <w:bCs/>
          <w:i/>
          <w:iCs/>
          <w:color w:val="000000"/>
          <w:sz w:val="16"/>
          <w:szCs w:val="16"/>
        </w:rPr>
        <w:t xml:space="preserve">(Фамилия имя отчество) </w:t>
      </w:r>
    </w:p>
    <w:p w14:paraId="7F03FE44" w14:textId="77777777" w:rsidR="004C778A" w:rsidRPr="00234F19" w:rsidRDefault="004C778A" w:rsidP="004C778A">
      <w:pPr>
        <w:widowControl w:val="0"/>
        <w:autoSpaceDE w:val="0"/>
        <w:autoSpaceDN w:val="0"/>
        <w:adjustRightInd w:val="0"/>
        <w:ind w:right="22"/>
        <w:jc w:val="both"/>
        <w:rPr>
          <w:color w:val="000000"/>
        </w:rPr>
      </w:pPr>
      <w:r w:rsidRPr="00234F19">
        <w:rPr>
          <w:sz w:val="28"/>
          <w:szCs w:val="28"/>
        </w:rPr>
        <w:t>дата рождения __________________ идентификационный (личный) номер</w:t>
      </w:r>
      <w:r w:rsidRPr="00234F19">
        <w:rPr>
          <w:color w:val="000000"/>
          <w:sz w:val="26"/>
          <w:szCs w:val="26"/>
        </w:rPr>
        <w:t xml:space="preserve"> </w:t>
      </w:r>
      <w:r w:rsidRPr="00234F19">
        <w:rPr>
          <w:sz w:val="28"/>
          <w:szCs w:val="28"/>
        </w:rPr>
        <w:t>документа, удостоверяющего личность</w:t>
      </w:r>
      <w:r w:rsidRPr="00234F19">
        <w:rPr>
          <w:b/>
          <w:sz w:val="28"/>
          <w:szCs w:val="28"/>
          <w:vertAlign w:val="superscript"/>
        </w:rPr>
        <w:footnoteReference w:id="1"/>
      </w:r>
      <w:r w:rsidRPr="00234F19">
        <w:rPr>
          <w:sz w:val="28"/>
          <w:szCs w:val="28"/>
        </w:rPr>
        <w:t>, ______________________________, выражаю согласие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Беларусь.</w:t>
      </w:r>
    </w:p>
    <w:p w14:paraId="573E8417" w14:textId="77777777" w:rsidR="004C778A" w:rsidRPr="00234F19" w:rsidRDefault="004C778A" w:rsidP="004C778A">
      <w:pPr>
        <w:widowControl w:val="0"/>
        <w:autoSpaceDE w:val="0"/>
        <w:autoSpaceDN w:val="0"/>
        <w:adjustRightInd w:val="0"/>
        <w:ind w:right="104"/>
        <w:jc w:val="both"/>
        <w:rPr>
          <w:color w:val="00000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128"/>
      </w:tblGrid>
      <w:tr w:rsidR="004C778A" w:rsidRPr="00234F19" w14:paraId="6B405BB5" w14:textId="77777777" w:rsidTr="00172E96">
        <w:trPr>
          <w:cantSplit/>
        </w:trPr>
        <w:tc>
          <w:tcPr>
            <w:tcW w:w="4503" w:type="dxa"/>
            <w:shd w:val="clear" w:color="auto" w:fill="FFFFFF"/>
            <w:hideMark/>
          </w:tcPr>
          <w:p w14:paraId="145E5D45" w14:textId="77777777" w:rsidR="004C778A" w:rsidRPr="00234F19" w:rsidRDefault="004C778A" w:rsidP="00172E9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105"/>
              <w:rPr>
                <w:color w:val="000000"/>
                <w:lang w:eastAsia="en-US"/>
              </w:rPr>
            </w:pPr>
            <w:r w:rsidRPr="00234F19"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______________________________</w:t>
            </w:r>
          </w:p>
        </w:tc>
        <w:tc>
          <w:tcPr>
            <w:tcW w:w="5128" w:type="dxa"/>
            <w:shd w:val="clear" w:color="auto" w:fill="FFFFFF"/>
            <w:vAlign w:val="center"/>
            <w:hideMark/>
          </w:tcPr>
          <w:p w14:paraId="032CDDA9" w14:textId="77777777" w:rsidR="004C778A" w:rsidRPr="00234F19" w:rsidRDefault="004C778A" w:rsidP="00172E9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95"/>
              <w:jc w:val="center"/>
              <w:rPr>
                <w:color w:val="000000"/>
                <w:lang w:val="en-US" w:eastAsia="en-US"/>
              </w:rPr>
            </w:pPr>
            <w:r w:rsidRPr="00234F19">
              <w:rPr>
                <w:color w:val="000000"/>
                <w:lang w:val="en-US" w:eastAsia="en-US"/>
              </w:rPr>
              <w:t>____________________________________</w:t>
            </w:r>
          </w:p>
        </w:tc>
      </w:tr>
      <w:tr w:rsidR="004C778A" w:rsidRPr="00234F19" w14:paraId="0230DB2A" w14:textId="77777777" w:rsidTr="00172E96">
        <w:trPr>
          <w:cantSplit/>
        </w:trPr>
        <w:tc>
          <w:tcPr>
            <w:tcW w:w="4503" w:type="dxa"/>
            <w:shd w:val="clear" w:color="auto" w:fill="FFFFFF"/>
            <w:hideMark/>
          </w:tcPr>
          <w:p w14:paraId="1F0B1B41" w14:textId="77777777" w:rsidR="004C778A" w:rsidRPr="00234F19" w:rsidRDefault="004C778A" w:rsidP="00172E9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105"/>
              <w:jc w:val="center"/>
              <w:rPr>
                <w:color w:val="000000"/>
                <w:lang w:eastAsia="en-US"/>
              </w:rPr>
            </w:pPr>
            <w:r w:rsidRPr="00234F19">
              <w:rPr>
                <w:b/>
                <w:bCs/>
                <w:i/>
                <w:iCs/>
                <w:color w:val="000000"/>
                <w:sz w:val="17"/>
                <w:szCs w:val="17"/>
                <w:lang w:eastAsia="en-US"/>
              </w:rPr>
              <w:t>(подпись)</w:t>
            </w:r>
          </w:p>
        </w:tc>
        <w:tc>
          <w:tcPr>
            <w:tcW w:w="5128" w:type="dxa"/>
            <w:shd w:val="clear" w:color="auto" w:fill="FFFFFF"/>
            <w:vAlign w:val="center"/>
            <w:hideMark/>
          </w:tcPr>
          <w:p w14:paraId="082157C5" w14:textId="77777777" w:rsidR="004C778A" w:rsidRPr="00234F19" w:rsidRDefault="004C778A" w:rsidP="00172E9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95"/>
              <w:jc w:val="center"/>
              <w:rPr>
                <w:color w:val="000000"/>
                <w:lang w:eastAsia="en-US"/>
              </w:rPr>
            </w:pPr>
            <w:r w:rsidRPr="00234F19">
              <w:rPr>
                <w:b/>
                <w:bCs/>
                <w:i/>
                <w:iCs/>
                <w:color w:val="000000"/>
                <w:sz w:val="17"/>
                <w:szCs w:val="17"/>
                <w:lang w:eastAsia="en-US"/>
              </w:rPr>
              <w:t>(Фамилия И.О.)</w:t>
            </w:r>
          </w:p>
        </w:tc>
      </w:tr>
    </w:tbl>
    <w:p w14:paraId="27548F62" w14:textId="77777777" w:rsidR="004C778A" w:rsidRPr="00234F19" w:rsidRDefault="004C778A" w:rsidP="004C778A">
      <w:pPr>
        <w:widowControl w:val="0"/>
        <w:autoSpaceDE w:val="0"/>
        <w:autoSpaceDN w:val="0"/>
        <w:adjustRightInd w:val="0"/>
        <w:ind w:right="104"/>
        <w:jc w:val="both"/>
        <w:rPr>
          <w:color w:val="000000"/>
          <w:sz w:val="26"/>
          <w:szCs w:val="26"/>
        </w:rPr>
      </w:pPr>
    </w:p>
    <w:p w14:paraId="720D7420" w14:textId="4C5AAFA3" w:rsidR="004C778A" w:rsidRPr="00234F19" w:rsidRDefault="004C778A" w:rsidP="004C778A">
      <w:pPr>
        <w:widowControl w:val="0"/>
        <w:autoSpaceDE w:val="0"/>
        <w:autoSpaceDN w:val="0"/>
        <w:adjustRightInd w:val="0"/>
        <w:ind w:right="22"/>
        <w:jc w:val="both"/>
        <w:rPr>
          <w:i/>
          <w:color w:val="000000"/>
          <w:sz w:val="26"/>
          <w:szCs w:val="26"/>
        </w:rPr>
      </w:pPr>
      <w:r w:rsidRPr="00234F19">
        <w:rPr>
          <w:i/>
          <w:color w:val="000000"/>
          <w:sz w:val="26"/>
          <w:szCs w:val="26"/>
        </w:rPr>
        <w:t>« ___ » _____________ 202</w:t>
      </w:r>
      <w:r w:rsidR="00006172">
        <w:rPr>
          <w:i/>
          <w:color w:val="000000"/>
          <w:sz w:val="26"/>
          <w:szCs w:val="26"/>
          <w:lang w:val="en-US"/>
        </w:rPr>
        <w:t>1</w:t>
      </w:r>
      <w:bookmarkStart w:id="0" w:name="_GoBack"/>
      <w:bookmarkEnd w:id="0"/>
      <w:r w:rsidRPr="00234F19">
        <w:rPr>
          <w:i/>
          <w:color w:val="000000"/>
          <w:sz w:val="26"/>
          <w:szCs w:val="26"/>
        </w:rPr>
        <w:t>г.</w:t>
      </w:r>
    </w:p>
    <w:p w14:paraId="092CD216" w14:textId="77777777" w:rsidR="004C778A" w:rsidRPr="00234F19" w:rsidRDefault="004C778A" w:rsidP="004C778A">
      <w:pPr>
        <w:widowControl w:val="0"/>
        <w:autoSpaceDE w:val="0"/>
        <w:autoSpaceDN w:val="0"/>
        <w:adjustRightInd w:val="0"/>
        <w:ind w:right="104"/>
        <w:jc w:val="both"/>
        <w:rPr>
          <w:color w:val="000000"/>
          <w:sz w:val="26"/>
          <w:szCs w:val="26"/>
        </w:rPr>
      </w:pPr>
    </w:p>
    <w:p w14:paraId="17843D2F" w14:textId="77777777" w:rsidR="004C778A" w:rsidRPr="00234F19" w:rsidRDefault="004C778A" w:rsidP="004C778A">
      <w:pPr>
        <w:widowControl w:val="0"/>
        <w:autoSpaceDE w:val="0"/>
        <w:autoSpaceDN w:val="0"/>
        <w:adjustRightInd w:val="0"/>
        <w:ind w:right="104"/>
        <w:jc w:val="both"/>
        <w:rPr>
          <w:color w:val="000000"/>
          <w:sz w:val="26"/>
          <w:szCs w:val="26"/>
        </w:rPr>
      </w:pPr>
    </w:p>
    <w:p w14:paraId="472BE77A" w14:textId="77777777" w:rsidR="004C778A" w:rsidRPr="00234F19" w:rsidRDefault="004C778A" w:rsidP="004C778A">
      <w:pPr>
        <w:widowControl w:val="0"/>
        <w:autoSpaceDE w:val="0"/>
        <w:autoSpaceDN w:val="0"/>
        <w:adjustRightInd w:val="0"/>
        <w:ind w:right="104"/>
        <w:jc w:val="both"/>
        <w:rPr>
          <w:color w:val="000000"/>
          <w:sz w:val="26"/>
          <w:szCs w:val="26"/>
        </w:rPr>
      </w:pPr>
    </w:p>
    <w:p w14:paraId="7A5BFE05" w14:textId="77777777" w:rsidR="004C778A" w:rsidRPr="00234F19" w:rsidRDefault="004C778A" w:rsidP="004C778A">
      <w:pPr>
        <w:widowControl w:val="0"/>
        <w:autoSpaceDE w:val="0"/>
        <w:autoSpaceDN w:val="0"/>
        <w:adjustRightInd w:val="0"/>
        <w:ind w:right="104"/>
        <w:jc w:val="both"/>
        <w:rPr>
          <w:color w:val="000000"/>
          <w:sz w:val="26"/>
          <w:szCs w:val="26"/>
        </w:rPr>
      </w:pPr>
    </w:p>
    <w:p w14:paraId="362D09B1" w14:textId="77777777" w:rsidR="004C778A" w:rsidRPr="00234F19" w:rsidRDefault="004C778A" w:rsidP="004C778A">
      <w:pPr>
        <w:widowControl w:val="0"/>
        <w:autoSpaceDE w:val="0"/>
        <w:autoSpaceDN w:val="0"/>
        <w:adjustRightInd w:val="0"/>
        <w:ind w:right="104"/>
        <w:jc w:val="both"/>
        <w:rPr>
          <w:color w:val="000000"/>
          <w:sz w:val="26"/>
          <w:szCs w:val="26"/>
        </w:rPr>
      </w:pPr>
    </w:p>
    <w:p w14:paraId="78D99926" w14:textId="77777777" w:rsidR="004C778A" w:rsidRPr="00234F19" w:rsidRDefault="004C778A" w:rsidP="004C778A">
      <w:pPr>
        <w:widowControl w:val="0"/>
        <w:autoSpaceDE w:val="0"/>
        <w:autoSpaceDN w:val="0"/>
        <w:adjustRightInd w:val="0"/>
        <w:ind w:right="104"/>
        <w:jc w:val="both"/>
        <w:rPr>
          <w:color w:val="000000"/>
          <w:sz w:val="26"/>
          <w:szCs w:val="26"/>
        </w:rPr>
      </w:pPr>
    </w:p>
    <w:p w14:paraId="4ED53C71" w14:textId="77777777" w:rsidR="004C778A" w:rsidRDefault="004C778A" w:rsidP="004C778A">
      <w:pPr>
        <w:rPr>
          <w:sz w:val="18"/>
          <w:szCs w:val="18"/>
        </w:rPr>
      </w:pPr>
      <w:r w:rsidRPr="00234F19">
        <w:rPr>
          <w:rStyle w:val="af5"/>
          <w:sz w:val="18"/>
          <w:szCs w:val="18"/>
        </w:rPr>
        <w:footnoteRef/>
      </w:r>
      <w:r w:rsidRPr="00234F19">
        <w:rPr>
          <w:sz w:val="18"/>
          <w:szCs w:val="18"/>
        </w:rPr>
        <w:t xml:space="preserve"> Указывается идентификационный номер документа, удостоверяющего личность (идентификационный номер паспорта гражданина Республики Беларусь либо вида на жительство в Республике Беларусь, либо номер удостоверение беженца)</w:t>
      </w:r>
    </w:p>
    <w:p w14:paraId="657C9BC8" w14:textId="77777777" w:rsidR="004C778A" w:rsidRDefault="004C778A" w:rsidP="004C778A">
      <w:pPr>
        <w:widowControl w:val="0"/>
        <w:tabs>
          <w:tab w:val="left" w:pos="816"/>
          <w:tab w:val="left" w:pos="1524"/>
          <w:tab w:val="left" w:pos="5763"/>
        </w:tabs>
        <w:autoSpaceDE w:val="0"/>
        <w:autoSpaceDN w:val="0"/>
        <w:adjustRightInd w:val="0"/>
        <w:ind w:left="121" w:right="22" w:firstLine="5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8713499" w14:textId="77777777" w:rsidR="004C778A" w:rsidRPr="00CC52FC" w:rsidRDefault="004C778A" w:rsidP="004C778A">
      <w:pPr>
        <w:jc w:val="center"/>
        <w:rPr>
          <w:bCs/>
          <w:sz w:val="28"/>
          <w:szCs w:val="28"/>
        </w:rPr>
      </w:pPr>
    </w:p>
    <w:p w14:paraId="29FBD5D5" w14:textId="77777777" w:rsidR="004C778A" w:rsidRPr="00E000CF" w:rsidRDefault="004C778A" w:rsidP="004C778A"/>
    <w:p w14:paraId="3D4716C8" w14:textId="77777777" w:rsidR="00AC1982" w:rsidRDefault="00AC1982" w:rsidP="00AC1982">
      <w:pPr>
        <w:widowControl w:val="0"/>
        <w:tabs>
          <w:tab w:val="left" w:pos="816"/>
          <w:tab w:val="left" w:pos="1524"/>
          <w:tab w:val="left" w:pos="5763"/>
        </w:tabs>
        <w:autoSpaceDE w:val="0"/>
        <w:autoSpaceDN w:val="0"/>
        <w:adjustRightInd w:val="0"/>
        <w:ind w:left="121" w:right="22" w:firstLine="5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6B41DEA8" w14:textId="77777777" w:rsidR="00AC1982" w:rsidRPr="00CC52FC" w:rsidRDefault="00AC1982" w:rsidP="00AC1982">
      <w:pPr>
        <w:jc w:val="center"/>
        <w:rPr>
          <w:bCs/>
          <w:sz w:val="28"/>
          <w:szCs w:val="28"/>
        </w:rPr>
      </w:pPr>
    </w:p>
    <w:p w14:paraId="5907B15D" w14:textId="77777777" w:rsidR="00AC1982" w:rsidRPr="004C778A" w:rsidRDefault="00AC1982"/>
    <w:sectPr w:rsidR="00AC1982" w:rsidRPr="004C778A" w:rsidSect="007415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609C47" w15:done="0"/>
  <w15:commentEx w15:paraId="36580A03" w15:done="0"/>
  <w15:commentEx w15:paraId="09954937" w15:done="0"/>
  <w15:commentEx w15:paraId="3F266632" w15:done="0"/>
  <w15:commentEx w15:paraId="3F2B743D" w15:done="0"/>
  <w15:commentEx w15:paraId="01172D78" w15:done="0"/>
  <w15:commentEx w15:paraId="7137F7E2" w15:done="0"/>
  <w15:commentEx w15:paraId="0B2D8826" w15:done="0"/>
  <w15:commentEx w15:paraId="6CCCE0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76CD4" w14:textId="77777777" w:rsidR="00924AE7" w:rsidRDefault="00924AE7" w:rsidP="004C778A">
      <w:r>
        <w:separator/>
      </w:r>
    </w:p>
  </w:endnote>
  <w:endnote w:type="continuationSeparator" w:id="0">
    <w:p w14:paraId="4F6D4D6A" w14:textId="77777777" w:rsidR="00924AE7" w:rsidRDefault="00924AE7" w:rsidP="004C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5111D" w14:textId="77777777" w:rsidR="00924AE7" w:rsidRDefault="00924AE7" w:rsidP="004C778A">
      <w:r>
        <w:separator/>
      </w:r>
    </w:p>
  </w:footnote>
  <w:footnote w:type="continuationSeparator" w:id="0">
    <w:p w14:paraId="6CCD2A9D" w14:textId="77777777" w:rsidR="00924AE7" w:rsidRDefault="00924AE7" w:rsidP="004C778A">
      <w:r>
        <w:continuationSeparator/>
      </w:r>
    </w:p>
  </w:footnote>
  <w:footnote w:id="1">
    <w:p w14:paraId="43F79C11" w14:textId="77777777" w:rsidR="004C778A" w:rsidRDefault="004C778A" w:rsidP="004C778A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8C0"/>
    <w:multiLevelType w:val="multilevel"/>
    <w:tmpl w:val="8C6EE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199948AE"/>
    <w:multiLevelType w:val="multilevel"/>
    <w:tmpl w:val="3F76E862"/>
    <w:lvl w:ilvl="0">
      <w:start w:val="1"/>
      <w:numFmt w:val="decimal"/>
      <w:pStyle w:val="123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32B57F79"/>
    <w:multiLevelType w:val="hybridMultilevel"/>
    <w:tmpl w:val="0D3646D6"/>
    <w:lvl w:ilvl="0" w:tplc="0346F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D52D8"/>
    <w:multiLevelType w:val="multilevel"/>
    <w:tmpl w:val="D992451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38C52C09"/>
    <w:multiLevelType w:val="multilevel"/>
    <w:tmpl w:val="8B74610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684608"/>
    <w:multiLevelType w:val="hybridMultilevel"/>
    <w:tmpl w:val="C728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C5582"/>
    <w:multiLevelType w:val="hybridMultilevel"/>
    <w:tmpl w:val="FE244DF2"/>
    <w:lvl w:ilvl="0" w:tplc="137858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000D6E"/>
    <w:multiLevelType w:val="multilevel"/>
    <w:tmpl w:val="001C9CB8"/>
    <w:lvl w:ilvl="0">
      <w:start w:val="1"/>
      <w:numFmt w:val="bullet"/>
      <w:pStyle w:val="a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  <w:rPr>
        <w:rFonts w:hint="default"/>
      </w:rPr>
    </w:lvl>
  </w:abstractNum>
  <w:abstractNum w:abstractNumId="8">
    <w:nsid w:val="607E1CE1"/>
    <w:multiLevelType w:val="hybridMultilevel"/>
    <w:tmpl w:val="E8909842"/>
    <w:lvl w:ilvl="0" w:tplc="9488B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568B7"/>
    <w:multiLevelType w:val="multilevel"/>
    <w:tmpl w:val="6596C36C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67DE0902"/>
    <w:multiLevelType w:val="multilevel"/>
    <w:tmpl w:val="9C1E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437EBE"/>
    <w:multiLevelType w:val="multilevel"/>
    <w:tmpl w:val="0FE4F59C"/>
    <w:lvl w:ilvl="0">
      <w:start w:val="1"/>
      <w:numFmt w:val="decimal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AF31DE1"/>
    <w:multiLevelType w:val="hybridMultilevel"/>
    <w:tmpl w:val="FAF42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5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ннова Екатерина">
    <w15:presenceInfo w15:providerId="None" w15:userId="Коннова Екате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2"/>
    <w:rsid w:val="00000121"/>
    <w:rsid w:val="00006172"/>
    <w:rsid w:val="00013C62"/>
    <w:rsid w:val="000810CF"/>
    <w:rsid w:val="00081D5E"/>
    <w:rsid w:val="00081EAF"/>
    <w:rsid w:val="000940AE"/>
    <w:rsid w:val="000C6CB7"/>
    <w:rsid w:val="000D0DC6"/>
    <w:rsid w:val="0010306A"/>
    <w:rsid w:val="00103EC7"/>
    <w:rsid w:val="001113BC"/>
    <w:rsid w:val="00112726"/>
    <w:rsid w:val="00133A0A"/>
    <w:rsid w:val="001355F7"/>
    <w:rsid w:val="00152488"/>
    <w:rsid w:val="001526E6"/>
    <w:rsid w:val="0017248D"/>
    <w:rsid w:val="001727A8"/>
    <w:rsid w:val="001B4436"/>
    <w:rsid w:val="0020454A"/>
    <w:rsid w:val="0021278B"/>
    <w:rsid w:val="00234F19"/>
    <w:rsid w:val="00260901"/>
    <w:rsid w:val="002755DE"/>
    <w:rsid w:val="0028675F"/>
    <w:rsid w:val="00290498"/>
    <w:rsid w:val="002A4509"/>
    <w:rsid w:val="002C3ECF"/>
    <w:rsid w:val="002C5008"/>
    <w:rsid w:val="002C525F"/>
    <w:rsid w:val="00320C5D"/>
    <w:rsid w:val="00325A26"/>
    <w:rsid w:val="0034094B"/>
    <w:rsid w:val="0035260A"/>
    <w:rsid w:val="003614C2"/>
    <w:rsid w:val="00380166"/>
    <w:rsid w:val="00396C90"/>
    <w:rsid w:val="003A61B3"/>
    <w:rsid w:val="003E3288"/>
    <w:rsid w:val="004315D2"/>
    <w:rsid w:val="00440416"/>
    <w:rsid w:val="00443A33"/>
    <w:rsid w:val="0045262D"/>
    <w:rsid w:val="00454960"/>
    <w:rsid w:val="0048476F"/>
    <w:rsid w:val="004A6D5C"/>
    <w:rsid w:val="004B4C1D"/>
    <w:rsid w:val="004C4974"/>
    <w:rsid w:val="004C778A"/>
    <w:rsid w:val="004D0B69"/>
    <w:rsid w:val="004F79FD"/>
    <w:rsid w:val="00500439"/>
    <w:rsid w:val="00506E33"/>
    <w:rsid w:val="005322C6"/>
    <w:rsid w:val="005326E0"/>
    <w:rsid w:val="00560163"/>
    <w:rsid w:val="00603423"/>
    <w:rsid w:val="00603ECD"/>
    <w:rsid w:val="00643BF0"/>
    <w:rsid w:val="00675335"/>
    <w:rsid w:val="00692CEE"/>
    <w:rsid w:val="006D7544"/>
    <w:rsid w:val="006F20D5"/>
    <w:rsid w:val="00710016"/>
    <w:rsid w:val="007269B1"/>
    <w:rsid w:val="00741570"/>
    <w:rsid w:val="00757FF5"/>
    <w:rsid w:val="00767E3D"/>
    <w:rsid w:val="00775987"/>
    <w:rsid w:val="007803AD"/>
    <w:rsid w:val="007A5EA1"/>
    <w:rsid w:val="007B5D31"/>
    <w:rsid w:val="007C4CEC"/>
    <w:rsid w:val="007D7021"/>
    <w:rsid w:val="007D7100"/>
    <w:rsid w:val="007E03BF"/>
    <w:rsid w:val="007E322C"/>
    <w:rsid w:val="00826965"/>
    <w:rsid w:val="00837B73"/>
    <w:rsid w:val="008414B3"/>
    <w:rsid w:val="00856345"/>
    <w:rsid w:val="008808C1"/>
    <w:rsid w:val="00892D12"/>
    <w:rsid w:val="008A2B69"/>
    <w:rsid w:val="008C0A0B"/>
    <w:rsid w:val="008C4401"/>
    <w:rsid w:val="008D532D"/>
    <w:rsid w:val="009046A2"/>
    <w:rsid w:val="00924AE7"/>
    <w:rsid w:val="0094406D"/>
    <w:rsid w:val="00955A7B"/>
    <w:rsid w:val="00985302"/>
    <w:rsid w:val="009867BB"/>
    <w:rsid w:val="009B5176"/>
    <w:rsid w:val="00A06EFB"/>
    <w:rsid w:val="00A15BF3"/>
    <w:rsid w:val="00A44B91"/>
    <w:rsid w:val="00A46375"/>
    <w:rsid w:val="00A46A08"/>
    <w:rsid w:val="00A5107C"/>
    <w:rsid w:val="00A52F6B"/>
    <w:rsid w:val="00A615A2"/>
    <w:rsid w:val="00A64000"/>
    <w:rsid w:val="00A70C4E"/>
    <w:rsid w:val="00A976B9"/>
    <w:rsid w:val="00AC03D0"/>
    <w:rsid w:val="00AC1982"/>
    <w:rsid w:val="00AC1F5B"/>
    <w:rsid w:val="00AD0734"/>
    <w:rsid w:val="00AD2972"/>
    <w:rsid w:val="00AF05AE"/>
    <w:rsid w:val="00AF5CE6"/>
    <w:rsid w:val="00B21679"/>
    <w:rsid w:val="00B37127"/>
    <w:rsid w:val="00B44C05"/>
    <w:rsid w:val="00B5105D"/>
    <w:rsid w:val="00B74E78"/>
    <w:rsid w:val="00B95CEA"/>
    <w:rsid w:val="00BA12D3"/>
    <w:rsid w:val="00BD1AB7"/>
    <w:rsid w:val="00BF0A7B"/>
    <w:rsid w:val="00C03E0C"/>
    <w:rsid w:val="00C061E3"/>
    <w:rsid w:val="00C1038A"/>
    <w:rsid w:val="00C16E29"/>
    <w:rsid w:val="00C17163"/>
    <w:rsid w:val="00C303AE"/>
    <w:rsid w:val="00C469F7"/>
    <w:rsid w:val="00C50D16"/>
    <w:rsid w:val="00CC5D69"/>
    <w:rsid w:val="00CE0679"/>
    <w:rsid w:val="00CF1677"/>
    <w:rsid w:val="00D12E71"/>
    <w:rsid w:val="00D32EDC"/>
    <w:rsid w:val="00D35082"/>
    <w:rsid w:val="00D37B12"/>
    <w:rsid w:val="00D47BE5"/>
    <w:rsid w:val="00D9155A"/>
    <w:rsid w:val="00DC060A"/>
    <w:rsid w:val="00DC3E96"/>
    <w:rsid w:val="00DD40BF"/>
    <w:rsid w:val="00E41D22"/>
    <w:rsid w:val="00E426CE"/>
    <w:rsid w:val="00E729E7"/>
    <w:rsid w:val="00EC7465"/>
    <w:rsid w:val="00EC7819"/>
    <w:rsid w:val="00EE5B59"/>
    <w:rsid w:val="00F06695"/>
    <w:rsid w:val="00F216C5"/>
    <w:rsid w:val="00F273DA"/>
    <w:rsid w:val="00F46F64"/>
    <w:rsid w:val="00F55B76"/>
    <w:rsid w:val="00F622EE"/>
    <w:rsid w:val="00F63A8E"/>
    <w:rsid w:val="00FA6E32"/>
    <w:rsid w:val="00F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9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0940AE"/>
    <w:pPr>
      <w:keepNext/>
      <w:jc w:val="center"/>
      <w:outlineLvl w:val="0"/>
    </w:pPr>
    <w:rPr>
      <w:b/>
      <w:szCs w:val="20"/>
    </w:rPr>
  </w:style>
  <w:style w:type="paragraph" w:styleId="2">
    <w:name w:val="heading 2"/>
    <w:aliases w:val="h2,Заголовок 2 Знак1,H2 Знак Знак,Заголовок 2 Знак Знак Знак,Заголовок 2 Знак1 Знак,H2 Знак Знак Знак,Заголовок 2 Знак Знак"/>
    <w:basedOn w:val="a0"/>
    <w:next w:val="a0"/>
    <w:link w:val="20"/>
    <w:uiPriority w:val="99"/>
    <w:qFormat/>
    <w:rsid w:val="000940AE"/>
    <w:pPr>
      <w:keepNext/>
      <w:ind w:firstLine="567"/>
      <w:outlineLvl w:val="1"/>
    </w:pPr>
    <w:rPr>
      <w:rFonts w:ascii="Times New Roman CYR" w:hAnsi="Times New Roman CYR"/>
      <w:b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Булит 1"/>
    <w:basedOn w:val="a0"/>
    <w:link w:val="a5"/>
    <w:uiPriority w:val="34"/>
    <w:qFormat/>
    <w:rsid w:val="006D7544"/>
    <w:pPr>
      <w:ind w:left="720"/>
      <w:contextualSpacing/>
    </w:pPr>
  </w:style>
  <w:style w:type="paragraph" w:styleId="a6">
    <w:name w:val="No Spacing"/>
    <w:uiPriority w:val="1"/>
    <w:qFormat/>
    <w:rsid w:val="007C4CE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7C4CEC"/>
    <w:rPr>
      <w:color w:val="0000FF"/>
      <w:u w:val="single"/>
    </w:rPr>
  </w:style>
  <w:style w:type="paragraph" w:customStyle="1" w:styleId="14">
    <w:name w:val="Основной 14+"/>
    <w:basedOn w:val="a0"/>
    <w:link w:val="140"/>
    <w:rsid w:val="007D7021"/>
    <w:pPr>
      <w:ind w:firstLine="709"/>
      <w:jc w:val="both"/>
    </w:pPr>
    <w:rPr>
      <w:sz w:val="28"/>
    </w:rPr>
  </w:style>
  <w:style w:type="character" w:customStyle="1" w:styleId="140">
    <w:name w:val="Основной 14+ Знак"/>
    <w:link w:val="14"/>
    <w:rsid w:val="007D7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0"/>
    <w:link w:val="a9"/>
    <w:rsid w:val="00741570"/>
    <w:pPr>
      <w:ind w:firstLine="567"/>
      <w:jc w:val="both"/>
    </w:pPr>
    <w:rPr>
      <w:color w:val="000000"/>
      <w:spacing w:val="-8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741570"/>
    <w:rPr>
      <w:rFonts w:ascii="Times New Roman" w:eastAsia="Times New Roman" w:hAnsi="Times New Roman" w:cs="Times New Roman"/>
      <w:color w:val="000000"/>
      <w:spacing w:val="-8"/>
      <w:sz w:val="28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C10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10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uiPriority w:val="99"/>
    <w:rsid w:val="000940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Заголовок 2 Знак1 Знак1,H2 Знак Знак Знак1,Заголовок 2 Знак Знак Знак Знак,Заголовок 2 Знак1 Знак Знак,H2 Знак Знак Знак Знак,Заголовок 2 Знак Знак Знак1"/>
    <w:basedOn w:val="a1"/>
    <w:link w:val="2"/>
    <w:uiPriority w:val="99"/>
    <w:rsid w:val="000940AE"/>
    <w:rPr>
      <w:rFonts w:ascii="Times New Roman CYR" w:eastAsia="Times New Roman" w:hAnsi="Times New Roman CYR" w:cs="Times New Roman"/>
      <w:b/>
      <w:sz w:val="24"/>
      <w:szCs w:val="20"/>
      <w:lang w:val="x-none" w:eastAsia="ru-RU"/>
    </w:rPr>
  </w:style>
  <w:style w:type="paragraph" w:customStyle="1" w:styleId="ac">
    <w:name w:val="_Основной_текст"/>
    <w:link w:val="ad"/>
    <w:rsid w:val="000940AE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d">
    <w:name w:val="_Основной_текст Знак"/>
    <w:link w:val="ac"/>
    <w:rsid w:val="000940A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23">
    <w:name w:val="_Список_123"/>
    <w:basedOn w:val="a"/>
    <w:rsid w:val="000940AE"/>
    <w:pPr>
      <w:numPr>
        <w:numId w:val="4"/>
      </w:numPr>
      <w:tabs>
        <w:tab w:val="clear" w:pos="1247"/>
        <w:tab w:val="num" w:pos="360"/>
      </w:tabs>
    </w:pPr>
  </w:style>
  <w:style w:type="paragraph" w:customStyle="1" w:styleId="a">
    <w:name w:val="_Список_марк"/>
    <w:link w:val="ae"/>
    <w:rsid w:val="000940A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_Список_марк Знак"/>
    <w:link w:val="a"/>
    <w:rsid w:val="000940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32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0"/>
    <w:link w:val="af1"/>
    <w:uiPriority w:val="99"/>
    <w:unhideWhenUsed/>
    <w:rsid w:val="00320C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1"/>
    <w:link w:val="af0"/>
    <w:uiPriority w:val="99"/>
    <w:rsid w:val="00320C5D"/>
    <w:rPr>
      <w:rFonts w:ascii="Calibri" w:hAnsi="Calibri"/>
      <w:szCs w:val="21"/>
    </w:rPr>
  </w:style>
  <w:style w:type="character" w:customStyle="1" w:styleId="a5">
    <w:name w:val="Абзац списка Знак"/>
    <w:aliases w:val="Булит 1 Знак"/>
    <w:link w:val="a4"/>
    <w:uiPriority w:val="34"/>
    <w:locked/>
    <w:rsid w:val="00286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7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qFormat/>
    <w:rsid w:val="00837B73"/>
    <w:rPr>
      <w:iCs/>
    </w:rPr>
  </w:style>
  <w:style w:type="paragraph" w:customStyle="1" w:styleId="af3">
    <w:name w:val="Мой Стиль"/>
    <w:basedOn w:val="a0"/>
    <w:rsid w:val="00837B73"/>
    <w:pPr>
      <w:ind w:firstLine="360"/>
    </w:pPr>
    <w:rPr>
      <w:sz w:val="22"/>
      <w:szCs w:val="22"/>
    </w:rPr>
  </w:style>
  <w:style w:type="paragraph" w:customStyle="1" w:styleId="1">
    <w:name w:val="Мзаголовок1"/>
    <w:basedOn w:val="10"/>
    <w:next w:val="af3"/>
    <w:link w:val="12"/>
    <w:qFormat/>
    <w:rsid w:val="00837B73"/>
    <w:pPr>
      <w:numPr>
        <w:numId w:val="13"/>
      </w:numPr>
      <w:spacing w:before="240" w:after="60"/>
    </w:pPr>
    <w:rPr>
      <w:rFonts w:cs="Arial"/>
      <w:bCs/>
      <w:kern w:val="32"/>
      <w:sz w:val="32"/>
      <w:szCs w:val="32"/>
    </w:rPr>
  </w:style>
  <w:style w:type="character" w:customStyle="1" w:styleId="12">
    <w:name w:val="Мзаголовок1 Знак"/>
    <w:basedOn w:val="a1"/>
    <w:link w:val="1"/>
    <w:rsid w:val="00837B73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f4">
    <w:name w:val="Revision"/>
    <w:hidden/>
    <w:uiPriority w:val="99"/>
    <w:semiHidden/>
    <w:rsid w:val="00AC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1"/>
    <w:uiPriority w:val="99"/>
    <w:semiHidden/>
    <w:unhideWhenUsed/>
    <w:rsid w:val="004C778A"/>
    <w:rPr>
      <w:vertAlign w:val="superscript"/>
    </w:rPr>
  </w:style>
  <w:style w:type="paragraph" w:styleId="21">
    <w:name w:val="Body Text Indent 2"/>
    <w:basedOn w:val="a0"/>
    <w:link w:val="22"/>
    <w:uiPriority w:val="99"/>
    <w:semiHidden/>
    <w:unhideWhenUsed/>
    <w:rsid w:val="00396C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96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96C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0"/>
    <w:rsid w:val="00F216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semiHidden/>
    <w:unhideWhenUsed/>
    <w:rsid w:val="00E426CE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E426CE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E42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426C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426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0940AE"/>
    <w:pPr>
      <w:keepNext/>
      <w:jc w:val="center"/>
      <w:outlineLvl w:val="0"/>
    </w:pPr>
    <w:rPr>
      <w:b/>
      <w:szCs w:val="20"/>
    </w:rPr>
  </w:style>
  <w:style w:type="paragraph" w:styleId="2">
    <w:name w:val="heading 2"/>
    <w:aliases w:val="h2,Заголовок 2 Знак1,H2 Знак Знак,Заголовок 2 Знак Знак Знак,Заголовок 2 Знак1 Знак,H2 Знак Знак Знак,Заголовок 2 Знак Знак"/>
    <w:basedOn w:val="a0"/>
    <w:next w:val="a0"/>
    <w:link w:val="20"/>
    <w:uiPriority w:val="99"/>
    <w:qFormat/>
    <w:rsid w:val="000940AE"/>
    <w:pPr>
      <w:keepNext/>
      <w:ind w:firstLine="567"/>
      <w:outlineLvl w:val="1"/>
    </w:pPr>
    <w:rPr>
      <w:rFonts w:ascii="Times New Roman CYR" w:hAnsi="Times New Roman CYR"/>
      <w:b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Булит 1"/>
    <w:basedOn w:val="a0"/>
    <w:link w:val="a5"/>
    <w:uiPriority w:val="34"/>
    <w:qFormat/>
    <w:rsid w:val="006D7544"/>
    <w:pPr>
      <w:ind w:left="720"/>
      <w:contextualSpacing/>
    </w:pPr>
  </w:style>
  <w:style w:type="paragraph" w:styleId="a6">
    <w:name w:val="No Spacing"/>
    <w:uiPriority w:val="1"/>
    <w:qFormat/>
    <w:rsid w:val="007C4CE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7C4CEC"/>
    <w:rPr>
      <w:color w:val="0000FF"/>
      <w:u w:val="single"/>
    </w:rPr>
  </w:style>
  <w:style w:type="paragraph" w:customStyle="1" w:styleId="14">
    <w:name w:val="Основной 14+"/>
    <w:basedOn w:val="a0"/>
    <w:link w:val="140"/>
    <w:rsid w:val="007D7021"/>
    <w:pPr>
      <w:ind w:firstLine="709"/>
      <w:jc w:val="both"/>
    </w:pPr>
    <w:rPr>
      <w:sz w:val="28"/>
    </w:rPr>
  </w:style>
  <w:style w:type="character" w:customStyle="1" w:styleId="140">
    <w:name w:val="Основной 14+ Знак"/>
    <w:link w:val="14"/>
    <w:rsid w:val="007D7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0"/>
    <w:link w:val="a9"/>
    <w:rsid w:val="00741570"/>
    <w:pPr>
      <w:ind w:firstLine="567"/>
      <w:jc w:val="both"/>
    </w:pPr>
    <w:rPr>
      <w:color w:val="000000"/>
      <w:spacing w:val="-8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741570"/>
    <w:rPr>
      <w:rFonts w:ascii="Times New Roman" w:eastAsia="Times New Roman" w:hAnsi="Times New Roman" w:cs="Times New Roman"/>
      <w:color w:val="000000"/>
      <w:spacing w:val="-8"/>
      <w:sz w:val="28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C10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10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uiPriority w:val="99"/>
    <w:rsid w:val="000940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Заголовок 2 Знак1 Знак1,H2 Знак Знак Знак1,Заголовок 2 Знак Знак Знак Знак,Заголовок 2 Знак1 Знак Знак,H2 Знак Знак Знак Знак,Заголовок 2 Знак Знак Знак1"/>
    <w:basedOn w:val="a1"/>
    <w:link w:val="2"/>
    <w:uiPriority w:val="99"/>
    <w:rsid w:val="000940AE"/>
    <w:rPr>
      <w:rFonts w:ascii="Times New Roman CYR" w:eastAsia="Times New Roman" w:hAnsi="Times New Roman CYR" w:cs="Times New Roman"/>
      <w:b/>
      <w:sz w:val="24"/>
      <w:szCs w:val="20"/>
      <w:lang w:val="x-none" w:eastAsia="ru-RU"/>
    </w:rPr>
  </w:style>
  <w:style w:type="paragraph" w:customStyle="1" w:styleId="ac">
    <w:name w:val="_Основной_текст"/>
    <w:link w:val="ad"/>
    <w:rsid w:val="000940AE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d">
    <w:name w:val="_Основной_текст Знак"/>
    <w:link w:val="ac"/>
    <w:rsid w:val="000940A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23">
    <w:name w:val="_Список_123"/>
    <w:basedOn w:val="a"/>
    <w:rsid w:val="000940AE"/>
    <w:pPr>
      <w:numPr>
        <w:numId w:val="4"/>
      </w:numPr>
      <w:tabs>
        <w:tab w:val="clear" w:pos="1247"/>
        <w:tab w:val="num" w:pos="360"/>
      </w:tabs>
    </w:pPr>
  </w:style>
  <w:style w:type="paragraph" w:customStyle="1" w:styleId="a">
    <w:name w:val="_Список_марк"/>
    <w:link w:val="ae"/>
    <w:rsid w:val="000940A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_Список_марк Знак"/>
    <w:link w:val="a"/>
    <w:rsid w:val="000940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32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0"/>
    <w:link w:val="af1"/>
    <w:uiPriority w:val="99"/>
    <w:unhideWhenUsed/>
    <w:rsid w:val="00320C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1"/>
    <w:link w:val="af0"/>
    <w:uiPriority w:val="99"/>
    <w:rsid w:val="00320C5D"/>
    <w:rPr>
      <w:rFonts w:ascii="Calibri" w:hAnsi="Calibri"/>
      <w:szCs w:val="21"/>
    </w:rPr>
  </w:style>
  <w:style w:type="character" w:customStyle="1" w:styleId="a5">
    <w:name w:val="Абзац списка Знак"/>
    <w:aliases w:val="Булит 1 Знак"/>
    <w:link w:val="a4"/>
    <w:uiPriority w:val="34"/>
    <w:locked/>
    <w:rsid w:val="00286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7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qFormat/>
    <w:rsid w:val="00837B73"/>
    <w:rPr>
      <w:iCs/>
    </w:rPr>
  </w:style>
  <w:style w:type="paragraph" w:customStyle="1" w:styleId="af3">
    <w:name w:val="Мой Стиль"/>
    <w:basedOn w:val="a0"/>
    <w:rsid w:val="00837B73"/>
    <w:pPr>
      <w:ind w:firstLine="360"/>
    </w:pPr>
    <w:rPr>
      <w:sz w:val="22"/>
      <w:szCs w:val="22"/>
    </w:rPr>
  </w:style>
  <w:style w:type="paragraph" w:customStyle="1" w:styleId="1">
    <w:name w:val="Мзаголовок1"/>
    <w:basedOn w:val="10"/>
    <w:next w:val="af3"/>
    <w:link w:val="12"/>
    <w:qFormat/>
    <w:rsid w:val="00837B73"/>
    <w:pPr>
      <w:numPr>
        <w:numId w:val="13"/>
      </w:numPr>
      <w:spacing w:before="240" w:after="60"/>
    </w:pPr>
    <w:rPr>
      <w:rFonts w:cs="Arial"/>
      <w:bCs/>
      <w:kern w:val="32"/>
      <w:sz w:val="32"/>
      <w:szCs w:val="32"/>
    </w:rPr>
  </w:style>
  <w:style w:type="character" w:customStyle="1" w:styleId="12">
    <w:name w:val="Мзаголовок1 Знак"/>
    <w:basedOn w:val="a1"/>
    <w:link w:val="1"/>
    <w:rsid w:val="00837B73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f4">
    <w:name w:val="Revision"/>
    <w:hidden/>
    <w:uiPriority w:val="99"/>
    <w:semiHidden/>
    <w:rsid w:val="00AC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1"/>
    <w:uiPriority w:val="99"/>
    <w:semiHidden/>
    <w:unhideWhenUsed/>
    <w:rsid w:val="004C778A"/>
    <w:rPr>
      <w:vertAlign w:val="superscript"/>
    </w:rPr>
  </w:style>
  <w:style w:type="paragraph" w:styleId="21">
    <w:name w:val="Body Text Indent 2"/>
    <w:basedOn w:val="a0"/>
    <w:link w:val="22"/>
    <w:uiPriority w:val="99"/>
    <w:semiHidden/>
    <w:unhideWhenUsed/>
    <w:rsid w:val="00396C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96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96C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0"/>
    <w:rsid w:val="00F216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semiHidden/>
    <w:unhideWhenUsed/>
    <w:rsid w:val="00E426CE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E426CE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E42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426C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426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Galkin@bps-sberbank.by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ozgo@bps-sber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Аксёнова</cp:lastModifiedBy>
  <cp:revision>3</cp:revision>
  <dcterms:created xsi:type="dcterms:W3CDTF">2021-08-05T14:12:00Z</dcterms:created>
  <dcterms:modified xsi:type="dcterms:W3CDTF">2021-08-05T14:14:00Z</dcterms:modified>
</cp:coreProperties>
</file>