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B90" w:rsidRPr="006D7544" w:rsidRDefault="00C249CD" w:rsidP="0047622F">
      <w:pPr>
        <w:ind w:left="-567"/>
        <w:jc w:val="center"/>
        <w:rPr>
          <w:sz w:val="40"/>
          <w:szCs w:val="40"/>
        </w:rPr>
      </w:pPr>
      <w:r>
        <w:rPr>
          <w:b/>
          <w:sz w:val="40"/>
          <w:szCs w:val="40"/>
        </w:rPr>
        <w:t>ПРИГЛАШЕНИЕ</w:t>
      </w:r>
    </w:p>
    <w:p w:rsidR="0055486F" w:rsidRDefault="00C249CD" w:rsidP="0047622F">
      <w:pPr>
        <w:ind w:left="-567"/>
        <w:jc w:val="center"/>
        <w:rPr>
          <w:sz w:val="28"/>
          <w:szCs w:val="28"/>
        </w:rPr>
      </w:pPr>
      <w:r>
        <w:rPr>
          <w:sz w:val="28"/>
          <w:szCs w:val="28"/>
        </w:rPr>
        <w:t xml:space="preserve">к участию в процедуре закупки </w:t>
      </w:r>
    </w:p>
    <w:p w:rsidR="00A32007" w:rsidRPr="0006546C" w:rsidRDefault="003F14A0" w:rsidP="0047622F">
      <w:pPr>
        <w:ind w:left="-567"/>
        <w:jc w:val="center"/>
        <w:rPr>
          <w:sz w:val="28"/>
        </w:rPr>
      </w:pPr>
      <w:r>
        <w:rPr>
          <w:sz w:val="28"/>
          <w:szCs w:val="28"/>
        </w:rPr>
        <w:t xml:space="preserve">«Поставка </w:t>
      </w:r>
      <w:r w:rsidR="000F33D6">
        <w:rPr>
          <w:sz w:val="28"/>
          <w:szCs w:val="28"/>
        </w:rPr>
        <w:t>мобильных телефонов</w:t>
      </w:r>
      <w:r>
        <w:rPr>
          <w:sz w:val="28"/>
          <w:szCs w:val="28"/>
        </w:rPr>
        <w:t>»</w:t>
      </w:r>
    </w:p>
    <w:p w:rsidR="00A32007" w:rsidRDefault="00A32007" w:rsidP="00A32007">
      <w:pPr>
        <w:jc w:val="center"/>
        <w:rPr>
          <w:sz w:val="28"/>
        </w:rPr>
      </w:pPr>
    </w:p>
    <w:tbl>
      <w:tblPr>
        <w:tblW w:w="1020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513"/>
      </w:tblGrid>
      <w:tr w:rsidR="00992B90" w:rsidRPr="006D7544" w:rsidTr="0047622F">
        <w:tc>
          <w:tcPr>
            <w:tcW w:w="2694" w:type="dxa"/>
            <w:shd w:val="clear" w:color="auto" w:fill="auto"/>
          </w:tcPr>
          <w:p w:rsidR="00992B90" w:rsidRPr="00BB131F" w:rsidRDefault="00BB131F" w:rsidP="00F304B8">
            <w:pPr>
              <w:jc w:val="both"/>
              <w:rPr>
                <w:sz w:val="28"/>
                <w:szCs w:val="28"/>
              </w:rPr>
            </w:pPr>
            <w:r>
              <w:rPr>
                <w:sz w:val="28"/>
                <w:szCs w:val="28"/>
              </w:rPr>
              <w:t>Наименование вида процедуры закупки:</w:t>
            </w:r>
          </w:p>
        </w:tc>
        <w:tc>
          <w:tcPr>
            <w:tcW w:w="7513" w:type="dxa"/>
            <w:shd w:val="clear" w:color="auto" w:fill="auto"/>
          </w:tcPr>
          <w:p w:rsidR="00992B90" w:rsidRPr="00FF2827" w:rsidRDefault="00F304B8" w:rsidP="00CF6967">
            <w:pPr>
              <w:autoSpaceDE w:val="0"/>
              <w:autoSpaceDN w:val="0"/>
              <w:adjustRightInd w:val="0"/>
              <w:jc w:val="both"/>
              <w:rPr>
                <w:sz w:val="28"/>
                <w:szCs w:val="28"/>
              </w:rPr>
            </w:pPr>
            <w:r>
              <w:rPr>
                <w:sz w:val="28"/>
                <w:szCs w:val="28"/>
              </w:rPr>
              <w:t>Процедура оформлени</w:t>
            </w:r>
            <w:r w:rsidR="00CF6967">
              <w:rPr>
                <w:sz w:val="28"/>
                <w:szCs w:val="28"/>
              </w:rPr>
              <w:t>я</w:t>
            </w:r>
            <w:r>
              <w:rPr>
                <w:sz w:val="28"/>
                <w:szCs w:val="28"/>
              </w:rPr>
              <w:t xml:space="preserve"> конкурентного листа</w:t>
            </w:r>
          </w:p>
        </w:tc>
      </w:tr>
      <w:tr w:rsidR="00C249CD" w:rsidRPr="006D7544" w:rsidTr="0047622F">
        <w:tc>
          <w:tcPr>
            <w:tcW w:w="2694" w:type="dxa"/>
            <w:shd w:val="clear" w:color="auto" w:fill="auto"/>
          </w:tcPr>
          <w:p w:rsidR="00C249CD" w:rsidRPr="00C249CD" w:rsidRDefault="00C249CD" w:rsidP="00F304B8">
            <w:pPr>
              <w:jc w:val="both"/>
              <w:rPr>
                <w:sz w:val="28"/>
                <w:szCs w:val="28"/>
              </w:rPr>
            </w:pPr>
            <w:r>
              <w:rPr>
                <w:sz w:val="28"/>
                <w:szCs w:val="28"/>
              </w:rPr>
              <w:t>Наименование и место нахождения Заказчика</w:t>
            </w:r>
            <w:r w:rsidRPr="00C249CD">
              <w:rPr>
                <w:sz w:val="28"/>
                <w:szCs w:val="28"/>
              </w:rPr>
              <w:t>:</w:t>
            </w:r>
          </w:p>
        </w:tc>
        <w:tc>
          <w:tcPr>
            <w:tcW w:w="7513" w:type="dxa"/>
            <w:shd w:val="clear" w:color="auto" w:fill="auto"/>
          </w:tcPr>
          <w:p w:rsidR="00C249CD" w:rsidRDefault="00C249CD" w:rsidP="00F304B8">
            <w:pPr>
              <w:jc w:val="both"/>
              <w:rPr>
                <w:sz w:val="28"/>
                <w:szCs w:val="28"/>
              </w:rPr>
            </w:pPr>
            <w:r>
              <w:rPr>
                <w:sz w:val="28"/>
                <w:szCs w:val="28"/>
              </w:rPr>
              <w:t xml:space="preserve">ОАО «БПС-Сбербанк», </w:t>
            </w:r>
          </w:p>
          <w:p w:rsidR="00C249CD" w:rsidRPr="006D7544" w:rsidRDefault="00C249CD" w:rsidP="00F304B8">
            <w:pPr>
              <w:jc w:val="both"/>
              <w:rPr>
                <w:sz w:val="28"/>
                <w:szCs w:val="28"/>
              </w:rPr>
            </w:pPr>
            <w:r w:rsidRPr="006D7544">
              <w:rPr>
                <w:sz w:val="28"/>
                <w:szCs w:val="28"/>
              </w:rPr>
              <w:t>г.</w:t>
            </w:r>
            <w:r>
              <w:rPr>
                <w:sz w:val="28"/>
                <w:szCs w:val="28"/>
              </w:rPr>
              <w:t xml:space="preserve"> Минск</w:t>
            </w:r>
            <w:r w:rsidRPr="006D7544">
              <w:rPr>
                <w:sz w:val="28"/>
                <w:szCs w:val="28"/>
              </w:rPr>
              <w:t xml:space="preserve">, </w:t>
            </w:r>
            <w:r>
              <w:rPr>
                <w:sz w:val="28"/>
                <w:szCs w:val="28"/>
              </w:rPr>
              <w:t xml:space="preserve">бульвар имени </w:t>
            </w:r>
            <w:proofErr w:type="spellStart"/>
            <w:r>
              <w:rPr>
                <w:sz w:val="28"/>
                <w:szCs w:val="28"/>
              </w:rPr>
              <w:t>Мулявина</w:t>
            </w:r>
            <w:proofErr w:type="spellEnd"/>
            <w:r>
              <w:rPr>
                <w:sz w:val="28"/>
                <w:szCs w:val="28"/>
              </w:rPr>
              <w:t>, 6</w:t>
            </w:r>
            <w:r w:rsidRPr="006D7544">
              <w:rPr>
                <w:sz w:val="28"/>
                <w:szCs w:val="28"/>
              </w:rPr>
              <w:t xml:space="preserve"> </w:t>
            </w:r>
          </w:p>
        </w:tc>
      </w:tr>
      <w:tr w:rsidR="005B4C97" w:rsidRPr="006D7544" w:rsidTr="0047622F">
        <w:tc>
          <w:tcPr>
            <w:tcW w:w="2694" w:type="dxa"/>
            <w:shd w:val="clear" w:color="auto" w:fill="auto"/>
          </w:tcPr>
          <w:p w:rsidR="005B4C97" w:rsidRDefault="005B4C97" w:rsidP="00F304B8">
            <w:pPr>
              <w:jc w:val="both"/>
              <w:rPr>
                <w:sz w:val="28"/>
                <w:szCs w:val="28"/>
              </w:rPr>
            </w:pPr>
            <w:r w:rsidRPr="005B4C97">
              <w:rPr>
                <w:sz w:val="28"/>
                <w:szCs w:val="28"/>
              </w:rPr>
              <w:t>Код подвида товаров в соответствии с Классификатором продукции</w:t>
            </w:r>
          </w:p>
        </w:tc>
        <w:tc>
          <w:tcPr>
            <w:tcW w:w="7513" w:type="dxa"/>
            <w:shd w:val="clear" w:color="auto" w:fill="auto"/>
          </w:tcPr>
          <w:p w:rsidR="0006546C" w:rsidRDefault="000F33D6" w:rsidP="00F304B8">
            <w:pPr>
              <w:jc w:val="both"/>
              <w:rPr>
                <w:sz w:val="28"/>
                <w:szCs w:val="28"/>
              </w:rPr>
            </w:pPr>
            <w:r>
              <w:rPr>
                <w:sz w:val="28"/>
                <w:szCs w:val="28"/>
              </w:rPr>
              <w:t>Лот № 1: 26.30.22.000</w:t>
            </w:r>
          </w:p>
          <w:p w:rsidR="000F33D6" w:rsidRPr="0006546C" w:rsidRDefault="000F33D6" w:rsidP="00F304B8">
            <w:pPr>
              <w:jc w:val="both"/>
              <w:rPr>
                <w:sz w:val="28"/>
                <w:szCs w:val="28"/>
              </w:rPr>
            </w:pPr>
            <w:r>
              <w:rPr>
                <w:sz w:val="28"/>
                <w:szCs w:val="28"/>
              </w:rPr>
              <w:t>Лот № 2: 26.30.22.000</w:t>
            </w:r>
          </w:p>
        </w:tc>
      </w:tr>
      <w:tr w:rsidR="005B4C97" w:rsidRPr="006D7544" w:rsidTr="0047622F">
        <w:tc>
          <w:tcPr>
            <w:tcW w:w="2694" w:type="dxa"/>
            <w:shd w:val="clear" w:color="auto" w:fill="auto"/>
          </w:tcPr>
          <w:p w:rsidR="005B4C97" w:rsidRPr="005B4C97" w:rsidRDefault="005B4C97" w:rsidP="005B4C97">
            <w:pPr>
              <w:rPr>
                <w:sz w:val="28"/>
                <w:szCs w:val="28"/>
              </w:rPr>
            </w:pPr>
            <w:r w:rsidRPr="005B4C97">
              <w:rPr>
                <w:sz w:val="28"/>
                <w:szCs w:val="28"/>
              </w:rPr>
              <w:t>Наименование подвида товаров (работ, услуг) в соответствии с Классификатором продукции</w:t>
            </w:r>
          </w:p>
        </w:tc>
        <w:tc>
          <w:tcPr>
            <w:tcW w:w="7513" w:type="dxa"/>
            <w:shd w:val="clear" w:color="auto" w:fill="auto"/>
          </w:tcPr>
          <w:p w:rsidR="000F33D6" w:rsidRDefault="000F33D6" w:rsidP="000F33D6">
            <w:pPr>
              <w:jc w:val="both"/>
              <w:rPr>
                <w:sz w:val="28"/>
                <w:szCs w:val="28"/>
              </w:rPr>
            </w:pPr>
            <w:r>
              <w:rPr>
                <w:sz w:val="28"/>
                <w:szCs w:val="28"/>
              </w:rPr>
              <w:t xml:space="preserve">Лот № 1: </w:t>
            </w:r>
            <w:r w:rsidRPr="000521FF">
              <w:rPr>
                <w:sz w:val="28"/>
                <w:szCs w:val="28"/>
              </w:rPr>
              <w:t>Телефоны для сотовых и прочих беспроводных сетей связи</w:t>
            </w:r>
          </w:p>
          <w:p w:rsidR="005B4C97" w:rsidRPr="005B4C97" w:rsidRDefault="000F33D6" w:rsidP="000F33D6">
            <w:pPr>
              <w:jc w:val="both"/>
              <w:rPr>
                <w:sz w:val="28"/>
                <w:szCs w:val="28"/>
              </w:rPr>
            </w:pPr>
            <w:r>
              <w:rPr>
                <w:sz w:val="28"/>
                <w:szCs w:val="28"/>
              </w:rPr>
              <w:t xml:space="preserve">Лот № 2: </w:t>
            </w:r>
            <w:r w:rsidRPr="000521FF">
              <w:rPr>
                <w:sz w:val="28"/>
                <w:szCs w:val="28"/>
              </w:rPr>
              <w:t>Телефоны для сотовых и прочих беспроводных сетей связи</w:t>
            </w:r>
          </w:p>
        </w:tc>
      </w:tr>
      <w:tr w:rsidR="00C249CD" w:rsidRPr="0006546C" w:rsidTr="003F14A0">
        <w:trPr>
          <w:trHeight w:val="1727"/>
        </w:trPr>
        <w:tc>
          <w:tcPr>
            <w:tcW w:w="2694" w:type="dxa"/>
            <w:shd w:val="clear" w:color="auto" w:fill="auto"/>
          </w:tcPr>
          <w:p w:rsidR="00C249CD" w:rsidRPr="006D7544" w:rsidRDefault="00C249CD" w:rsidP="00F304B8">
            <w:pPr>
              <w:jc w:val="both"/>
              <w:rPr>
                <w:sz w:val="28"/>
                <w:szCs w:val="28"/>
                <w:lang w:val="en-US"/>
              </w:rPr>
            </w:pPr>
            <w:r w:rsidRPr="006D7544">
              <w:rPr>
                <w:sz w:val="28"/>
                <w:szCs w:val="28"/>
              </w:rPr>
              <w:t>Предмет закупки</w:t>
            </w:r>
            <w:r w:rsidRPr="006D7544">
              <w:rPr>
                <w:sz w:val="28"/>
                <w:szCs w:val="28"/>
                <w:lang w:val="en-US"/>
              </w:rPr>
              <w:t>:</w:t>
            </w:r>
          </w:p>
        </w:tc>
        <w:tc>
          <w:tcPr>
            <w:tcW w:w="7513" w:type="dxa"/>
            <w:shd w:val="clear" w:color="auto" w:fill="auto"/>
          </w:tcPr>
          <w:p w:rsidR="0006546C" w:rsidRPr="00BC01AC" w:rsidRDefault="000F33D6" w:rsidP="0006546C">
            <w:pPr>
              <w:jc w:val="both"/>
              <w:rPr>
                <w:b/>
                <w:sz w:val="28"/>
                <w:szCs w:val="28"/>
              </w:rPr>
            </w:pPr>
            <w:r w:rsidRPr="00BC01AC">
              <w:rPr>
                <w:b/>
                <w:sz w:val="28"/>
                <w:szCs w:val="28"/>
              </w:rPr>
              <w:t>Мобильные телефоны:</w:t>
            </w:r>
          </w:p>
          <w:p w:rsidR="00BC01AC" w:rsidRPr="00BC01AC" w:rsidRDefault="000F33D6" w:rsidP="0006546C">
            <w:pPr>
              <w:jc w:val="both"/>
              <w:rPr>
                <w:b/>
                <w:sz w:val="28"/>
                <w:szCs w:val="28"/>
              </w:rPr>
            </w:pPr>
            <w:r w:rsidRPr="00BC01AC">
              <w:rPr>
                <w:b/>
                <w:sz w:val="28"/>
                <w:szCs w:val="28"/>
              </w:rPr>
              <w:t xml:space="preserve">Лот № 1: Мобильный телефон </w:t>
            </w:r>
            <w:r w:rsidR="002C4810" w:rsidRPr="002C4810">
              <w:rPr>
                <w:b/>
                <w:sz w:val="28"/>
                <w:szCs w:val="28"/>
              </w:rPr>
              <w:t xml:space="preserve">Apple iPhone XR </w:t>
            </w:r>
          </w:p>
          <w:p w:rsidR="00781BFF" w:rsidRPr="002C4810" w:rsidRDefault="00BC01AC" w:rsidP="0006546C">
            <w:pPr>
              <w:jc w:val="both"/>
              <w:rPr>
                <w:b/>
                <w:sz w:val="28"/>
                <w:szCs w:val="28"/>
              </w:rPr>
            </w:pPr>
            <w:r w:rsidRPr="00BC01AC">
              <w:rPr>
                <w:b/>
                <w:sz w:val="28"/>
                <w:szCs w:val="28"/>
              </w:rPr>
              <w:t xml:space="preserve">Лот № </w:t>
            </w:r>
            <w:r w:rsidR="000F33D6" w:rsidRPr="00BC01AC">
              <w:rPr>
                <w:b/>
                <w:sz w:val="28"/>
                <w:szCs w:val="28"/>
              </w:rPr>
              <w:t xml:space="preserve">2: Мобильный телефон </w:t>
            </w:r>
            <w:proofErr w:type="spellStart"/>
            <w:r w:rsidR="000F33D6" w:rsidRPr="00BC01AC">
              <w:rPr>
                <w:b/>
                <w:sz w:val="28"/>
                <w:szCs w:val="28"/>
              </w:rPr>
              <w:t>Samsung</w:t>
            </w:r>
            <w:proofErr w:type="spellEnd"/>
            <w:r w:rsidR="000F33D6" w:rsidRPr="00BC01AC">
              <w:rPr>
                <w:b/>
                <w:sz w:val="28"/>
                <w:szCs w:val="28"/>
              </w:rPr>
              <w:t xml:space="preserve"> </w:t>
            </w:r>
            <w:proofErr w:type="spellStart"/>
            <w:r w:rsidR="000F33D6" w:rsidRPr="00BC01AC">
              <w:rPr>
                <w:b/>
                <w:sz w:val="28"/>
                <w:szCs w:val="28"/>
              </w:rPr>
              <w:t>Galaxy</w:t>
            </w:r>
            <w:proofErr w:type="spellEnd"/>
            <w:r w:rsidR="000F33D6" w:rsidRPr="00BC01AC">
              <w:rPr>
                <w:b/>
                <w:sz w:val="28"/>
                <w:szCs w:val="28"/>
              </w:rPr>
              <w:t xml:space="preserve"> </w:t>
            </w:r>
            <w:r w:rsidR="002C4810" w:rsidRPr="002C4810">
              <w:rPr>
                <w:b/>
                <w:sz w:val="28"/>
                <w:szCs w:val="28"/>
              </w:rPr>
              <w:t xml:space="preserve">A32 </w:t>
            </w:r>
          </w:p>
          <w:p w:rsidR="002C4810" w:rsidRDefault="002C4810" w:rsidP="0006546C">
            <w:pPr>
              <w:jc w:val="both"/>
              <w:rPr>
                <w:sz w:val="28"/>
                <w:szCs w:val="28"/>
              </w:rPr>
            </w:pPr>
          </w:p>
          <w:p w:rsidR="00781BFF" w:rsidRPr="0006546C" w:rsidRDefault="00781BFF" w:rsidP="0006546C">
            <w:pPr>
              <w:jc w:val="both"/>
              <w:rPr>
                <w:sz w:val="28"/>
                <w:szCs w:val="28"/>
              </w:rPr>
            </w:pPr>
            <w:r>
              <w:rPr>
                <w:sz w:val="28"/>
                <w:szCs w:val="28"/>
              </w:rPr>
              <w:t>Технические характеристики и объем указаны в Спецификации (Приложение № 1 к Приглашению).</w:t>
            </w:r>
          </w:p>
        </w:tc>
      </w:tr>
      <w:tr w:rsidR="00992B90" w:rsidRPr="006D7544" w:rsidTr="0047622F">
        <w:tc>
          <w:tcPr>
            <w:tcW w:w="2694" w:type="dxa"/>
            <w:shd w:val="clear" w:color="auto" w:fill="auto"/>
            <w:vAlign w:val="center"/>
          </w:tcPr>
          <w:p w:rsidR="00992B90" w:rsidRPr="006D7544" w:rsidRDefault="00992B90" w:rsidP="00F304B8">
            <w:pPr>
              <w:rPr>
                <w:sz w:val="28"/>
                <w:szCs w:val="28"/>
              </w:rPr>
            </w:pPr>
            <w:r w:rsidRPr="006D7544">
              <w:rPr>
                <w:sz w:val="28"/>
                <w:szCs w:val="28"/>
              </w:rPr>
              <w:t>Наличие финансового источника:</w:t>
            </w:r>
          </w:p>
        </w:tc>
        <w:tc>
          <w:tcPr>
            <w:tcW w:w="7513" w:type="dxa"/>
            <w:shd w:val="clear" w:color="auto" w:fill="auto"/>
          </w:tcPr>
          <w:p w:rsidR="00992B90" w:rsidRPr="00FF2827" w:rsidRDefault="0043316E" w:rsidP="003F14A0">
            <w:pPr>
              <w:jc w:val="both"/>
              <w:rPr>
                <w:sz w:val="28"/>
                <w:szCs w:val="28"/>
              </w:rPr>
            </w:pPr>
            <w:r>
              <w:rPr>
                <w:sz w:val="28"/>
                <w:szCs w:val="28"/>
              </w:rPr>
              <w:t>Собственные средства Заказчика</w:t>
            </w:r>
          </w:p>
        </w:tc>
      </w:tr>
      <w:tr w:rsidR="00A32007" w:rsidRPr="006D7544" w:rsidTr="0047622F">
        <w:tc>
          <w:tcPr>
            <w:tcW w:w="2694" w:type="dxa"/>
            <w:shd w:val="clear" w:color="auto" w:fill="auto"/>
            <w:vAlign w:val="center"/>
          </w:tcPr>
          <w:p w:rsidR="00A32007" w:rsidRPr="006D7544" w:rsidRDefault="00A32007" w:rsidP="00F304B8">
            <w:pPr>
              <w:rPr>
                <w:sz w:val="28"/>
                <w:szCs w:val="28"/>
              </w:rPr>
            </w:pPr>
            <w:r>
              <w:rPr>
                <w:sz w:val="28"/>
                <w:szCs w:val="28"/>
              </w:rPr>
              <w:t>Ориентировочная стоимость закупки</w:t>
            </w:r>
          </w:p>
        </w:tc>
        <w:tc>
          <w:tcPr>
            <w:tcW w:w="7513" w:type="dxa"/>
            <w:shd w:val="clear" w:color="auto" w:fill="auto"/>
          </w:tcPr>
          <w:p w:rsidR="0043316E" w:rsidRPr="00BC01AC" w:rsidRDefault="000F33D6" w:rsidP="0043316E">
            <w:pPr>
              <w:jc w:val="both"/>
              <w:rPr>
                <w:b/>
                <w:sz w:val="28"/>
                <w:szCs w:val="28"/>
              </w:rPr>
            </w:pPr>
            <w:r w:rsidRPr="00BC01AC">
              <w:rPr>
                <w:b/>
                <w:sz w:val="28"/>
                <w:szCs w:val="28"/>
              </w:rPr>
              <w:t>18 0</w:t>
            </w:r>
            <w:r w:rsidR="002C4810">
              <w:rPr>
                <w:b/>
                <w:sz w:val="28"/>
                <w:szCs w:val="28"/>
              </w:rPr>
              <w:t>30</w:t>
            </w:r>
            <w:r w:rsidRPr="00BC01AC">
              <w:rPr>
                <w:b/>
                <w:sz w:val="28"/>
                <w:szCs w:val="28"/>
              </w:rPr>
              <w:t>,00</w:t>
            </w:r>
            <w:r w:rsidR="0043316E" w:rsidRPr="00BC01AC">
              <w:rPr>
                <w:b/>
                <w:sz w:val="28"/>
                <w:szCs w:val="28"/>
              </w:rPr>
              <w:t xml:space="preserve"> BYN</w:t>
            </w:r>
          </w:p>
          <w:p w:rsidR="000F33D6" w:rsidRPr="004729BC" w:rsidRDefault="000F33D6" w:rsidP="0043316E">
            <w:pPr>
              <w:jc w:val="both"/>
              <w:rPr>
                <w:b/>
                <w:sz w:val="28"/>
                <w:szCs w:val="28"/>
              </w:rPr>
            </w:pPr>
            <w:r w:rsidRPr="000F33D6">
              <w:rPr>
                <w:b/>
                <w:sz w:val="28"/>
                <w:szCs w:val="28"/>
              </w:rPr>
              <w:t xml:space="preserve">Лот № 1: 17 100,00 </w:t>
            </w:r>
            <w:r w:rsidRPr="000F33D6">
              <w:rPr>
                <w:b/>
                <w:sz w:val="28"/>
                <w:szCs w:val="28"/>
                <w:lang w:val="en-US"/>
              </w:rPr>
              <w:t>BYN</w:t>
            </w:r>
          </w:p>
          <w:p w:rsidR="000F33D6" w:rsidRPr="004729BC" w:rsidRDefault="002C4810" w:rsidP="0043316E">
            <w:pPr>
              <w:jc w:val="both"/>
              <w:rPr>
                <w:b/>
                <w:sz w:val="28"/>
                <w:szCs w:val="28"/>
              </w:rPr>
            </w:pPr>
            <w:r>
              <w:rPr>
                <w:b/>
                <w:sz w:val="28"/>
                <w:szCs w:val="28"/>
              </w:rPr>
              <w:t>Лот № 2: 93</w:t>
            </w:r>
            <w:r w:rsidR="000F33D6" w:rsidRPr="000F33D6">
              <w:rPr>
                <w:b/>
                <w:sz w:val="28"/>
                <w:szCs w:val="28"/>
              </w:rPr>
              <w:t xml:space="preserve">0,00 </w:t>
            </w:r>
            <w:r w:rsidR="000F33D6" w:rsidRPr="000F33D6">
              <w:rPr>
                <w:b/>
                <w:sz w:val="28"/>
                <w:szCs w:val="28"/>
                <w:lang w:val="en-US"/>
              </w:rPr>
              <w:t>BYN</w:t>
            </w:r>
          </w:p>
          <w:p w:rsidR="00E63A66" w:rsidRPr="00E63A66" w:rsidRDefault="0043316E" w:rsidP="0043316E">
            <w:pPr>
              <w:jc w:val="both"/>
              <w:rPr>
                <w:i/>
                <w:sz w:val="28"/>
                <w:szCs w:val="28"/>
              </w:rPr>
            </w:pPr>
            <w:r w:rsidRPr="0043316E">
              <w:rPr>
                <w:i/>
                <w:sz w:val="28"/>
                <w:szCs w:val="28"/>
              </w:rPr>
              <w:t>Ориентировочная стоимость предме</w:t>
            </w:r>
            <w:r w:rsidR="000C4CBE">
              <w:rPr>
                <w:i/>
                <w:sz w:val="28"/>
                <w:szCs w:val="28"/>
              </w:rPr>
              <w:t>та закупки   является предельно</w:t>
            </w:r>
            <w:r w:rsidRPr="0043316E">
              <w:rPr>
                <w:i/>
                <w:sz w:val="28"/>
                <w:szCs w:val="28"/>
              </w:rPr>
              <w:t xml:space="preserve"> максимальной и может быть снижена участником</w:t>
            </w:r>
          </w:p>
        </w:tc>
      </w:tr>
      <w:tr w:rsidR="009269C9" w:rsidRPr="006D7544" w:rsidTr="0047622F">
        <w:tc>
          <w:tcPr>
            <w:tcW w:w="2694" w:type="dxa"/>
            <w:shd w:val="clear" w:color="auto" w:fill="auto"/>
            <w:vAlign w:val="center"/>
          </w:tcPr>
          <w:p w:rsidR="009269C9" w:rsidRPr="006D7544" w:rsidRDefault="009269C9" w:rsidP="00F304B8">
            <w:pPr>
              <w:rPr>
                <w:sz w:val="28"/>
                <w:szCs w:val="28"/>
              </w:rPr>
            </w:pPr>
            <w:r w:rsidRPr="009269C9">
              <w:rPr>
                <w:sz w:val="28"/>
                <w:szCs w:val="28"/>
              </w:rPr>
              <w:t>Требование к участникам:</w:t>
            </w:r>
          </w:p>
        </w:tc>
        <w:tc>
          <w:tcPr>
            <w:tcW w:w="7513" w:type="dxa"/>
            <w:shd w:val="clear" w:color="auto" w:fill="auto"/>
          </w:tcPr>
          <w:p w:rsidR="003F7352" w:rsidRPr="000F33D6" w:rsidRDefault="003F7352" w:rsidP="00641C23">
            <w:pPr>
              <w:jc w:val="both"/>
              <w:rPr>
                <w:sz w:val="28"/>
                <w:szCs w:val="28"/>
              </w:rPr>
            </w:pPr>
            <w:r w:rsidRPr="003F7352">
              <w:rPr>
                <w:sz w:val="28"/>
                <w:szCs w:val="28"/>
              </w:rPr>
              <w:t xml:space="preserve">К участию в процедуре допускаются </w:t>
            </w:r>
            <w:r w:rsidR="000F33D6" w:rsidRPr="000F33D6">
              <w:rPr>
                <w:sz w:val="28"/>
                <w:szCs w:val="28"/>
              </w:rPr>
              <w:t>юридические лица и индивидуальные предприниматели – резиденты Республики Беларусь</w:t>
            </w:r>
            <w:r w:rsidR="000F33D6">
              <w:rPr>
                <w:sz w:val="28"/>
                <w:szCs w:val="28"/>
              </w:rPr>
              <w:t xml:space="preserve">. </w:t>
            </w:r>
          </w:p>
          <w:p w:rsidR="003F7352" w:rsidRDefault="003F7352" w:rsidP="00641C23">
            <w:pPr>
              <w:jc w:val="both"/>
              <w:rPr>
                <w:sz w:val="28"/>
                <w:szCs w:val="28"/>
              </w:rPr>
            </w:pPr>
            <w:r>
              <w:rPr>
                <w:sz w:val="28"/>
                <w:szCs w:val="28"/>
              </w:rPr>
              <w:t>К участию в процедуре закупки не допускаются:</w:t>
            </w:r>
          </w:p>
          <w:p w:rsidR="00641C23" w:rsidRPr="00641C23" w:rsidRDefault="00641C23" w:rsidP="00641C23">
            <w:pPr>
              <w:jc w:val="both"/>
              <w:rPr>
                <w:sz w:val="28"/>
                <w:szCs w:val="28"/>
              </w:rPr>
            </w:pPr>
            <w:r w:rsidRPr="00641C23">
              <w:rPr>
                <w:sz w:val="28"/>
                <w:szCs w:val="28"/>
              </w:rPr>
              <w:t>1. юридиче</w:t>
            </w:r>
            <w:r w:rsidR="00BC01AC">
              <w:rPr>
                <w:sz w:val="28"/>
                <w:szCs w:val="28"/>
              </w:rPr>
              <w:t>ское лицо, находящееся в процесс</w:t>
            </w:r>
            <w:r w:rsidRPr="00641C23">
              <w:rPr>
                <w:sz w:val="28"/>
                <w:szCs w:val="28"/>
              </w:rPr>
              <w:t>е ликвидации, реорганизации (за исключением юридического лица, к которому присоединяется другое юридическое лицо), индивидуальный предприниматель, находящийся в процессе прекращения деятельности;</w:t>
            </w:r>
          </w:p>
          <w:p w:rsidR="00641C23" w:rsidRPr="00641C23" w:rsidRDefault="00641C23" w:rsidP="00641C23">
            <w:pPr>
              <w:jc w:val="both"/>
              <w:rPr>
                <w:sz w:val="28"/>
                <w:szCs w:val="28"/>
              </w:rPr>
            </w:pPr>
            <w:r w:rsidRPr="00641C23">
              <w:rPr>
                <w:sz w:val="28"/>
                <w:szCs w:val="28"/>
              </w:rPr>
              <w:t xml:space="preserve">2. юридическое лицо или индивидуальный </w:t>
            </w:r>
            <w:r w:rsidRPr="00641C23">
              <w:rPr>
                <w:sz w:val="28"/>
                <w:szCs w:val="28"/>
              </w:rPr>
              <w:lastRenderedPageBreak/>
              <w:t xml:space="preserve">предприниматель, в отношении которого возбуждено производство по делу об экономической несостоятельности (банкротстве). </w:t>
            </w:r>
            <w:proofErr w:type="gramStart"/>
            <w:r w:rsidRPr="00641C23">
              <w:rPr>
                <w:sz w:val="28"/>
                <w:szCs w:val="28"/>
              </w:rPr>
              <w:t>Данное требование не распространяется на юридическое лицо, индивидуального предпринимателя, находящихся в процедуре экономической несостоятельности (банкротства), применяемой в целях восстановления платежеспособности (санации);</w:t>
            </w:r>
            <w:proofErr w:type="gramEnd"/>
          </w:p>
          <w:p w:rsidR="00641C23" w:rsidRPr="00641C23" w:rsidRDefault="00641C23" w:rsidP="00641C23">
            <w:pPr>
              <w:jc w:val="both"/>
              <w:rPr>
                <w:sz w:val="28"/>
                <w:szCs w:val="28"/>
              </w:rPr>
            </w:pPr>
            <w:r w:rsidRPr="00641C23">
              <w:rPr>
                <w:sz w:val="28"/>
                <w:szCs w:val="28"/>
              </w:rPr>
              <w:t>3. юридическое лицо при наличии неснятой или непогашенной судимости у руководителя данного юридического лица (лица, уполномоченного на заключение договора на приобретение Банком предмета закупки), а равно при наличии в отношении их возбужденного уголовного дела;</w:t>
            </w:r>
          </w:p>
          <w:p w:rsidR="00641C23" w:rsidRPr="00641C23" w:rsidRDefault="00641C23" w:rsidP="00641C23">
            <w:pPr>
              <w:jc w:val="both"/>
              <w:rPr>
                <w:sz w:val="28"/>
                <w:szCs w:val="28"/>
              </w:rPr>
            </w:pPr>
            <w:r w:rsidRPr="00641C23">
              <w:rPr>
                <w:sz w:val="28"/>
                <w:szCs w:val="28"/>
              </w:rPr>
              <w:t>4. физическое лицо, в том числе индивидуальный предприниматель, при наличии у них неснятой или непогашенной судимости и (или) возбужденного уголовного дела;</w:t>
            </w:r>
          </w:p>
          <w:p w:rsidR="009269C9" w:rsidRPr="009269C9" w:rsidRDefault="00641C23" w:rsidP="00641C23">
            <w:pPr>
              <w:jc w:val="both"/>
              <w:rPr>
                <w:sz w:val="28"/>
                <w:szCs w:val="28"/>
              </w:rPr>
            </w:pPr>
            <w:r w:rsidRPr="00641C23">
              <w:rPr>
                <w:sz w:val="28"/>
                <w:szCs w:val="28"/>
              </w:rPr>
              <w:t>5. юридическое или физическое лицо, в том числе индивидуальный предприниматель, представивший недостоверную информацию о себе.</w:t>
            </w:r>
          </w:p>
        </w:tc>
      </w:tr>
      <w:tr w:rsidR="00426359" w:rsidRPr="006D7544" w:rsidTr="0047622F">
        <w:tc>
          <w:tcPr>
            <w:tcW w:w="2694" w:type="dxa"/>
            <w:shd w:val="clear" w:color="auto" w:fill="auto"/>
            <w:vAlign w:val="center"/>
          </w:tcPr>
          <w:p w:rsidR="00426359" w:rsidRPr="006D7544" w:rsidRDefault="003D37D0" w:rsidP="00F304B8">
            <w:pPr>
              <w:rPr>
                <w:sz w:val="28"/>
                <w:szCs w:val="28"/>
              </w:rPr>
            </w:pPr>
            <w:r>
              <w:rPr>
                <w:sz w:val="28"/>
                <w:szCs w:val="28"/>
              </w:rPr>
              <w:lastRenderedPageBreak/>
              <w:t>Срок и место поставки</w:t>
            </w:r>
          </w:p>
        </w:tc>
        <w:tc>
          <w:tcPr>
            <w:tcW w:w="7513" w:type="dxa"/>
            <w:shd w:val="clear" w:color="auto" w:fill="auto"/>
          </w:tcPr>
          <w:p w:rsidR="00426359" w:rsidRDefault="002C4810" w:rsidP="002C4810">
            <w:pPr>
              <w:ind w:right="117"/>
              <w:jc w:val="both"/>
              <w:rPr>
                <w:sz w:val="28"/>
                <w:szCs w:val="28"/>
              </w:rPr>
            </w:pPr>
            <w:r>
              <w:rPr>
                <w:sz w:val="28"/>
                <w:szCs w:val="28"/>
              </w:rPr>
              <w:t>В</w:t>
            </w:r>
            <w:r w:rsidRPr="002C4810">
              <w:rPr>
                <w:sz w:val="28"/>
                <w:szCs w:val="28"/>
              </w:rPr>
              <w:t xml:space="preserve"> течение 5 календарных дней с момента заключения договора.</w:t>
            </w:r>
            <w:r>
              <w:rPr>
                <w:sz w:val="28"/>
                <w:szCs w:val="28"/>
              </w:rPr>
              <w:t xml:space="preserve"> </w:t>
            </w:r>
            <w:r w:rsidR="003D37D0">
              <w:rPr>
                <w:sz w:val="28"/>
                <w:szCs w:val="28"/>
              </w:rPr>
              <w:t xml:space="preserve"> Поставка осуществляется </w:t>
            </w:r>
            <w:r w:rsidR="003D37D0" w:rsidRPr="005662C2">
              <w:rPr>
                <w:sz w:val="28"/>
                <w:szCs w:val="28"/>
              </w:rPr>
              <w:t>за счет</w:t>
            </w:r>
            <w:r w:rsidR="003D37D0">
              <w:rPr>
                <w:sz w:val="28"/>
                <w:szCs w:val="28"/>
              </w:rPr>
              <w:t xml:space="preserve"> Участника </w:t>
            </w:r>
            <w:r w:rsidR="00BC726A">
              <w:rPr>
                <w:sz w:val="28"/>
                <w:szCs w:val="28"/>
              </w:rPr>
              <w:t xml:space="preserve">на склад Заказчика по адресу: г. Минск, бульвар имени </w:t>
            </w:r>
            <w:proofErr w:type="spellStart"/>
            <w:r w:rsidR="00BC726A">
              <w:rPr>
                <w:sz w:val="28"/>
                <w:szCs w:val="28"/>
              </w:rPr>
              <w:t>Мулявина</w:t>
            </w:r>
            <w:proofErr w:type="spellEnd"/>
            <w:r w:rsidR="00BC726A">
              <w:rPr>
                <w:sz w:val="28"/>
                <w:szCs w:val="28"/>
              </w:rPr>
              <w:t xml:space="preserve">, 6. </w:t>
            </w:r>
            <w:r w:rsidR="000F33D6">
              <w:rPr>
                <w:sz w:val="28"/>
                <w:szCs w:val="28"/>
              </w:rPr>
              <w:t xml:space="preserve"> </w:t>
            </w:r>
          </w:p>
        </w:tc>
      </w:tr>
      <w:tr w:rsidR="00CD3022" w:rsidRPr="006D7544" w:rsidTr="0047622F">
        <w:tc>
          <w:tcPr>
            <w:tcW w:w="2694" w:type="dxa"/>
            <w:shd w:val="clear" w:color="auto" w:fill="auto"/>
            <w:vAlign w:val="center"/>
          </w:tcPr>
          <w:p w:rsidR="00CD3022" w:rsidRDefault="00CD3022" w:rsidP="00F304B8">
            <w:pPr>
              <w:rPr>
                <w:sz w:val="28"/>
                <w:szCs w:val="28"/>
              </w:rPr>
            </w:pPr>
            <w:r>
              <w:rPr>
                <w:sz w:val="28"/>
                <w:szCs w:val="28"/>
              </w:rPr>
              <w:t xml:space="preserve">Дополнительные требования к предмету закупки: </w:t>
            </w:r>
          </w:p>
        </w:tc>
        <w:tc>
          <w:tcPr>
            <w:tcW w:w="7513" w:type="dxa"/>
            <w:shd w:val="clear" w:color="auto" w:fill="auto"/>
          </w:tcPr>
          <w:p w:rsidR="002C4810" w:rsidRPr="002C4810" w:rsidRDefault="002C4810" w:rsidP="002C4810">
            <w:pPr>
              <w:ind w:right="117"/>
              <w:jc w:val="both"/>
              <w:rPr>
                <w:i/>
                <w:sz w:val="28"/>
                <w:szCs w:val="28"/>
              </w:rPr>
            </w:pPr>
            <w:r w:rsidRPr="002C4810">
              <w:rPr>
                <w:i/>
                <w:sz w:val="28"/>
                <w:szCs w:val="28"/>
              </w:rPr>
              <w:t>- Товар должен быть новым;</w:t>
            </w:r>
          </w:p>
          <w:p w:rsidR="002C4810" w:rsidRPr="002C4810" w:rsidRDefault="002C4810" w:rsidP="002C4810">
            <w:pPr>
              <w:ind w:right="117"/>
              <w:jc w:val="both"/>
              <w:rPr>
                <w:i/>
                <w:sz w:val="28"/>
                <w:szCs w:val="28"/>
              </w:rPr>
            </w:pPr>
            <w:r w:rsidRPr="002C4810">
              <w:rPr>
                <w:i/>
                <w:sz w:val="28"/>
                <w:szCs w:val="28"/>
              </w:rPr>
              <w:t xml:space="preserve">- </w:t>
            </w:r>
            <w:r w:rsidRPr="002C4810">
              <w:rPr>
                <w:i/>
                <w:sz w:val="28"/>
                <w:szCs w:val="28"/>
                <w:lang w:val="en-US"/>
              </w:rPr>
              <w:t>IMEI</w:t>
            </w:r>
            <w:r w:rsidRPr="002C4810">
              <w:rPr>
                <w:i/>
                <w:sz w:val="28"/>
                <w:szCs w:val="28"/>
              </w:rPr>
              <w:t xml:space="preserve"> коды на упаковке и товаре должны совпадать;</w:t>
            </w:r>
          </w:p>
          <w:p w:rsidR="002C4810" w:rsidRPr="002C4810" w:rsidRDefault="002C4810" w:rsidP="002C4810">
            <w:pPr>
              <w:ind w:right="117"/>
              <w:jc w:val="both"/>
              <w:rPr>
                <w:i/>
                <w:sz w:val="28"/>
                <w:szCs w:val="28"/>
              </w:rPr>
            </w:pPr>
            <w:r w:rsidRPr="002C4810">
              <w:rPr>
                <w:i/>
                <w:sz w:val="28"/>
                <w:szCs w:val="28"/>
              </w:rPr>
              <w:t>- При поставке товара должны быть предоставлены сертификаты (СТБ, РСТ);</w:t>
            </w:r>
          </w:p>
          <w:p w:rsidR="00CD3022" w:rsidRPr="002C4810" w:rsidRDefault="002C4810" w:rsidP="002C4810">
            <w:pPr>
              <w:jc w:val="both"/>
              <w:rPr>
                <w:i/>
                <w:sz w:val="28"/>
                <w:szCs w:val="28"/>
              </w:rPr>
            </w:pPr>
            <w:r w:rsidRPr="002C4810">
              <w:rPr>
                <w:i/>
                <w:sz w:val="28"/>
                <w:szCs w:val="28"/>
              </w:rPr>
              <w:t>- участник должен подтвердить партнерский статус от производителя оборудования.</w:t>
            </w:r>
          </w:p>
          <w:p w:rsidR="002C4810" w:rsidRDefault="002C4810" w:rsidP="002C4810">
            <w:pPr>
              <w:jc w:val="both"/>
              <w:rPr>
                <w:sz w:val="28"/>
                <w:szCs w:val="28"/>
              </w:rPr>
            </w:pPr>
          </w:p>
          <w:p w:rsidR="002C4810" w:rsidRDefault="002C4810" w:rsidP="002C4810">
            <w:pPr>
              <w:ind w:right="117"/>
              <w:jc w:val="both"/>
              <w:rPr>
                <w:sz w:val="28"/>
                <w:szCs w:val="28"/>
              </w:rPr>
            </w:pPr>
            <w:r w:rsidRPr="002C4810">
              <w:rPr>
                <w:sz w:val="28"/>
                <w:szCs w:val="28"/>
              </w:rPr>
              <w:t>Требования по гарантийному обслуживанию оборудования – не менее 12 месяцев.</w:t>
            </w:r>
          </w:p>
        </w:tc>
      </w:tr>
      <w:tr w:rsidR="00C249CD" w:rsidRPr="006D7544" w:rsidTr="0047622F">
        <w:tc>
          <w:tcPr>
            <w:tcW w:w="2694" w:type="dxa"/>
            <w:shd w:val="clear" w:color="auto" w:fill="auto"/>
            <w:vAlign w:val="center"/>
          </w:tcPr>
          <w:p w:rsidR="00C249CD" w:rsidRPr="006D7544" w:rsidRDefault="00C249CD" w:rsidP="00F304B8">
            <w:pPr>
              <w:rPr>
                <w:sz w:val="28"/>
                <w:szCs w:val="28"/>
              </w:rPr>
            </w:pPr>
            <w:r>
              <w:rPr>
                <w:sz w:val="28"/>
                <w:szCs w:val="28"/>
              </w:rPr>
              <w:t>Критерии</w:t>
            </w:r>
            <w:r w:rsidR="00FD4265">
              <w:rPr>
                <w:sz w:val="28"/>
                <w:szCs w:val="28"/>
              </w:rPr>
              <w:t xml:space="preserve"> и способ</w:t>
            </w:r>
            <w:r>
              <w:rPr>
                <w:sz w:val="28"/>
                <w:szCs w:val="28"/>
              </w:rPr>
              <w:t xml:space="preserve"> оценки участников</w:t>
            </w:r>
            <w:r w:rsidR="0088322C">
              <w:rPr>
                <w:sz w:val="28"/>
                <w:szCs w:val="28"/>
              </w:rPr>
              <w:t xml:space="preserve"> процедуры закупки</w:t>
            </w:r>
            <w:r>
              <w:rPr>
                <w:sz w:val="28"/>
                <w:szCs w:val="28"/>
              </w:rPr>
              <w:t>:</w:t>
            </w:r>
          </w:p>
        </w:tc>
        <w:tc>
          <w:tcPr>
            <w:tcW w:w="7513" w:type="dxa"/>
            <w:shd w:val="clear" w:color="auto" w:fill="auto"/>
          </w:tcPr>
          <w:p w:rsidR="00190254" w:rsidRPr="00190254" w:rsidRDefault="004B5F56" w:rsidP="00D3547E">
            <w:pPr>
              <w:jc w:val="both"/>
              <w:rPr>
                <w:sz w:val="28"/>
                <w:szCs w:val="28"/>
              </w:rPr>
            </w:pPr>
            <w:proofErr w:type="gramStart"/>
            <w:r w:rsidRPr="004B5F56">
              <w:rPr>
                <w:sz w:val="28"/>
                <w:szCs w:val="28"/>
              </w:rPr>
              <w:t xml:space="preserve">Победителем признается участник, </w:t>
            </w:r>
            <w:r w:rsidR="00AC0C72">
              <w:rPr>
                <w:sz w:val="28"/>
                <w:szCs w:val="28"/>
              </w:rPr>
              <w:t>предложивший наименьшую цену по Лоту</w:t>
            </w:r>
            <w:r w:rsidRPr="004B5F56">
              <w:rPr>
                <w:sz w:val="28"/>
                <w:szCs w:val="28"/>
              </w:rPr>
              <w:t xml:space="preserve"> </w:t>
            </w:r>
            <w:r w:rsidR="00D3547E" w:rsidRPr="00D3547E">
              <w:rPr>
                <w:sz w:val="28"/>
                <w:szCs w:val="28"/>
              </w:rPr>
              <w:t>при условии его соответствия</w:t>
            </w:r>
            <w:r w:rsidR="00D3547E">
              <w:rPr>
                <w:sz w:val="28"/>
                <w:szCs w:val="28"/>
              </w:rPr>
              <w:t xml:space="preserve"> требованиям, указанных</w:t>
            </w:r>
            <w:r w:rsidR="00D3547E" w:rsidRPr="00D3547E">
              <w:rPr>
                <w:sz w:val="28"/>
                <w:szCs w:val="28"/>
              </w:rPr>
              <w:t xml:space="preserve"> в </w:t>
            </w:r>
            <w:r w:rsidR="00D3547E">
              <w:rPr>
                <w:sz w:val="28"/>
                <w:szCs w:val="28"/>
              </w:rPr>
              <w:t>документах процедуры закупки</w:t>
            </w:r>
            <w:r w:rsidR="003D37D0">
              <w:rPr>
                <w:sz w:val="28"/>
                <w:szCs w:val="28"/>
              </w:rPr>
              <w:t>.</w:t>
            </w:r>
            <w:proofErr w:type="gramEnd"/>
            <w:r w:rsidR="003D37D0">
              <w:rPr>
                <w:sz w:val="28"/>
                <w:szCs w:val="28"/>
              </w:rPr>
              <w:t xml:space="preserve"> </w:t>
            </w:r>
            <w:r w:rsidR="003D37D0" w:rsidRPr="003D37D0">
              <w:rPr>
                <w:sz w:val="28"/>
                <w:szCs w:val="28"/>
              </w:rPr>
              <w:t>При наличии нескольких ценовых предложений с одной минимально низкой ценой дополните</w:t>
            </w:r>
            <w:r w:rsidR="003F7352">
              <w:rPr>
                <w:sz w:val="28"/>
                <w:szCs w:val="28"/>
              </w:rPr>
              <w:t>льно будут учитываться следующий</w:t>
            </w:r>
            <w:r w:rsidR="003D37D0" w:rsidRPr="003D37D0">
              <w:rPr>
                <w:sz w:val="28"/>
                <w:szCs w:val="28"/>
              </w:rPr>
              <w:t xml:space="preserve"> крит</w:t>
            </w:r>
            <w:r w:rsidR="003F7352">
              <w:rPr>
                <w:sz w:val="28"/>
                <w:szCs w:val="28"/>
              </w:rPr>
              <w:t>ерий</w:t>
            </w:r>
            <w:r w:rsidR="00641C23">
              <w:rPr>
                <w:sz w:val="28"/>
                <w:szCs w:val="28"/>
              </w:rPr>
              <w:t>: срок поставки</w:t>
            </w:r>
            <w:r w:rsidR="003D37D0" w:rsidRPr="003D37D0">
              <w:rPr>
                <w:sz w:val="28"/>
                <w:szCs w:val="28"/>
              </w:rPr>
              <w:t xml:space="preserve"> (наи</w:t>
            </w:r>
            <w:r w:rsidR="003F7352">
              <w:rPr>
                <w:sz w:val="28"/>
                <w:szCs w:val="28"/>
              </w:rPr>
              <w:t>лучшее условие — наименьшее количество дней</w:t>
            </w:r>
            <w:r w:rsidR="003D37D0" w:rsidRPr="003D37D0">
              <w:rPr>
                <w:sz w:val="28"/>
                <w:szCs w:val="28"/>
              </w:rPr>
              <w:t xml:space="preserve"> поставки)</w:t>
            </w:r>
          </w:p>
        </w:tc>
      </w:tr>
      <w:tr w:rsidR="00004EE8" w:rsidRPr="006D7544" w:rsidTr="0047622F">
        <w:tc>
          <w:tcPr>
            <w:tcW w:w="2694" w:type="dxa"/>
            <w:shd w:val="clear" w:color="auto" w:fill="auto"/>
            <w:vAlign w:val="center"/>
          </w:tcPr>
          <w:p w:rsidR="00004EE8" w:rsidRPr="00004EE8" w:rsidRDefault="00004EE8" w:rsidP="00F304B8">
            <w:pPr>
              <w:rPr>
                <w:sz w:val="28"/>
                <w:szCs w:val="28"/>
              </w:rPr>
            </w:pPr>
            <w:r>
              <w:rPr>
                <w:sz w:val="28"/>
                <w:szCs w:val="28"/>
              </w:rPr>
              <w:t xml:space="preserve">Обязательные условия к предоставлению коммерческого </w:t>
            </w:r>
            <w:r>
              <w:rPr>
                <w:sz w:val="28"/>
                <w:szCs w:val="28"/>
              </w:rPr>
              <w:lastRenderedPageBreak/>
              <w:t>предложения:</w:t>
            </w:r>
          </w:p>
        </w:tc>
        <w:tc>
          <w:tcPr>
            <w:tcW w:w="7513" w:type="dxa"/>
            <w:shd w:val="clear" w:color="auto" w:fill="auto"/>
          </w:tcPr>
          <w:p w:rsidR="00641C23" w:rsidRPr="00641C23" w:rsidRDefault="00641C23" w:rsidP="00641C23">
            <w:pPr>
              <w:autoSpaceDE w:val="0"/>
              <w:autoSpaceDN w:val="0"/>
              <w:adjustRightInd w:val="0"/>
              <w:jc w:val="both"/>
              <w:rPr>
                <w:sz w:val="28"/>
                <w:szCs w:val="28"/>
              </w:rPr>
            </w:pPr>
            <w:r w:rsidRPr="00641C23">
              <w:rPr>
                <w:sz w:val="28"/>
                <w:szCs w:val="28"/>
              </w:rPr>
              <w:lastRenderedPageBreak/>
              <w:t>Участник представляет коммерческое</w:t>
            </w:r>
            <w:r w:rsidR="00AC0C72">
              <w:rPr>
                <w:sz w:val="28"/>
                <w:szCs w:val="28"/>
              </w:rPr>
              <w:t xml:space="preserve"> предложение по Лоту</w:t>
            </w:r>
            <w:r w:rsidRPr="00641C23">
              <w:rPr>
                <w:sz w:val="28"/>
                <w:szCs w:val="28"/>
              </w:rPr>
              <w:t xml:space="preserve"> с указанием </w:t>
            </w:r>
            <w:r>
              <w:rPr>
                <w:sz w:val="28"/>
                <w:szCs w:val="28"/>
              </w:rPr>
              <w:t>стоимости</w:t>
            </w:r>
            <w:r w:rsidR="00FD38B3">
              <w:rPr>
                <w:sz w:val="28"/>
                <w:szCs w:val="28"/>
              </w:rPr>
              <w:t xml:space="preserve"> за единицу</w:t>
            </w:r>
            <w:r w:rsidR="00AC0C72">
              <w:rPr>
                <w:sz w:val="28"/>
                <w:szCs w:val="28"/>
              </w:rPr>
              <w:t xml:space="preserve"> оборудования</w:t>
            </w:r>
            <w:r w:rsidRPr="00641C23">
              <w:rPr>
                <w:sz w:val="28"/>
                <w:szCs w:val="28"/>
              </w:rPr>
              <w:t xml:space="preserve"> в </w:t>
            </w:r>
            <w:r w:rsidRPr="00641C23">
              <w:rPr>
                <w:sz w:val="28"/>
                <w:szCs w:val="28"/>
                <w:lang w:val="en-US"/>
              </w:rPr>
              <w:t>BYN</w:t>
            </w:r>
            <w:r w:rsidR="003F7352">
              <w:rPr>
                <w:sz w:val="28"/>
                <w:szCs w:val="28"/>
              </w:rPr>
              <w:t xml:space="preserve"> с НДС, общей стоимости</w:t>
            </w:r>
            <w:r w:rsidR="00FD38B3">
              <w:rPr>
                <w:sz w:val="28"/>
                <w:szCs w:val="28"/>
              </w:rPr>
              <w:t xml:space="preserve"> в </w:t>
            </w:r>
            <w:r w:rsidR="00FD38B3">
              <w:rPr>
                <w:sz w:val="28"/>
                <w:szCs w:val="28"/>
                <w:lang w:val="en-US"/>
              </w:rPr>
              <w:t>BYN</w:t>
            </w:r>
            <w:r w:rsidR="00FD38B3" w:rsidRPr="00FD38B3">
              <w:rPr>
                <w:sz w:val="28"/>
                <w:szCs w:val="28"/>
              </w:rPr>
              <w:t xml:space="preserve"> </w:t>
            </w:r>
            <w:r w:rsidR="00FD38B3">
              <w:rPr>
                <w:sz w:val="28"/>
                <w:szCs w:val="28"/>
              </w:rPr>
              <w:t>с НДС.</w:t>
            </w:r>
            <w:r w:rsidR="002C4810">
              <w:rPr>
                <w:sz w:val="28"/>
                <w:szCs w:val="28"/>
              </w:rPr>
              <w:t xml:space="preserve"> </w:t>
            </w:r>
            <w:r w:rsidR="002C4810" w:rsidRPr="002C4810">
              <w:rPr>
                <w:sz w:val="28"/>
                <w:szCs w:val="28"/>
              </w:rPr>
              <w:t>Если юридическое лицо освобождено от уплаты НДС, указать обоснование.</w:t>
            </w:r>
          </w:p>
          <w:p w:rsidR="00641C23" w:rsidRPr="00641C23" w:rsidRDefault="00641C23" w:rsidP="00641C23">
            <w:pPr>
              <w:autoSpaceDE w:val="0"/>
              <w:autoSpaceDN w:val="0"/>
              <w:adjustRightInd w:val="0"/>
              <w:jc w:val="both"/>
              <w:rPr>
                <w:i/>
                <w:sz w:val="28"/>
                <w:szCs w:val="28"/>
              </w:rPr>
            </w:pPr>
            <w:r w:rsidRPr="00641C23">
              <w:rPr>
                <w:sz w:val="28"/>
                <w:szCs w:val="28"/>
              </w:rPr>
              <w:lastRenderedPageBreak/>
              <w:t xml:space="preserve"> </w:t>
            </w:r>
            <w:r w:rsidRPr="00641C23">
              <w:rPr>
                <w:i/>
                <w:sz w:val="28"/>
                <w:szCs w:val="28"/>
              </w:rPr>
              <w:t>Не допускается предоставление коммерческого предложения с указанием диапазонов стоимости услуг и сроков оказания услуг.</w:t>
            </w:r>
          </w:p>
          <w:p w:rsidR="00641C23" w:rsidRDefault="00641C23" w:rsidP="00641C23">
            <w:pPr>
              <w:autoSpaceDE w:val="0"/>
              <w:autoSpaceDN w:val="0"/>
              <w:adjustRightInd w:val="0"/>
              <w:jc w:val="both"/>
              <w:rPr>
                <w:i/>
                <w:sz w:val="28"/>
                <w:szCs w:val="28"/>
              </w:rPr>
            </w:pPr>
            <w:r w:rsidRPr="00641C23">
              <w:rPr>
                <w:sz w:val="28"/>
                <w:szCs w:val="28"/>
              </w:rPr>
              <w:t xml:space="preserve">Если в коммерческом предложении участника </w:t>
            </w:r>
            <w:r w:rsidR="00AC0C72">
              <w:rPr>
                <w:sz w:val="28"/>
                <w:szCs w:val="28"/>
              </w:rPr>
              <w:t xml:space="preserve">по Лоту </w:t>
            </w:r>
            <w:r w:rsidRPr="00641C23">
              <w:rPr>
                <w:sz w:val="28"/>
                <w:szCs w:val="28"/>
              </w:rPr>
              <w:t>указаны не все позиции, то такое предложение отклоняется</w:t>
            </w:r>
            <w:r w:rsidR="00AC0C72">
              <w:rPr>
                <w:sz w:val="28"/>
                <w:szCs w:val="28"/>
              </w:rPr>
              <w:t xml:space="preserve"> по данному Лоту</w:t>
            </w:r>
            <w:r w:rsidRPr="00641C23">
              <w:rPr>
                <w:sz w:val="28"/>
                <w:szCs w:val="28"/>
              </w:rPr>
              <w:t xml:space="preserve"> как несоответствующее требованиям документов процедуры закупки</w:t>
            </w:r>
            <w:r w:rsidRPr="00641C23">
              <w:rPr>
                <w:i/>
                <w:sz w:val="28"/>
                <w:szCs w:val="28"/>
              </w:rPr>
              <w:t>.</w:t>
            </w:r>
          </w:p>
          <w:p w:rsidR="00BC726A" w:rsidRPr="006C74C0" w:rsidRDefault="006C74C0" w:rsidP="00641C23">
            <w:pPr>
              <w:autoSpaceDE w:val="0"/>
              <w:autoSpaceDN w:val="0"/>
              <w:adjustRightInd w:val="0"/>
              <w:jc w:val="both"/>
              <w:rPr>
                <w:sz w:val="28"/>
                <w:szCs w:val="28"/>
              </w:rPr>
            </w:pPr>
            <w:r w:rsidRPr="006C74C0">
              <w:rPr>
                <w:sz w:val="28"/>
                <w:szCs w:val="28"/>
              </w:rPr>
              <w:t>Цены в ценовом предложении</w:t>
            </w:r>
            <w:r w:rsidR="00AC0C72">
              <w:rPr>
                <w:sz w:val="28"/>
                <w:szCs w:val="28"/>
              </w:rPr>
              <w:t xml:space="preserve"> по Лоту</w:t>
            </w:r>
            <w:r w:rsidRPr="006C74C0">
              <w:rPr>
                <w:sz w:val="28"/>
                <w:szCs w:val="28"/>
              </w:rPr>
              <w:t xml:space="preserve"> указываются с учетом налогов, сборов, пошлин и иных платежей (расхо</w:t>
            </w:r>
            <w:r w:rsidR="00641C23">
              <w:rPr>
                <w:sz w:val="28"/>
                <w:szCs w:val="28"/>
              </w:rPr>
              <w:t>дов), связанных с поставкой предмета закупки</w:t>
            </w:r>
            <w:r w:rsidRPr="006C74C0">
              <w:rPr>
                <w:sz w:val="28"/>
                <w:szCs w:val="28"/>
              </w:rPr>
              <w:t xml:space="preserve"> (в том числе налогов, сборов, пошлин и платежей, уплачиваемых Заказчиком в связи с приобретением предмета закупки в бюджет Республики Беларусь).</w:t>
            </w:r>
            <w:r>
              <w:rPr>
                <w:sz w:val="28"/>
                <w:szCs w:val="28"/>
              </w:rPr>
              <w:t xml:space="preserve"> </w:t>
            </w:r>
          </w:p>
        </w:tc>
      </w:tr>
      <w:tr w:rsidR="00E115C5" w:rsidRPr="006D7544" w:rsidTr="0047622F">
        <w:tc>
          <w:tcPr>
            <w:tcW w:w="2694" w:type="dxa"/>
            <w:shd w:val="clear" w:color="auto" w:fill="auto"/>
            <w:vAlign w:val="center"/>
          </w:tcPr>
          <w:p w:rsidR="00E115C5" w:rsidRPr="00E115C5" w:rsidRDefault="0067192F" w:rsidP="00F304B8">
            <w:pPr>
              <w:rPr>
                <w:sz w:val="28"/>
                <w:szCs w:val="28"/>
              </w:rPr>
            </w:pPr>
            <w:r>
              <w:rPr>
                <w:sz w:val="28"/>
                <w:szCs w:val="28"/>
              </w:rPr>
              <w:lastRenderedPageBreak/>
              <w:t>Т</w:t>
            </w:r>
            <w:r w:rsidR="00E115C5" w:rsidRPr="00E115C5">
              <w:rPr>
                <w:sz w:val="28"/>
                <w:szCs w:val="28"/>
              </w:rPr>
              <w:t>ребования Заказчика</w:t>
            </w:r>
            <w:r>
              <w:rPr>
                <w:sz w:val="28"/>
                <w:szCs w:val="28"/>
              </w:rPr>
              <w:t xml:space="preserve"> к оформлению коммерческого предложения</w:t>
            </w:r>
          </w:p>
        </w:tc>
        <w:tc>
          <w:tcPr>
            <w:tcW w:w="7513" w:type="dxa"/>
            <w:shd w:val="clear" w:color="auto" w:fill="auto"/>
          </w:tcPr>
          <w:p w:rsidR="0067192F" w:rsidRPr="0067192F" w:rsidRDefault="0067192F" w:rsidP="0067192F">
            <w:pPr>
              <w:autoSpaceDE w:val="0"/>
              <w:autoSpaceDN w:val="0"/>
              <w:adjustRightInd w:val="0"/>
              <w:jc w:val="both"/>
              <w:rPr>
                <w:sz w:val="28"/>
                <w:szCs w:val="28"/>
              </w:rPr>
            </w:pPr>
            <w:r>
              <w:rPr>
                <w:sz w:val="28"/>
                <w:szCs w:val="28"/>
              </w:rPr>
              <w:t xml:space="preserve">Коммерческое предложение </w:t>
            </w:r>
            <w:r w:rsidR="00780C1B">
              <w:rPr>
                <w:sz w:val="28"/>
                <w:szCs w:val="28"/>
              </w:rPr>
              <w:t xml:space="preserve">должно </w:t>
            </w:r>
            <w:r w:rsidR="00D46422">
              <w:rPr>
                <w:sz w:val="28"/>
                <w:szCs w:val="28"/>
              </w:rPr>
              <w:t xml:space="preserve">быть </w:t>
            </w:r>
            <w:r w:rsidR="00780C1B">
              <w:rPr>
                <w:sz w:val="28"/>
                <w:szCs w:val="28"/>
              </w:rPr>
              <w:t>представлено на фирменном бланке участника и содержать</w:t>
            </w:r>
            <w:r w:rsidRPr="0067192F">
              <w:rPr>
                <w:sz w:val="28"/>
                <w:szCs w:val="28"/>
              </w:rPr>
              <w:t>:</w:t>
            </w:r>
          </w:p>
          <w:p w:rsidR="0067192F" w:rsidRPr="00F3136C" w:rsidRDefault="0067192F" w:rsidP="00F3136C">
            <w:pPr>
              <w:pStyle w:val="aa"/>
              <w:numPr>
                <w:ilvl w:val="0"/>
                <w:numId w:val="5"/>
              </w:numPr>
              <w:autoSpaceDE w:val="0"/>
              <w:autoSpaceDN w:val="0"/>
              <w:adjustRightInd w:val="0"/>
              <w:jc w:val="both"/>
              <w:rPr>
                <w:sz w:val="28"/>
                <w:szCs w:val="28"/>
              </w:rPr>
            </w:pPr>
            <w:r w:rsidRPr="00F3136C">
              <w:rPr>
                <w:sz w:val="28"/>
                <w:szCs w:val="28"/>
              </w:rPr>
              <w:t>полное наименование участника - для юридического лица; фамилию, имя, отчество (при наличии) - для физического лица, в том числе индивидуального предпринимателя;</w:t>
            </w:r>
          </w:p>
          <w:p w:rsidR="00F3136C" w:rsidRDefault="00F3136C" w:rsidP="00F3136C">
            <w:pPr>
              <w:pStyle w:val="aa"/>
              <w:numPr>
                <w:ilvl w:val="0"/>
                <w:numId w:val="5"/>
              </w:numPr>
              <w:autoSpaceDE w:val="0"/>
              <w:autoSpaceDN w:val="0"/>
              <w:adjustRightInd w:val="0"/>
              <w:jc w:val="both"/>
              <w:rPr>
                <w:sz w:val="28"/>
                <w:szCs w:val="28"/>
              </w:rPr>
            </w:pPr>
            <w:r w:rsidRPr="00F3136C">
              <w:rPr>
                <w:sz w:val="28"/>
                <w:szCs w:val="28"/>
              </w:rPr>
              <w:t>сфера деятельности участника;</w:t>
            </w:r>
          </w:p>
          <w:p w:rsidR="0067192F" w:rsidRDefault="005E2DC1" w:rsidP="0067192F">
            <w:pPr>
              <w:pStyle w:val="aa"/>
              <w:numPr>
                <w:ilvl w:val="0"/>
                <w:numId w:val="5"/>
              </w:numPr>
              <w:autoSpaceDE w:val="0"/>
              <w:autoSpaceDN w:val="0"/>
              <w:adjustRightInd w:val="0"/>
              <w:jc w:val="both"/>
              <w:rPr>
                <w:sz w:val="28"/>
                <w:szCs w:val="28"/>
              </w:rPr>
            </w:pPr>
            <w:r>
              <w:rPr>
                <w:sz w:val="28"/>
                <w:szCs w:val="28"/>
              </w:rPr>
              <w:t>УНП</w:t>
            </w:r>
            <w:r w:rsidR="00004EE8" w:rsidRPr="00F3136C">
              <w:rPr>
                <w:sz w:val="28"/>
                <w:szCs w:val="28"/>
              </w:rPr>
              <w:t xml:space="preserve"> и т.п</w:t>
            </w:r>
            <w:r w:rsidR="00D46422">
              <w:rPr>
                <w:sz w:val="28"/>
                <w:szCs w:val="28"/>
              </w:rPr>
              <w:t>.</w:t>
            </w:r>
            <w:r w:rsidR="00004EE8" w:rsidRPr="00F3136C">
              <w:rPr>
                <w:sz w:val="28"/>
                <w:szCs w:val="28"/>
              </w:rPr>
              <w:t xml:space="preserve"> </w:t>
            </w:r>
            <w:r w:rsidR="0067192F" w:rsidRPr="00F3136C">
              <w:rPr>
                <w:sz w:val="28"/>
                <w:szCs w:val="28"/>
              </w:rPr>
              <w:t xml:space="preserve">сведения </w:t>
            </w:r>
            <w:r w:rsidR="00004EE8" w:rsidRPr="00F3136C">
              <w:rPr>
                <w:sz w:val="28"/>
                <w:szCs w:val="28"/>
              </w:rPr>
              <w:t>участника</w:t>
            </w:r>
            <w:r w:rsidR="0067192F" w:rsidRPr="00F3136C">
              <w:rPr>
                <w:sz w:val="28"/>
                <w:szCs w:val="28"/>
              </w:rPr>
              <w:t>;</w:t>
            </w:r>
          </w:p>
          <w:p w:rsidR="0067192F" w:rsidRDefault="00D46422" w:rsidP="0067192F">
            <w:pPr>
              <w:pStyle w:val="aa"/>
              <w:numPr>
                <w:ilvl w:val="0"/>
                <w:numId w:val="5"/>
              </w:numPr>
              <w:autoSpaceDE w:val="0"/>
              <w:autoSpaceDN w:val="0"/>
              <w:adjustRightInd w:val="0"/>
              <w:jc w:val="both"/>
              <w:rPr>
                <w:sz w:val="28"/>
                <w:szCs w:val="28"/>
              </w:rPr>
            </w:pPr>
            <w:r>
              <w:rPr>
                <w:sz w:val="28"/>
                <w:szCs w:val="28"/>
              </w:rPr>
              <w:t xml:space="preserve">юридический адрес </w:t>
            </w:r>
            <w:r w:rsidR="0067192F" w:rsidRPr="00F3136C">
              <w:rPr>
                <w:sz w:val="28"/>
                <w:szCs w:val="28"/>
              </w:rPr>
              <w:t xml:space="preserve">участника, его почтовый адрес (в случае если он не совпадает с </w:t>
            </w:r>
            <w:r>
              <w:rPr>
                <w:sz w:val="28"/>
                <w:szCs w:val="28"/>
              </w:rPr>
              <w:t>юридическим адресом)</w:t>
            </w:r>
            <w:r w:rsidR="0067192F" w:rsidRPr="00F3136C">
              <w:rPr>
                <w:sz w:val="28"/>
                <w:szCs w:val="28"/>
              </w:rPr>
              <w:t>;</w:t>
            </w:r>
          </w:p>
          <w:p w:rsidR="00F3136C" w:rsidRDefault="00D46422" w:rsidP="00D46422">
            <w:pPr>
              <w:pStyle w:val="aa"/>
              <w:numPr>
                <w:ilvl w:val="0"/>
                <w:numId w:val="5"/>
              </w:numPr>
              <w:autoSpaceDE w:val="0"/>
              <w:autoSpaceDN w:val="0"/>
              <w:adjustRightInd w:val="0"/>
              <w:jc w:val="both"/>
              <w:rPr>
                <w:sz w:val="28"/>
                <w:szCs w:val="28"/>
              </w:rPr>
            </w:pPr>
            <w:proofErr w:type="gramStart"/>
            <w:r>
              <w:rPr>
                <w:sz w:val="28"/>
                <w:szCs w:val="28"/>
              </w:rPr>
              <w:t xml:space="preserve">должность, фамилию, имя, отчество </w:t>
            </w:r>
            <w:r w:rsidR="00BC726A">
              <w:rPr>
                <w:sz w:val="28"/>
                <w:szCs w:val="28"/>
              </w:rPr>
              <w:t>(если таковое имеется)</w:t>
            </w:r>
            <w:r w:rsidR="00F3136C" w:rsidRPr="00F3136C">
              <w:rPr>
                <w:sz w:val="28"/>
                <w:szCs w:val="28"/>
              </w:rPr>
              <w:t xml:space="preserve"> </w:t>
            </w:r>
            <w:r>
              <w:rPr>
                <w:sz w:val="28"/>
                <w:szCs w:val="28"/>
              </w:rPr>
              <w:t xml:space="preserve">руководителя (либо </w:t>
            </w:r>
            <w:r w:rsidR="00F3136C" w:rsidRPr="00F3136C">
              <w:rPr>
                <w:sz w:val="28"/>
                <w:szCs w:val="28"/>
              </w:rPr>
              <w:t>уполномоченного на подписание коммерческого предложения</w:t>
            </w:r>
            <w:r>
              <w:rPr>
                <w:sz w:val="28"/>
                <w:szCs w:val="28"/>
              </w:rPr>
              <w:t xml:space="preserve"> (договора) лица)</w:t>
            </w:r>
            <w:r w:rsidR="00F3136C" w:rsidRPr="00F3136C">
              <w:rPr>
                <w:sz w:val="28"/>
                <w:szCs w:val="28"/>
              </w:rPr>
              <w:t>, с приложением в случае необходимости документа, подтверждающего данные полномочия;</w:t>
            </w:r>
            <w:proofErr w:type="gramEnd"/>
          </w:p>
          <w:p w:rsidR="00004EE8" w:rsidRDefault="00004EE8" w:rsidP="0067192F">
            <w:pPr>
              <w:pStyle w:val="aa"/>
              <w:numPr>
                <w:ilvl w:val="0"/>
                <w:numId w:val="5"/>
              </w:numPr>
              <w:autoSpaceDE w:val="0"/>
              <w:autoSpaceDN w:val="0"/>
              <w:adjustRightInd w:val="0"/>
              <w:jc w:val="both"/>
              <w:rPr>
                <w:sz w:val="28"/>
                <w:szCs w:val="28"/>
              </w:rPr>
            </w:pPr>
            <w:r w:rsidRPr="00F3136C">
              <w:rPr>
                <w:sz w:val="28"/>
                <w:szCs w:val="28"/>
              </w:rPr>
              <w:t>фамилию, имя и отчество (если таковое имеется) контактного лица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адрес электронной почты (при наличии);</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номер телефона участника;</w:t>
            </w:r>
          </w:p>
          <w:p w:rsidR="0067192F" w:rsidRDefault="0067192F" w:rsidP="0067192F">
            <w:pPr>
              <w:pStyle w:val="aa"/>
              <w:numPr>
                <w:ilvl w:val="0"/>
                <w:numId w:val="5"/>
              </w:numPr>
              <w:autoSpaceDE w:val="0"/>
              <w:autoSpaceDN w:val="0"/>
              <w:adjustRightInd w:val="0"/>
              <w:jc w:val="both"/>
              <w:rPr>
                <w:sz w:val="28"/>
                <w:szCs w:val="28"/>
              </w:rPr>
            </w:pPr>
            <w:r w:rsidRPr="00F3136C">
              <w:rPr>
                <w:sz w:val="28"/>
                <w:szCs w:val="28"/>
              </w:rPr>
              <w:t xml:space="preserve">общую стоимость </w:t>
            </w:r>
            <w:r w:rsidR="00AC0C72">
              <w:rPr>
                <w:sz w:val="28"/>
                <w:szCs w:val="28"/>
              </w:rPr>
              <w:t>Лота</w:t>
            </w:r>
            <w:r w:rsidR="00004EE8" w:rsidRPr="00F3136C">
              <w:rPr>
                <w:sz w:val="28"/>
                <w:szCs w:val="28"/>
              </w:rPr>
              <w:t xml:space="preserve"> в </w:t>
            </w:r>
            <w:r w:rsidR="00093C81">
              <w:rPr>
                <w:sz w:val="28"/>
                <w:szCs w:val="28"/>
                <w:lang w:val="en-US"/>
              </w:rPr>
              <w:t>BYN</w:t>
            </w:r>
            <w:r w:rsidR="00EB5DD7">
              <w:rPr>
                <w:sz w:val="28"/>
                <w:szCs w:val="28"/>
              </w:rPr>
              <w:t xml:space="preserve"> </w:t>
            </w:r>
            <w:r w:rsidR="00EB5DD7" w:rsidRPr="00F3136C">
              <w:rPr>
                <w:sz w:val="28"/>
                <w:szCs w:val="28"/>
              </w:rPr>
              <w:t>(с НДС)</w:t>
            </w:r>
            <w:r w:rsidRPr="00F3136C">
              <w:rPr>
                <w:sz w:val="28"/>
                <w:szCs w:val="28"/>
              </w:rPr>
              <w:t>;</w:t>
            </w:r>
            <w:r w:rsidR="003D37D0">
              <w:rPr>
                <w:sz w:val="28"/>
                <w:szCs w:val="28"/>
              </w:rPr>
              <w:t xml:space="preserve"> с</w:t>
            </w:r>
            <w:r w:rsidR="00FD38B3">
              <w:rPr>
                <w:sz w:val="28"/>
                <w:szCs w:val="28"/>
              </w:rPr>
              <w:t>тоим</w:t>
            </w:r>
            <w:r w:rsidR="00AC0C72">
              <w:rPr>
                <w:sz w:val="28"/>
                <w:szCs w:val="28"/>
              </w:rPr>
              <w:t>ость за единицу оборудования</w:t>
            </w:r>
            <w:r w:rsidR="003D37D0">
              <w:rPr>
                <w:sz w:val="28"/>
                <w:szCs w:val="28"/>
              </w:rPr>
              <w:t xml:space="preserve"> в </w:t>
            </w:r>
            <w:r w:rsidR="003D37D0">
              <w:rPr>
                <w:sz w:val="28"/>
                <w:szCs w:val="28"/>
                <w:lang w:val="en-US"/>
              </w:rPr>
              <w:t>BYN</w:t>
            </w:r>
            <w:r w:rsidR="003D37D0" w:rsidRPr="003D37D0">
              <w:rPr>
                <w:sz w:val="28"/>
                <w:szCs w:val="28"/>
              </w:rPr>
              <w:t xml:space="preserve"> (</w:t>
            </w:r>
            <w:r w:rsidR="003D37D0">
              <w:rPr>
                <w:sz w:val="28"/>
                <w:szCs w:val="28"/>
              </w:rPr>
              <w:t>с НДС</w:t>
            </w:r>
            <w:r w:rsidR="003D37D0" w:rsidRPr="003D37D0">
              <w:rPr>
                <w:sz w:val="28"/>
                <w:szCs w:val="28"/>
              </w:rPr>
              <w:t>)</w:t>
            </w:r>
            <w:r w:rsidR="003D37D0">
              <w:rPr>
                <w:sz w:val="28"/>
                <w:szCs w:val="28"/>
              </w:rPr>
              <w:t>;</w:t>
            </w:r>
          </w:p>
          <w:p w:rsidR="0067192F" w:rsidRDefault="0067192F" w:rsidP="00F3136C">
            <w:pPr>
              <w:pStyle w:val="aa"/>
              <w:numPr>
                <w:ilvl w:val="0"/>
                <w:numId w:val="5"/>
              </w:numPr>
              <w:autoSpaceDE w:val="0"/>
              <w:autoSpaceDN w:val="0"/>
              <w:adjustRightInd w:val="0"/>
              <w:jc w:val="both"/>
              <w:rPr>
                <w:sz w:val="28"/>
                <w:szCs w:val="28"/>
              </w:rPr>
            </w:pPr>
            <w:r w:rsidRPr="00F3136C">
              <w:rPr>
                <w:sz w:val="28"/>
                <w:szCs w:val="28"/>
              </w:rPr>
              <w:t xml:space="preserve">сроки и условия </w:t>
            </w:r>
            <w:r w:rsidR="003D37D0">
              <w:rPr>
                <w:sz w:val="28"/>
                <w:szCs w:val="28"/>
              </w:rPr>
              <w:t>поставки;</w:t>
            </w:r>
          </w:p>
          <w:p w:rsidR="0067192F" w:rsidRDefault="00F3136C" w:rsidP="0067192F">
            <w:pPr>
              <w:pStyle w:val="aa"/>
              <w:numPr>
                <w:ilvl w:val="0"/>
                <w:numId w:val="5"/>
              </w:numPr>
              <w:autoSpaceDE w:val="0"/>
              <w:autoSpaceDN w:val="0"/>
              <w:adjustRightInd w:val="0"/>
              <w:jc w:val="both"/>
              <w:rPr>
                <w:sz w:val="28"/>
                <w:szCs w:val="28"/>
              </w:rPr>
            </w:pPr>
            <w:r>
              <w:rPr>
                <w:sz w:val="28"/>
                <w:szCs w:val="28"/>
              </w:rPr>
              <w:t xml:space="preserve"> условия оплаты</w:t>
            </w:r>
            <w:r w:rsidR="00C95A8C">
              <w:rPr>
                <w:sz w:val="28"/>
                <w:szCs w:val="28"/>
              </w:rPr>
              <w:t>;</w:t>
            </w:r>
          </w:p>
          <w:p w:rsidR="0067192F" w:rsidRPr="0067192F" w:rsidRDefault="00F17BF6" w:rsidP="00D46422">
            <w:pPr>
              <w:autoSpaceDE w:val="0"/>
              <w:autoSpaceDN w:val="0"/>
              <w:adjustRightInd w:val="0"/>
              <w:ind w:firstLine="459"/>
              <w:jc w:val="both"/>
              <w:rPr>
                <w:sz w:val="28"/>
                <w:szCs w:val="28"/>
              </w:rPr>
            </w:pPr>
            <w:r>
              <w:rPr>
                <w:sz w:val="28"/>
                <w:szCs w:val="28"/>
              </w:rPr>
              <w:t>Коммерческое</w:t>
            </w:r>
            <w:r w:rsidR="0067192F" w:rsidRPr="0067192F">
              <w:rPr>
                <w:sz w:val="28"/>
                <w:szCs w:val="28"/>
              </w:rPr>
              <w:t xml:space="preserve"> предложение, сопутствующая корреспонденция и документация должны быть представлены участником на русском (белорусском) </w:t>
            </w:r>
            <w:r>
              <w:rPr>
                <w:sz w:val="28"/>
                <w:szCs w:val="28"/>
              </w:rPr>
              <w:t>языке.</w:t>
            </w:r>
          </w:p>
          <w:p w:rsidR="0067192F" w:rsidRPr="0067192F" w:rsidRDefault="00F17BF6" w:rsidP="0067192F">
            <w:pPr>
              <w:autoSpaceDE w:val="0"/>
              <w:autoSpaceDN w:val="0"/>
              <w:adjustRightInd w:val="0"/>
              <w:jc w:val="both"/>
              <w:rPr>
                <w:sz w:val="28"/>
                <w:szCs w:val="28"/>
              </w:rPr>
            </w:pPr>
            <w:r>
              <w:rPr>
                <w:sz w:val="28"/>
                <w:szCs w:val="28"/>
              </w:rPr>
              <w:t>В коммерческом предложении</w:t>
            </w:r>
            <w:r w:rsidRPr="00F17BF6">
              <w:rPr>
                <w:sz w:val="28"/>
                <w:szCs w:val="28"/>
              </w:rPr>
              <w:t xml:space="preserve"> </w:t>
            </w:r>
            <w:r w:rsidR="0067192F" w:rsidRPr="0067192F">
              <w:rPr>
                <w:sz w:val="28"/>
                <w:szCs w:val="28"/>
              </w:rPr>
              <w:t>не должно быть никаких вставок между строк, подтирок или приписок, за исключением необходимых исправлений ошибок, сделанных участником; исправления должны быть подписа</w:t>
            </w:r>
            <w:r>
              <w:rPr>
                <w:sz w:val="28"/>
                <w:szCs w:val="28"/>
              </w:rPr>
              <w:t xml:space="preserve">ны лицом, подписывающим коммерческое </w:t>
            </w:r>
            <w:r w:rsidR="0067192F" w:rsidRPr="0067192F">
              <w:rPr>
                <w:sz w:val="28"/>
                <w:szCs w:val="28"/>
              </w:rPr>
              <w:t>предложение;</w:t>
            </w:r>
          </w:p>
          <w:p w:rsidR="00F17BF6" w:rsidRDefault="00F17BF6" w:rsidP="00D46422">
            <w:pPr>
              <w:autoSpaceDE w:val="0"/>
              <w:autoSpaceDN w:val="0"/>
              <w:adjustRightInd w:val="0"/>
              <w:jc w:val="both"/>
              <w:rPr>
                <w:sz w:val="28"/>
                <w:szCs w:val="28"/>
              </w:rPr>
            </w:pPr>
            <w:r>
              <w:rPr>
                <w:sz w:val="28"/>
                <w:szCs w:val="28"/>
              </w:rPr>
              <w:t>Коммерческое предложение долж</w:t>
            </w:r>
            <w:r w:rsidR="0067192F" w:rsidRPr="0067192F">
              <w:rPr>
                <w:sz w:val="28"/>
                <w:szCs w:val="28"/>
              </w:rPr>
              <w:t>н</w:t>
            </w:r>
            <w:r>
              <w:rPr>
                <w:sz w:val="28"/>
                <w:szCs w:val="28"/>
              </w:rPr>
              <w:t>о:</w:t>
            </w:r>
          </w:p>
          <w:p w:rsidR="00F17BF6" w:rsidRDefault="00F17BF6" w:rsidP="00F17BF6">
            <w:pPr>
              <w:pStyle w:val="aa"/>
              <w:numPr>
                <w:ilvl w:val="0"/>
                <w:numId w:val="3"/>
              </w:numPr>
              <w:autoSpaceDE w:val="0"/>
              <w:autoSpaceDN w:val="0"/>
              <w:adjustRightInd w:val="0"/>
              <w:jc w:val="both"/>
              <w:rPr>
                <w:sz w:val="28"/>
                <w:szCs w:val="28"/>
              </w:rPr>
            </w:pPr>
            <w:r w:rsidRPr="00F17BF6">
              <w:rPr>
                <w:sz w:val="28"/>
                <w:szCs w:val="28"/>
              </w:rPr>
              <w:lastRenderedPageBreak/>
              <w:t>иметь нумерацию</w:t>
            </w:r>
            <w:r w:rsidR="00F3136C">
              <w:rPr>
                <w:sz w:val="28"/>
                <w:szCs w:val="28"/>
              </w:rPr>
              <w:t xml:space="preserve"> страниц</w:t>
            </w:r>
            <w:r w:rsidRPr="00F17BF6">
              <w:rPr>
                <w:sz w:val="28"/>
                <w:szCs w:val="28"/>
              </w:rPr>
              <w:t>;</w:t>
            </w:r>
          </w:p>
          <w:p w:rsidR="00F17BF6" w:rsidRDefault="00F17BF6" w:rsidP="0067192F">
            <w:pPr>
              <w:pStyle w:val="aa"/>
              <w:numPr>
                <w:ilvl w:val="0"/>
                <w:numId w:val="3"/>
              </w:numPr>
              <w:autoSpaceDE w:val="0"/>
              <w:autoSpaceDN w:val="0"/>
              <w:adjustRightInd w:val="0"/>
              <w:jc w:val="both"/>
              <w:rPr>
                <w:sz w:val="28"/>
                <w:szCs w:val="28"/>
              </w:rPr>
            </w:pPr>
            <w:r w:rsidRPr="00F17BF6">
              <w:rPr>
                <w:sz w:val="28"/>
                <w:szCs w:val="28"/>
              </w:rPr>
              <w:t>быть</w:t>
            </w:r>
            <w:r w:rsidR="0067192F" w:rsidRPr="00F17BF6">
              <w:rPr>
                <w:sz w:val="28"/>
                <w:szCs w:val="28"/>
              </w:rPr>
              <w:t xml:space="preserve"> подписан</w:t>
            </w:r>
            <w:r w:rsidRPr="00F17BF6">
              <w:rPr>
                <w:sz w:val="28"/>
                <w:szCs w:val="28"/>
              </w:rPr>
              <w:t>о</w:t>
            </w:r>
            <w:r w:rsidR="0067192F" w:rsidRPr="00F17BF6">
              <w:rPr>
                <w:sz w:val="28"/>
                <w:szCs w:val="28"/>
              </w:rPr>
              <w:t xml:space="preserve"> </w:t>
            </w:r>
            <w:r>
              <w:rPr>
                <w:sz w:val="28"/>
                <w:szCs w:val="28"/>
              </w:rPr>
              <w:t>руководителем (</w:t>
            </w:r>
            <w:r w:rsidR="0067192F" w:rsidRPr="00F17BF6">
              <w:rPr>
                <w:sz w:val="28"/>
                <w:szCs w:val="28"/>
              </w:rPr>
              <w:t>уполномоченным должностным лицом</w:t>
            </w:r>
            <w:r>
              <w:rPr>
                <w:sz w:val="28"/>
                <w:szCs w:val="28"/>
              </w:rPr>
              <w:t>)</w:t>
            </w:r>
            <w:r w:rsidRPr="00F17BF6">
              <w:rPr>
                <w:sz w:val="28"/>
                <w:szCs w:val="28"/>
              </w:rPr>
              <w:t>;</w:t>
            </w:r>
            <w:r w:rsidR="0067192F" w:rsidRPr="00F17BF6">
              <w:rPr>
                <w:sz w:val="28"/>
                <w:szCs w:val="28"/>
              </w:rPr>
              <w:t xml:space="preserve"> </w:t>
            </w:r>
          </w:p>
          <w:p w:rsidR="0067192F" w:rsidRPr="00F17BF6" w:rsidRDefault="0067192F" w:rsidP="0067192F">
            <w:pPr>
              <w:pStyle w:val="aa"/>
              <w:numPr>
                <w:ilvl w:val="0"/>
                <w:numId w:val="3"/>
              </w:numPr>
              <w:autoSpaceDE w:val="0"/>
              <w:autoSpaceDN w:val="0"/>
              <w:adjustRightInd w:val="0"/>
              <w:jc w:val="both"/>
              <w:rPr>
                <w:sz w:val="28"/>
                <w:szCs w:val="28"/>
              </w:rPr>
            </w:pPr>
            <w:r w:rsidRPr="00F17BF6">
              <w:rPr>
                <w:sz w:val="28"/>
                <w:szCs w:val="28"/>
              </w:rPr>
              <w:t>заверен</w:t>
            </w:r>
            <w:r w:rsidR="00F17BF6" w:rsidRPr="00F17BF6">
              <w:rPr>
                <w:sz w:val="28"/>
                <w:szCs w:val="28"/>
              </w:rPr>
              <w:t>о</w:t>
            </w:r>
            <w:r w:rsidR="00F17BF6">
              <w:rPr>
                <w:sz w:val="28"/>
                <w:szCs w:val="28"/>
              </w:rPr>
              <w:t xml:space="preserve"> печатью (при наличии)</w:t>
            </w:r>
            <w:r w:rsidR="00F3136C">
              <w:rPr>
                <w:sz w:val="28"/>
                <w:szCs w:val="28"/>
              </w:rPr>
              <w:t>.</w:t>
            </w:r>
          </w:p>
          <w:p w:rsidR="0067192F" w:rsidRDefault="00F17BF6" w:rsidP="00431632">
            <w:pPr>
              <w:autoSpaceDE w:val="0"/>
              <w:autoSpaceDN w:val="0"/>
              <w:adjustRightInd w:val="0"/>
              <w:jc w:val="both"/>
              <w:rPr>
                <w:sz w:val="28"/>
                <w:szCs w:val="28"/>
              </w:rPr>
            </w:pPr>
            <w:r>
              <w:rPr>
                <w:sz w:val="28"/>
                <w:szCs w:val="28"/>
              </w:rPr>
              <w:t>Приложение к коммерческому предложению:</w:t>
            </w:r>
          </w:p>
          <w:p w:rsidR="00F17BF6" w:rsidRDefault="00F17BF6" w:rsidP="00F17BF6">
            <w:pPr>
              <w:pStyle w:val="aa"/>
              <w:numPr>
                <w:ilvl w:val="0"/>
                <w:numId w:val="4"/>
              </w:numPr>
              <w:autoSpaceDE w:val="0"/>
              <w:autoSpaceDN w:val="0"/>
              <w:adjustRightInd w:val="0"/>
              <w:jc w:val="both"/>
              <w:rPr>
                <w:sz w:val="28"/>
                <w:szCs w:val="28"/>
              </w:rPr>
            </w:pPr>
            <w:r w:rsidRPr="00004EE8">
              <w:rPr>
                <w:sz w:val="28"/>
                <w:szCs w:val="28"/>
              </w:rPr>
              <w:t>учредительные документы</w:t>
            </w:r>
            <w:r>
              <w:rPr>
                <w:sz w:val="28"/>
                <w:szCs w:val="28"/>
              </w:rPr>
              <w:t>;</w:t>
            </w:r>
          </w:p>
          <w:p w:rsidR="00F17BF6" w:rsidRDefault="00F17BF6" w:rsidP="00F17BF6">
            <w:pPr>
              <w:pStyle w:val="aa"/>
              <w:numPr>
                <w:ilvl w:val="0"/>
                <w:numId w:val="4"/>
              </w:numPr>
              <w:autoSpaceDE w:val="0"/>
              <w:autoSpaceDN w:val="0"/>
              <w:adjustRightInd w:val="0"/>
              <w:jc w:val="both"/>
              <w:rPr>
                <w:sz w:val="28"/>
                <w:szCs w:val="28"/>
              </w:rPr>
            </w:pPr>
            <w:r w:rsidRPr="00F17BF6">
              <w:rPr>
                <w:sz w:val="28"/>
                <w:szCs w:val="28"/>
              </w:rPr>
              <w:t>свидетельство о государственной регистрации</w:t>
            </w:r>
            <w:r w:rsidR="00F3136C">
              <w:rPr>
                <w:sz w:val="28"/>
                <w:szCs w:val="28"/>
              </w:rPr>
              <w:t>;</w:t>
            </w:r>
          </w:p>
          <w:p w:rsidR="00E115C5" w:rsidRPr="00BC01AC" w:rsidRDefault="00F3136C" w:rsidP="00FD38B3">
            <w:pPr>
              <w:pStyle w:val="aa"/>
              <w:numPr>
                <w:ilvl w:val="0"/>
                <w:numId w:val="4"/>
              </w:numPr>
              <w:autoSpaceDE w:val="0"/>
              <w:autoSpaceDN w:val="0"/>
              <w:adjustRightInd w:val="0"/>
              <w:jc w:val="both"/>
              <w:rPr>
                <w:sz w:val="28"/>
                <w:szCs w:val="28"/>
              </w:rPr>
            </w:pPr>
            <w:r w:rsidRPr="00F3136C">
              <w:rPr>
                <w:sz w:val="28"/>
                <w:szCs w:val="28"/>
              </w:rPr>
              <w:t xml:space="preserve">согласие </w:t>
            </w:r>
            <w:r w:rsidR="00BC01AC">
              <w:rPr>
                <w:sz w:val="28"/>
                <w:szCs w:val="28"/>
              </w:rPr>
              <w:t xml:space="preserve">руководителя </w:t>
            </w:r>
            <w:r w:rsidRPr="00F3136C">
              <w:rPr>
                <w:sz w:val="28"/>
                <w:szCs w:val="28"/>
              </w:rPr>
              <w:t xml:space="preserve">на предоставление сведений из информационных ресурсов Министерства внутренних дел Республики Беларусь и Национального банка Республики Беларусь по установленной форме (Приложение </w:t>
            </w:r>
            <w:r w:rsidR="00497366">
              <w:rPr>
                <w:sz w:val="28"/>
                <w:szCs w:val="28"/>
              </w:rPr>
              <w:t xml:space="preserve">№ </w:t>
            </w:r>
            <w:r w:rsidRPr="00F3136C">
              <w:rPr>
                <w:sz w:val="28"/>
                <w:szCs w:val="28"/>
              </w:rPr>
              <w:t>2</w:t>
            </w:r>
            <w:r w:rsidR="00510772">
              <w:rPr>
                <w:sz w:val="28"/>
                <w:szCs w:val="28"/>
              </w:rPr>
              <w:t xml:space="preserve"> к Приглашению);</w:t>
            </w:r>
          </w:p>
        </w:tc>
      </w:tr>
      <w:tr w:rsidR="00E115C5" w:rsidRPr="006D7544" w:rsidTr="0047622F">
        <w:tc>
          <w:tcPr>
            <w:tcW w:w="2694" w:type="dxa"/>
            <w:shd w:val="clear" w:color="auto" w:fill="auto"/>
            <w:vAlign w:val="center"/>
          </w:tcPr>
          <w:p w:rsidR="00E115C5" w:rsidRPr="006D7544" w:rsidRDefault="00E115C5" w:rsidP="007C3FC5">
            <w:pPr>
              <w:rPr>
                <w:sz w:val="28"/>
                <w:szCs w:val="28"/>
              </w:rPr>
            </w:pPr>
            <w:r w:rsidRPr="00E115C5">
              <w:rPr>
                <w:sz w:val="28"/>
                <w:szCs w:val="28"/>
              </w:rPr>
              <w:lastRenderedPageBreak/>
              <w:t>Требовани</w:t>
            </w:r>
            <w:r w:rsidR="007C3FC5">
              <w:rPr>
                <w:sz w:val="28"/>
                <w:szCs w:val="28"/>
              </w:rPr>
              <w:t xml:space="preserve">я по условиям оплаты </w:t>
            </w:r>
          </w:p>
        </w:tc>
        <w:tc>
          <w:tcPr>
            <w:tcW w:w="7513" w:type="dxa"/>
            <w:shd w:val="clear" w:color="auto" w:fill="auto"/>
          </w:tcPr>
          <w:p w:rsidR="00093C81" w:rsidRPr="00093C81" w:rsidRDefault="002C4810" w:rsidP="002C4810">
            <w:pPr>
              <w:autoSpaceDE w:val="0"/>
              <w:autoSpaceDN w:val="0"/>
              <w:adjustRightInd w:val="0"/>
              <w:jc w:val="both"/>
              <w:rPr>
                <w:color w:val="000000"/>
                <w:sz w:val="28"/>
                <w:szCs w:val="28"/>
              </w:rPr>
            </w:pPr>
            <w:r>
              <w:rPr>
                <w:color w:val="000000"/>
                <w:sz w:val="28"/>
                <w:szCs w:val="28"/>
              </w:rPr>
              <w:t xml:space="preserve">По факту - </w:t>
            </w:r>
            <w:r w:rsidR="001020C1" w:rsidRPr="001020C1">
              <w:rPr>
                <w:color w:val="000000"/>
                <w:sz w:val="28"/>
                <w:szCs w:val="28"/>
              </w:rPr>
              <w:t>в течение 7 (семи) банковских дней</w:t>
            </w:r>
            <w:r w:rsidR="00FD38B3">
              <w:rPr>
                <w:color w:val="000000"/>
                <w:sz w:val="28"/>
                <w:szCs w:val="28"/>
              </w:rPr>
              <w:t xml:space="preserve"> с м</w:t>
            </w:r>
            <w:r w:rsidR="00781BFF">
              <w:rPr>
                <w:color w:val="000000"/>
                <w:sz w:val="28"/>
                <w:szCs w:val="28"/>
              </w:rPr>
              <w:t>омента поставки оборудования</w:t>
            </w:r>
            <w:r w:rsidR="001020C1" w:rsidRPr="001020C1">
              <w:rPr>
                <w:color w:val="000000"/>
                <w:sz w:val="28"/>
                <w:szCs w:val="28"/>
              </w:rPr>
              <w:t xml:space="preserve"> на склад </w:t>
            </w:r>
            <w:r w:rsidR="001020C1">
              <w:rPr>
                <w:color w:val="000000"/>
                <w:sz w:val="28"/>
                <w:szCs w:val="28"/>
              </w:rPr>
              <w:t>Заказчика</w:t>
            </w:r>
          </w:p>
        </w:tc>
      </w:tr>
      <w:tr w:rsidR="00497366" w:rsidRPr="006D7544" w:rsidTr="0047622F">
        <w:tc>
          <w:tcPr>
            <w:tcW w:w="2694" w:type="dxa"/>
            <w:shd w:val="clear" w:color="auto" w:fill="auto"/>
            <w:vAlign w:val="center"/>
          </w:tcPr>
          <w:p w:rsidR="00497366" w:rsidRPr="00E115C5" w:rsidRDefault="00497366" w:rsidP="007C3FC5">
            <w:pPr>
              <w:rPr>
                <w:sz w:val="28"/>
                <w:szCs w:val="28"/>
              </w:rPr>
            </w:pPr>
            <w:r>
              <w:rPr>
                <w:sz w:val="28"/>
                <w:szCs w:val="28"/>
              </w:rPr>
              <w:t>Обязательные условия договора</w:t>
            </w:r>
          </w:p>
        </w:tc>
        <w:tc>
          <w:tcPr>
            <w:tcW w:w="7513" w:type="dxa"/>
            <w:shd w:val="clear" w:color="auto" w:fill="auto"/>
          </w:tcPr>
          <w:p w:rsidR="00497366" w:rsidRPr="001020C1" w:rsidRDefault="002C4810" w:rsidP="001020C1">
            <w:pPr>
              <w:autoSpaceDE w:val="0"/>
              <w:autoSpaceDN w:val="0"/>
              <w:adjustRightInd w:val="0"/>
              <w:jc w:val="both"/>
              <w:rPr>
                <w:color w:val="000000"/>
                <w:sz w:val="28"/>
                <w:szCs w:val="28"/>
              </w:rPr>
            </w:pPr>
            <w:r>
              <w:rPr>
                <w:sz w:val="28"/>
                <w:szCs w:val="26"/>
              </w:rPr>
              <w:t>С</w:t>
            </w:r>
            <w:r w:rsidR="00497366" w:rsidRPr="00497366">
              <w:rPr>
                <w:sz w:val="28"/>
                <w:szCs w:val="26"/>
              </w:rPr>
              <w:t>ро</w:t>
            </w:r>
            <w:r w:rsidR="00497366">
              <w:rPr>
                <w:sz w:val="28"/>
                <w:szCs w:val="26"/>
              </w:rPr>
              <w:t>к и условия поставки предмета закупки</w:t>
            </w:r>
            <w:r w:rsidR="00497366" w:rsidRPr="00497366">
              <w:rPr>
                <w:sz w:val="28"/>
                <w:szCs w:val="26"/>
              </w:rPr>
              <w:t xml:space="preserve">, условия оплаты в соответствии с требованиями настоящих документов, меры ответственности за их неисполнение договора, </w:t>
            </w:r>
            <w:proofErr w:type="spellStart"/>
            <w:r w:rsidR="00497366" w:rsidRPr="00497366">
              <w:rPr>
                <w:sz w:val="28"/>
                <w:szCs w:val="26"/>
              </w:rPr>
              <w:t>антикорупционная</w:t>
            </w:r>
            <w:proofErr w:type="spellEnd"/>
            <w:r w:rsidR="00497366" w:rsidRPr="00497366">
              <w:rPr>
                <w:sz w:val="28"/>
                <w:szCs w:val="26"/>
              </w:rPr>
              <w:t xml:space="preserve"> оговорка</w:t>
            </w:r>
            <w:r w:rsidR="00497366">
              <w:rPr>
                <w:sz w:val="28"/>
                <w:szCs w:val="26"/>
              </w:rPr>
              <w:t xml:space="preserve"> согласно Приложению № 3</w:t>
            </w:r>
            <w:r w:rsidR="00497366" w:rsidRPr="00497366">
              <w:rPr>
                <w:sz w:val="28"/>
                <w:szCs w:val="26"/>
              </w:rPr>
              <w:t xml:space="preserve"> к Приглашению</w:t>
            </w:r>
          </w:p>
        </w:tc>
      </w:tr>
      <w:tr w:rsidR="0076578C" w:rsidRPr="006D7544" w:rsidTr="0047622F">
        <w:tc>
          <w:tcPr>
            <w:tcW w:w="2694" w:type="dxa"/>
            <w:shd w:val="clear" w:color="auto" w:fill="auto"/>
          </w:tcPr>
          <w:p w:rsidR="0076578C" w:rsidRPr="00354844" w:rsidRDefault="00354844" w:rsidP="00354844">
            <w:pPr>
              <w:jc w:val="both"/>
              <w:rPr>
                <w:sz w:val="28"/>
                <w:szCs w:val="28"/>
              </w:rPr>
            </w:pPr>
            <w:r w:rsidRPr="00354844">
              <w:rPr>
                <w:sz w:val="28"/>
                <w:szCs w:val="28"/>
              </w:rPr>
              <w:t>Наименование валюты</w:t>
            </w:r>
            <w:r>
              <w:rPr>
                <w:sz w:val="28"/>
                <w:szCs w:val="28"/>
              </w:rPr>
              <w:t xml:space="preserve"> предоставления коммерческих предложений:</w:t>
            </w:r>
            <w:r w:rsidRPr="00354844">
              <w:rPr>
                <w:sz w:val="28"/>
                <w:szCs w:val="28"/>
              </w:rPr>
              <w:t xml:space="preserve"> </w:t>
            </w:r>
            <w:r w:rsidR="0076578C" w:rsidRPr="00354844">
              <w:rPr>
                <w:sz w:val="28"/>
                <w:szCs w:val="28"/>
              </w:rPr>
              <w:t xml:space="preserve"> </w:t>
            </w:r>
          </w:p>
        </w:tc>
        <w:tc>
          <w:tcPr>
            <w:tcW w:w="7513" w:type="dxa"/>
            <w:shd w:val="clear" w:color="auto" w:fill="auto"/>
          </w:tcPr>
          <w:p w:rsidR="0076578C" w:rsidRPr="00093C81" w:rsidRDefault="00093C81" w:rsidP="008A0F22">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6D7544" w:rsidTr="0047622F">
        <w:tc>
          <w:tcPr>
            <w:tcW w:w="2694" w:type="dxa"/>
            <w:shd w:val="clear" w:color="auto" w:fill="auto"/>
            <w:vAlign w:val="center"/>
          </w:tcPr>
          <w:p w:rsidR="00992B90" w:rsidRPr="007C4CEC" w:rsidRDefault="00992B90" w:rsidP="00F304B8">
            <w:pPr>
              <w:rPr>
                <w:sz w:val="28"/>
                <w:szCs w:val="28"/>
              </w:rPr>
            </w:pPr>
            <w:r>
              <w:rPr>
                <w:sz w:val="28"/>
                <w:szCs w:val="28"/>
              </w:rPr>
              <w:t>Способ предоставления</w:t>
            </w:r>
            <w:r w:rsidR="00C249CD">
              <w:rPr>
                <w:sz w:val="28"/>
                <w:szCs w:val="28"/>
              </w:rPr>
              <w:t xml:space="preserve"> комме</w:t>
            </w:r>
            <w:r w:rsidR="0076578C">
              <w:rPr>
                <w:sz w:val="28"/>
                <w:szCs w:val="28"/>
              </w:rPr>
              <w:t>рческих предложений</w:t>
            </w:r>
          </w:p>
        </w:tc>
        <w:tc>
          <w:tcPr>
            <w:tcW w:w="7513" w:type="dxa"/>
            <w:shd w:val="clear" w:color="auto" w:fill="auto"/>
          </w:tcPr>
          <w:p w:rsidR="00EA184A" w:rsidRPr="00EA184A" w:rsidRDefault="00FD38B3" w:rsidP="00EA184A">
            <w:pPr>
              <w:jc w:val="both"/>
              <w:rPr>
                <w:sz w:val="28"/>
                <w:szCs w:val="28"/>
              </w:rPr>
            </w:pPr>
            <w:r>
              <w:rPr>
                <w:sz w:val="28"/>
                <w:szCs w:val="28"/>
              </w:rPr>
              <w:t xml:space="preserve">На </w:t>
            </w:r>
            <w:r w:rsidR="00EA184A" w:rsidRPr="00EA184A">
              <w:rPr>
                <w:sz w:val="28"/>
                <w:szCs w:val="28"/>
              </w:rPr>
              <w:t>электронный адрес:</w:t>
            </w:r>
          </w:p>
          <w:p w:rsidR="002274C3" w:rsidRPr="00DE01AF" w:rsidRDefault="00B8544F" w:rsidP="00781BFF">
            <w:pPr>
              <w:jc w:val="both"/>
              <w:rPr>
                <w:sz w:val="28"/>
                <w:szCs w:val="28"/>
              </w:rPr>
            </w:pPr>
            <w:hyperlink r:id="rId9" w:history="1">
              <w:r w:rsidR="00DE01AF" w:rsidRPr="000405B4">
                <w:rPr>
                  <w:rStyle w:val="a9"/>
                  <w:sz w:val="28"/>
                  <w:szCs w:val="28"/>
                  <w:lang w:val="en-US"/>
                </w:rPr>
                <w:t>Tenders</w:t>
              </w:r>
              <w:r w:rsidR="00DE01AF" w:rsidRPr="000405B4">
                <w:rPr>
                  <w:rStyle w:val="a9"/>
                  <w:sz w:val="28"/>
                  <w:szCs w:val="28"/>
                </w:rPr>
                <w:t>@bps-sberbank.by</w:t>
              </w:r>
            </w:hyperlink>
            <w:r w:rsidR="00394E1B" w:rsidRPr="00394E1B">
              <w:rPr>
                <w:sz w:val="28"/>
                <w:szCs w:val="28"/>
              </w:rPr>
              <w:t xml:space="preserve"> </w:t>
            </w:r>
            <w:r w:rsidR="00EA184A" w:rsidRPr="00EA184A">
              <w:rPr>
                <w:sz w:val="28"/>
                <w:szCs w:val="28"/>
              </w:rPr>
              <w:t xml:space="preserve">с пометкой «Коммерческое предложение </w:t>
            </w:r>
            <w:r w:rsidR="00E63A66" w:rsidRPr="00E63A66">
              <w:rPr>
                <w:sz w:val="28"/>
                <w:szCs w:val="28"/>
              </w:rPr>
              <w:t xml:space="preserve">к участию в процедуре закупки </w:t>
            </w:r>
            <w:r w:rsidR="00781BFF">
              <w:rPr>
                <w:sz w:val="28"/>
                <w:szCs w:val="28"/>
              </w:rPr>
              <w:t>мобильных телефонов</w:t>
            </w:r>
            <w:r w:rsidR="00EA184A" w:rsidRPr="00EA184A">
              <w:rPr>
                <w:sz w:val="28"/>
                <w:szCs w:val="28"/>
              </w:rPr>
              <w:t>»</w:t>
            </w:r>
            <w:r w:rsidR="00EA184A">
              <w:rPr>
                <w:sz w:val="28"/>
                <w:szCs w:val="28"/>
              </w:rPr>
              <w:t>.</w:t>
            </w:r>
          </w:p>
        </w:tc>
      </w:tr>
      <w:tr w:rsidR="00AC136B" w:rsidRPr="006D7544" w:rsidTr="0047622F">
        <w:tc>
          <w:tcPr>
            <w:tcW w:w="2694" w:type="dxa"/>
            <w:shd w:val="clear" w:color="auto" w:fill="auto"/>
            <w:vAlign w:val="center"/>
          </w:tcPr>
          <w:p w:rsidR="00AC136B" w:rsidRDefault="00AC136B" w:rsidP="00F304B8">
            <w:pPr>
              <w:rPr>
                <w:sz w:val="28"/>
                <w:szCs w:val="28"/>
              </w:rPr>
            </w:pPr>
            <w:r>
              <w:rPr>
                <w:sz w:val="28"/>
                <w:szCs w:val="28"/>
              </w:rPr>
              <w:t>Валюта заключения договора</w:t>
            </w:r>
          </w:p>
        </w:tc>
        <w:tc>
          <w:tcPr>
            <w:tcW w:w="7513" w:type="dxa"/>
            <w:shd w:val="clear" w:color="auto" w:fill="auto"/>
          </w:tcPr>
          <w:p w:rsidR="00742312" w:rsidRPr="00742312" w:rsidRDefault="00093C81" w:rsidP="00F304B8">
            <w:pPr>
              <w:jc w:val="both"/>
              <w:rPr>
                <w:sz w:val="28"/>
                <w:szCs w:val="28"/>
              </w:rPr>
            </w:pPr>
            <w:r>
              <w:rPr>
                <w:sz w:val="28"/>
                <w:szCs w:val="28"/>
              </w:rPr>
              <w:t>Белорусский рубль (</w:t>
            </w:r>
            <w:r>
              <w:rPr>
                <w:sz w:val="28"/>
                <w:szCs w:val="28"/>
                <w:lang w:val="en-US"/>
              </w:rPr>
              <w:t>BYN</w:t>
            </w:r>
            <w:r>
              <w:rPr>
                <w:sz w:val="28"/>
                <w:szCs w:val="28"/>
              </w:rPr>
              <w:t>)</w:t>
            </w:r>
          </w:p>
        </w:tc>
      </w:tr>
      <w:tr w:rsidR="00992B90" w:rsidRPr="00215825" w:rsidTr="0047622F">
        <w:tc>
          <w:tcPr>
            <w:tcW w:w="2694" w:type="dxa"/>
            <w:shd w:val="clear" w:color="auto" w:fill="auto"/>
            <w:vAlign w:val="center"/>
          </w:tcPr>
          <w:p w:rsidR="00992B90" w:rsidRPr="00FE4D09" w:rsidRDefault="00A34C1A" w:rsidP="00F304B8">
            <w:pPr>
              <w:rPr>
                <w:sz w:val="28"/>
                <w:szCs w:val="28"/>
              </w:rPr>
            </w:pPr>
            <w:r>
              <w:rPr>
                <w:sz w:val="28"/>
                <w:szCs w:val="28"/>
              </w:rPr>
              <w:t>Контактные</w:t>
            </w:r>
            <w:r w:rsidR="00992B90">
              <w:rPr>
                <w:sz w:val="28"/>
                <w:szCs w:val="28"/>
              </w:rPr>
              <w:t xml:space="preserve"> лицо</w:t>
            </w:r>
            <w:r w:rsidR="004C0D35">
              <w:rPr>
                <w:sz w:val="28"/>
                <w:szCs w:val="28"/>
              </w:rPr>
              <w:t xml:space="preserve"> по проведению процедуры закупки</w:t>
            </w:r>
          </w:p>
        </w:tc>
        <w:tc>
          <w:tcPr>
            <w:tcW w:w="7513" w:type="dxa"/>
            <w:shd w:val="clear" w:color="auto" w:fill="auto"/>
          </w:tcPr>
          <w:p w:rsidR="00992B90" w:rsidRDefault="002C4810" w:rsidP="00F304B8">
            <w:pPr>
              <w:pStyle w:val="a3"/>
              <w:widowControl w:val="0"/>
              <w:jc w:val="both"/>
              <w:rPr>
                <w:rFonts w:ascii="Times New Roman" w:hAnsi="Times New Roman"/>
                <w:sz w:val="28"/>
                <w:szCs w:val="28"/>
              </w:rPr>
            </w:pPr>
            <w:r>
              <w:rPr>
                <w:rFonts w:ascii="Times New Roman" w:hAnsi="Times New Roman"/>
                <w:sz w:val="28"/>
                <w:szCs w:val="28"/>
              </w:rPr>
              <w:t xml:space="preserve">Аксёнова Светлана Михайловна </w:t>
            </w:r>
          </w:p>
          <w:p w:rsidR="002C4810" w:rsidRPr="002C4810" w:rsidRDefault="002C4810" w:rsidP="00497366">
            <w:pPr>
              <w:pStyle w:val="a3"/>
              <w:widowControl w:val="0"/>
              <w:jc w:val="both"/>
              <w:rPr>
                <w:rFonts w:ascii="Times New Roman" w:hAnsi="Times New Roman"/>
                <w:sz w:val="28"/>
                <w:szCs w:val="28"/>
              </w:rPr>
            </w:pPr>
            <w:r w:rsidRPr="002C4810">
              <w:rPr>
                <w:rFonts w:ascii="Times New Roman" w:hAnsi="Times New Roman"/>
                <w:sz w:val="28"/>
                <w:szCs w:val="28"/>
              </w:rPr>
              <w:t>тел. +375 17 359 97</w:t>
            </w:r>
            <w:r w:rsidRPr="00A919B4">
              <w:rPr>
                <w:rFonts w:ascii="Times New Roman" w:hAnsi="Times New Roman"/>
                <w:sz w:val="26"/>
                <w:szCs w:val="26"/>
              </w:rPr>
              <w:t xml:space="preserve"> </w:t>
            </w:r>
            <w:r w:rsidRPr="002C4810">
              <w:rPr>
                <w:rFonts w:ascii="Times New Roman" w:hAnsi="Times New Roman"/>
                <w:sz w:val="28"/>
                <w:szCs w:val="28"/>
              </w:rPr>
              <w:t>22</w:t>
            </w:r>
          </w:p>
          <w:p w:rsidR="00A34C1A" w:rsidRPr="00171A46" w:rsidRDefault="00A34C1A" w:rsidP="00497366">
            <w:pPr>
              <w:pStyle w:val="a3"/>
              <w:widowControl w:val="0"/>
              <w:jc w:val="both"/>
              <w:rPr>
                <w:rFonts w:ascii="Times New Roman" w:hAnsi="Times New Roman"/>
                <w:sz w:val="28"/>
                <w:szCs w:val="28"/>
              </w:rPr>
            </w:pPr>
          </w:p>
        </w:tc>
      </w:tr>
      <w:tr w:rsidR="00426359" w:rsidRPr="00215825" w:rsidTr="0047622F">
        <w:tc>
          <w:tcPr>
            <w:tcW w:w="2694" w:type="dxa"/>
            <w:shd w:val="clear" w:color="auto" w:fill="auto"/>
            <w:vAlign w:val="center"/>
          </w:tcPr>
          <w:p w:rsidR="00426359" w:rsidRDefault="004C0D35" w:rsidP="00F304B8">
            <w:pPr>
              <w:rPr>
                <w:sz w:val="28"/>
                <w:szCs w:val="28"/>
              </w:rPr>
            </w:pPr>
            <w:r>
              <w:rPr>
                <w:sz w:val="28"/>
                <w:szCs w:val="28"/>
              </w:rPr>
              <w:t>Контактное лицо по предмету закупки</w:t>
            </w:r>
          </w:p>
        </w:tc>
        <w:tc>
          <w:tcPr>
            <w:tcW w:w="7513" w:type="dxa"/>
            <w:shd w:val="clear" w:color="auto" w:fill="auto"/>
          </w:tcPr>
          <w:p w:rsidR="00426359" w:rsidRPr="005662C2" w:rsidRDefault="00781BFF" w:rsidP="00F304B8">
            <w:pPr>
              <w:pStyle w:val="a3"/>
              <w:widowControl w:val="0"/>
              <w:jc w:val="both"/>
              <w:rPr>
                <w:rFonts w:ascii="Times New Roman" w:hAnsi="Times New Roman"/>
                <w:sz w:val="28"/>
                <w:szCs w:val="28"/>
              </w:rPr>
            </w:pPr>
            <w:r>
              <w:rPr>
                <w:rFonts w:ascii="Times New Roman" w:hAnsi="Times New Roman"/>
                <w:sz w:val="28"/>
                <w:szCs w:val="28"/>
              </w:rPr>
              <w:t xml:space="preserve">Василенко Павел Александрович </w:t>
            </w:r>
          </w:p>
          <w:p w:rsidR="004C0D35" w:rsidRDefault="004C0D35" w:rsidP="00F304B8">
            <w:pPr>
              <w:pStyle w:val="a3"/>
              <w:widowControl w:val="0"/>
              <w:jc w:val="both"/>
              <w:rPr>
                <w:rFonts w:ascii="Times New Roman" w:hAnsi="Times New Roman"/>
                <w:sz w:val="28"/>
                <w:szCs w:val="28"/>
              </w:rPr>
            </w:pPr>
            <w:r w:rsidRPr="005662C2">
              <w:rPr>
                <w:rFonts w:ascii="Times New Roman" w:hAnsi="Times New Roman"/>
                <w:sz w:val="28"/>
                <w:szCs w:val="28"/>
              </w:rPr>
              <w:t>тел. +375 17</w:t>
            </w:r>
            <w:r w:rsidR="00E543C1" w:rsidRPr="005662C2">
              <w:rPr>
                <w:rFonts w:ascii="Times New Roman" w:hAnsi="Times New Roman"/>
                <w:sz w:val="28"/>
                <w:szCs w:val="28"/>
              </w:rPr>
              <w:t> </w:t>
            </w:r>
            <w:r w:rsidRPr="005662C2">
              <w:rPr>
                <w:rFonts w:ascii="Times New Roman" w:hAnsi="Times New Roman"/>
                <w:sz w:val="28"/>
                <w:szCs w:val="28"/>
              </w:rPr>
              <w:t>359</w:t>
            </w:r>
            <w:r w:rsidR="00E543C1" w:rsidRPr="005662C2">
              <w:rPr>
                <w:rFonts w:ascii="Times New Roman" w:hAnsi="Times New Roman"/>
                <w:sz w:val="28"/>
                <w:szCs w:val="28"/>
                <w:lang w:val="en-US"/>
              </w:rPr>
              <w:t xml:space="preserve"> </w:t>
            </w:r>
            <w:r w:rsidR="00781BFF">
              <w:rPr>
                <w:rFonts w:ascii="Times New Roman" w:hAnsi="Times New Roman"/>
                <w:sz w:val="28"/>
                <w:szCs w:val="28"/>
              </w:rPr>
              <w:t>90 40</w:t>
            </w:r>
          </w:p>
          <w:p w:rsidR="004C0D35" w:rsidRDefault="004C0D35" w:rsidP="00F304B8">
            <w:pPr>
              <w:pStyle w:val="a3"/>
              <w:widowControl w:val="0"/>
              <w:jc w:val="both"/>
              <w:rPr>
                <w:rFonts w:ascii="Times New Roman" w:hAnsi="Times New Roman"/>
                <w:sz w:val="28"/>
                <w:szCs w:val="28"/>
              </w:rPr>
            </w:pPr>
          </w:p>
        </w:tc>
      </w:tr>
      <w:tr w:rsidR="00992B90" w:rsidRPr="00CF6967" w:rsidTr="0047622F">
        <w:trPr>
          <w:trHeight w:val="655"/>
        </w:trPr>
        <w:tc>
          <w:tcPr>
            <w:tcW w:w="2694" w:type="dxa"/>
            <w:shd w:val="clear" w:color="auto" w:fill="auto"/>
            <w:vAlign w:val="center"/>
          </w:tcPr>
          <w:p w:rsidR="00992B90" w:rsidRDefault="00992B90" w:rsidP="00F304B8">
            <w:pPr>
              <w:rPr>
                <w:sz w:val="28"/>
                <w:szCs w:val="28"/>
              </w:rPr>
            </w:pPr>
            <w:r>
              <w:rPr>
                <w:sz w:val="28"/>
                <w:szCs w:val="28"/>
              </w:rPr>
              <w:t>Срок предоставления</w:t>
            </w:r>
          </w:p>
        </w:tc>
        <w:tc>
          <w:tcPr>
            <w:tcW w:w="7513" w:type="dxa"/>
            <w:shd w:val="clear" w:color="auto" w:fill="auto"/>
            <w:vAlign w:val="center"/>
          </w:tcPr>
          <w:p w:rsidR="00992B90" w:rsidRPr="00CF6967" w:rsidRDefault="009C006C" w:rsidP="001E3761">
            <w:pPr>
              <w:pStyle w:val="a3"/>
              <w:widowControl w:val="0"/>
              <w:rPr>
                <w:rFonts w:ascii="Times New Roman" w:hAnsi="Times New Roman"/>
                <w:sz w:val="28"/>
                <w:szCs w:val="28"/>
              </w:rPr>
            </w:pPr>
            <w:r w:rsidRPr="00CF6967">
              <w:rPr>
                <w:rFonts w:ascii="Times New Roman" w:hAnsi="Times New Roman"/>
                <w:sz w:val="28"/>
                <w:szCs w:val="28"/>
              </w:rPr>
              <w:t>д</w:t>
            </w:r>
            <w:r w:rsidR="00992B90" w:rsidRPr="00CF6967">
              <w:rPr>
                <w:rFonts w:ascii="Times New Roman" w:hAnsi="Times New Roman"/>
                <w:sz w:val="28"/>
                <w:szCs w:val="28"/>
              </w:rPr>
              <w:t xml:space="preserve">о </w:t>
            </w:r>
            <w:r w:rsidR="007B5E16">
              <w:rPr>
                <w:rFonts w:ascii="Times New Roman" w:hAnsi="Times New Roman"/>
                <w:sz w:val="28"/>
                <w:szCs w:val="28"/>
              </w:rPr>
              <w:t>23</w:t>
            </w:r>
            <w:r w:rsidR="002C4810">
              <w:rPr>
                <w:rFonts w:ascii="Times New Roman" w:hAnsi="Times New Roman"/>
                <w:sz w:val="28"/>
                <w:szCs w:val="28"/>
              </w:rPr>
              <w:t>.</w:t>
            </w:r>
            <w:r w:rsidR="007B5E16">
              <w:rPr>
                <w:rFonts w:ascii="Times New Roman" w:hAnsi="Times New Roman"/>
                <w:sz w:val="28"/>
                <w:szCs w:val="28"/>
              </w:rPr>
              <w:t>59</w:t>
            </w:r>
            <w:r w:rsidR="00992B90" w:rsidRPr="00CF6967">
              <w:rPr>
                <w:rFonts w:ascii="Times New Roman" w:hAnsi="Times New Roman"/>
                <w:sz w:val="28"/>
                <w:szCs w:val="28"/>
              </w:rPr>
              <w:t xml:space="preserve"> </w:t>
            </w:r>
            <w:r w:rsidR="004C0D35">
              <w:rPr>
                <w:rFonts w:ascii="Times New Roman" w:hAnsi="Times New Roman"/>
                <w:sz w:val="28"/>
                <w:szCs w:val="28"/>
              </w:rPr>
              <w:t xml:space="preserve"> </w:t>
            </w:r>
            <w:r w:rsidR="002C4810">
              <w:rPr>
                <w:rFonts w:ascii="Times New Roman" w:hAnsi="Times New Roman"/>
                <w:sz w:val="28"/>
                <w:szCs w:val="28"/>
              </w:rPr>
              <w:t>1</w:t>
            </w:r>
            <w:r w:rsidR="001E3761">
              <w:rPr>
                <w:rFonts w:ascii="Times New Roman" w:hAnsi="Times New Roman"/>
                <w:sz w:val="28"/>
                <w:szCs w:val="28"/>
              </w:rPr>
              <w:t>3</w:t>
            </w:r>
            <w:bookmarkStart w:id="0" w:name="_GoBack"/>
            <w:bookmarkEnd w:id="0"/>
            <w:r w:rsidR="002C4810">
              <w:rPr>
                <w:rFonts w:ascii="Times New Roman" w:hAnsi="Times New Roman"/>
                <w:sz w:val="28"/>
                <w:szCs w:val="28"/>
              </w:rPr>
              <w:t xml:space="preserve"> августа</w:t>
            </w:r>
            <w:r w:rsidR="00DE3E17">
              <w:rPr>
                <w:rFonts w:ascii="Times New Roman" w:hAnsi="Times New Roman"/>
                <w:sz w:val="28"/>
                <w:szCs w:val="28"/>
              </w:rPr>
              <w:t xml:space="preserve"> 2021</w:t>
            </w:r>
            <w:r w:rsidR="00992B90" w:rsidRPr="00CF6967">
              <w:rPr>
                <w:rFonts w:ascii="Times New Roman" w:hAnsi="Times New Roman"/>
                <w:sz w:val="28"/>
                <w:szCs w:val="28"/>
              </w:rPr>
              <w:t xml:space="preserve"> г.</w:t>
            </w:r>
          </w:p>
        </w:tc>
      </w:tr>
    </w:tbl>
    <w:p w:rsidR="00992B90" w:rsidRPr="0043744A" w:rsidRDefault="0043744A" w:rsidP="0043744A">
      <w:pPr>
        <w:ind w:firstLine="708"/>
        <w:jc w:val="both"/>
        <w:rPr>
          <w:sz w:val="28"/>
          <w:szCs w:val="28"/>
        </w:rPr>
      </w:pPr>
      <w:r w:rsidRPr="0043744A">
        <w:rPr>
          <w:sz w:val="28"/>
          <w:szCs w:val="28"/>
        </w:rPr>
        <w:t xml:space="preserve">Коммерческие предложения, поступившее в Банк </w:t>
      </w:r>
      <w:r w:rsidRPr="0043744A">
        <w:rPr>
          <w:i/>
          <w:sz w:val="28"/>
          <w:szCs w:val="28"/>
        </w:rPr>
        <w:t>после истечения окончательного срока его представления</w:t>
      </w:r>
      <w:r w:rsidRPr="0043744A">
        <w:rPr>
          <w:sz w:val="28"/>
          <w:szCs w:val="28"/>
        </w:rPr>
        <w:t>, к рассмотрению не принимаются.</w:t>
      </w:r>
    </w:p>
    <w:p w:rsidR="00761C8A" w:rsidRDefault="0076578C" w:rsidP="0043744A">
      <w:pPr>
        <w:ind w:firstLine="708"/>
        <w:jc w:val="both"/>
        <w:rPr>
          <w:sz w:val="28"/>
          <w:szCs w:val="28"/>
        </w:rPr>
      </w:pPr>
      <w:r w:rsidRPr="00761C8A">
        <w:rPr>
          <w:sz w:val="28"/>
          <w:szCs w:val="28"/>
        </w:rPr>
        <w:t>Заказчик вправе отменить процедуру закупки до за</w:t>
      </w:r>
      <w:r w:rsidR="007C7A35">
        <w:rPr>
          <w:sz w:val="28"/>
          <w:szCs w:val="28"/>
        </w:rPr>
        <w:t xml:space="preserve">ключения договора с победителем </w:t>
      </w:r>
      <w:r w:rsidR="007C7A35" w:rsidRPr="007C7A35">
        <w:rPr>
          <w:sz w:val="28"/>
          <w:szCs w:val="28"/>
        </w:rPr>
        <w:t>и не несет за это ответственность перед участниками процедуры закупки.</w:t>
      </w:r>
    </w:p>
    <w:p w:rsidR="0043744A" w:rsidRDefault="0043744A" w:rsidP="00761C8A">
      <w:pPr>
        <w:jc w:val="both"/>
        <w:rPr>
          <w:sz w:val="28"/>
          <w:szCs w:val="28"/>
        </w:rPr>
      </w:pPr>
    </w:p>
    <w:p w:rsidR="006F11E1" w:rsidRDefault="006F11E1" w:rsidP="00761C8A">
      <w:pPr>
        <w:jc w:val="both"/>
        <w:rPr>
          <w:sz w:val="28"/>
          <w:szCs w:val="28"/>
        </w:rPr>
      </w:pPr>
    </w:p>
    <w:p w:rsidR="00BC01AC" w:rsidRDefault="00BC01AC" w:rsidP="00447D70">
      <w:pPr>
        <w:jc w:val="right"/>
        <w:rPr>
          <w:sz w:val="28"/>
          <w:szCs w:val="28"/>
        </w:rPr>
      </w:pPr>
    </w:p>
    <w:p w:rsidR="00BC01AC" w:rsidRDefault="00BC01AC" w:rsidP="00447D70">
      <w:pPr>
        <w:jc w:val="right"/>
        <w:rPr>
          <w:sz w:val="28"/>
          <w:szCs w:val="28"/>
        </w:rPr>
      </w:pPr>
    </w:p>
    <w:p w:rsidR="004729BC" w:rsidRDefault="004729BC" w:rsidP="00447D70">
      <w:pPr>
        <w:jc w:val="right"/>
        <w:rPr>
          <w:sz w:val="28"/>
          <w:szCs w:val="28"/>
        </w:rPr>
        <w:sectPr w:rsidR="004729BC" w:rsidSect="00781BFF">
          <w:headerReference w:type="default" r:id="rId10"/>
          <w:pgSz w:w="11906" w:h="16838"/>
          <w:pgMar w:top="1134" w:right="567" w:bottom="709" w:left="1701" w:header="709" w:footer="709" w:gutter="0"/>
          <w:cols w:space="708"/>
          <w:titlePg/>
          <w:docGrid w:linePitch="360"/>
        </w:sectPr>
      </w:pPr>
    </w:p>
    <w:p w:rsidR="00447D70" w:rsidRDefault="00447D70" w:rsidP="00447D70">
      <w:pPr>
        <w:jc w:val="right"/>
        <w:rPr>
          <w:sz w:val="28"/>
          <w:szCs w:val="28"/>
        </w:rPr>
      </w:pPr>
      <w:r w:rsidRPr="00497366">
        <w:rPr>
          <w:sz w:val="28"/>
          <w:szCs w:val="28"/>
        </w:rPr>
        <w:lastRenderedPageBreak/>
        <w:t xml:space="preserve">Приложение </w:t>
      </w:r>
      <w:r w:rsidR="00497366">
        <w:rPr>
          <w:sz w:val="28"/>
          <w:szCs w:val="28"/>
        </w:rPr>
        <w:t xml:space="preserve">№ </w:t>
      </w:r>
      <w:r w:rsidRPr="00497366">
        <w:rPr>
          <w:sz w:val="28"/>
          <w:szCs w:val="28"/>
        </w:rPr>
        <w:t>1 к Приглашению</w:t>
      </w:r>
    </w:p>
    <w:p w:rsidR="00497366" w:rsidRPr="00497366" w:rsidRDefault="00497366" w:rsidP="00447D70">
      <w:pPr>
        <w:jc w:val="right"/>
        <w:rPr>
          <w:sz w:val="28"/>
          <w:szCs w:val="28"/>
        </w:rPr>
      </w:pPr>
    </w:p>
    <w:p w:rsidR="00447D70" w:rsidRDefault="00447D70" w:rsidP="00497366">
      <w:pPr>
        <w:ind w:left="-567"/>
        <w:jc w:val="center"/>
        <w:rPr>
          <w:b/>
          <w:sz w:val="26"/>
          <w:szCs w:val="26"/>
        </w:rPr>
      </w:pPr>
      <w:r w:rsidRPr="001D3F4D">
        <w:rPr>
          <w:b/>
          <w:sz w:val="26"/>
          <w:szCs w:val="26"/>
        </w:rPr>
        <w:t>СПЕЦИФИКАЦИЯ</w:t>
      </w:r>
    </w:p>
    <w:p w:rsidR="003B08DC" w:rsidRPr="001D3F4D" w:rsidRDefault="003B08DC" w:rsidP="00447D70">
      <w:pPr>
        <w:jc w:val="center"/>
        <w:rPr>
          <w:b/>
          <w:sz w:val="26"/>
          <w:szCs w:val="26"/>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6946"/>
        <w:gridCol w:w="1672"/>
      </w:tblGrid>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Default="00781BFF" w:rsidP="00564A39">
            <w:pPr>
              <w:autoSpaceDE w:val="0"/>
              <w:autoSpaceDN w:val="0"/>
              <w:adjustRightInd w:val="0"/>
              <w:spacing w:line="480" w:lineRule="auto"/>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Наименование Оборудования</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sidRPr="00497366">
              <w:rPr>
                <w:sz w:val="28"/>
                <w:szCs w:val="28"/>
              </w:rPr>
              <w:t>Количество</w:t>
            </w:r>
          </w:p>
        </w:tc>
      </w:tr>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Pr="00781BFF" w:rsidRDefault="00781BFF" w:rsidP="00564A39">
            <w:pPr>
              <w:autoSpaceDE w:val="0"/>
              <w:autoSpaceDN w:val="0"/>
              <w:adjustRightInd w:val="0"/>
              <w:spacing w:line="480" w:lineRule="auto"/>
              <w:rPr>
                <w:sz w:val="28"/>
                <w:szCs w:val="28"/>
              </w:rPr>
            </w:pPr>
            <w:r>
              <w:rPr>
                <w:sz w:val="28"/>
                <w:szCs w:val="28"/>
              </w:rPr>
              <w:t>Лот № 1</w:t>
            </w:r>
          </w:p>
        </w:tc>
        <w:tc>
          <w:tcPr>
            <w:tcW w:w="6946" w:type="dxa"/>
            <w:tcBorders>
              <w:top w:val="single" w:sz="4" w:space="0" w:color="auto"/>
              <w:left w:val="single" w:sz="4" w:space="0" w:color="auto"/>
              <w:bottom w:val="single" w:sz="4" w:space="0" w:color="auto"/>
              <w:right w:val="single" w:sz="4" w:space="0" w:color="auto"/>
            </w:tcBorders>
          </w:tcPr>
          <w:p w:rsidR="00781BFF" w:rsidRPr="004729BC" w:rsidRDefault="002C4810" w:rsidP="002C4810">
            <w:pPr>
              <w:autoSpaceDE w:val="0"/>
              <w:autoSpaceDN w:val="0"/>
              <w:adjustRightInd w:val="0"/>
              <w:spacing w:line="480" w:lineRule="auto"/>
              <w:rPr>
                <w:sz w:val="28"/>
                <w:szCs w:val="28"/>
              </w:rPr>
            </w:pPr>
            <w:r>
              <w:rPr>
                <w:sz w:val="28"/>
                <w:szCs w:val="28"/>
                <w:lang w:val="en-US"/>
              </w:rPr>
              <w:t>Apple</w:t>
            </w:r>
            <w:r w:rsidRPr="00891E68">
              <w:rPr>
                <w:sz w:val="28"/>
                <w:szCs w:val="28"/>
              </w:rPr>
              <w:t xml:space="preserve"> </w:t>
            </w:r>
            <w:r w:rsidRPr="00651F47">
              <w:rPr>
                <w:sz w:val="28"/>
                <w:szCs w:val="28"/>
                <w:lang w:val="en-US"/>
              </w:rPr>
              <w:t>iPhone</w:t>
            </w:r>
            <w:r w:rsidRPr="00891E68">
              <w:rPr>
                <w:sz w:val="28"/>
                <w:szCs w:val="28"/>
              </w:rPr>
              <w:t xml:space="preserve"> </w:t>
            </w:r>
            <w:r w:rsidRPr="00651F47">
              <w:rPr>
                <w:sz w:val="28"/>
                <w:szCs w:val="28"/>
                <w:lang w:val="en-US"/>
              </w:rPr>
              <w:t>XR</w:t>
            </w:r>
            <w:r w:rsidRPr="00891E68">
              <w:rPr>
                <w:sz w:val="28"/>
                <w:szCs w:val="28"/>
              </w:rPr>
              <w:t xml:space="preserve"> 64</w:t>
            </w:r>
            <w:r w:rsidRPr="00651F47">
              <w:rPr>
                <w:sz w:val="28"/>
                <w:szCs w:val="28"/>
                <w:lang w:val="en-US"/>
              </w:rPr>
              <w:t>GB</w:t>
            </w:r>
            <w:r w:rsidRPr="00891E68">
              <w:rPr>
                <w:sz w:val="28"/>
                <w:szCs w:val="28"/>
              </w:rPr>
              <w:t xml:space="preserve"> </w:t>
            </w:r>
            <w:r w:rsidRPr="00651F47">
              <w:rPr>
                <w:sz w:val="28"/>
                <w:szCs w:val="28"/>
              </w:rPr>
              <w:t>черный</w:t>
            </w:r>
            <w:r>
              <w:rPr>
                <w:sz w:val="28"/>
                <w:szCs w:val="28"/>
              </w:rPr>
              <w:t xml:space="preserve"> (артикул </w:t>
            </w:r>
            <w:r w:rsidRPr="00891E68">
              <w:rPr>
                <w:sz w:val="28"/>
                <w:szCs w:val="28"/>
              </w:rPr>
              <w:t>MH6M3</w:t>
            </w:r>
            <w:r>
              <w:rPr>
                <w:sz w:val="28"/>
                <w:szCs w:val="28"/>
              </w:rPr>
              <w:t>)</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9</w:t>
            </w:r>
          </w:p>
        </w:tc>
      </w:tr>
      <w:tr w:rsidR="00781BFF" w:rsidRPr="00497366" w:rsidTr="00564A39">
        <w:tc>
          <w:tcPr>
            <w:tcW w:w="1305"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rPr>
                <w:sz w:val="28"/>
                <w:szCs w:val="28"/>
              </w:rPr>
            </w:pPr>
            <w:r>
              <w:rPr>
                <w:sz w:val="28"/>
                <w:szCs w:val="28"/>
              </w:rPr>
              <w:t>Лот № 2</w:t>
            </w:r>
          </w:p>
        </w:tc>
        <w:tc>
          <w:tcPr>
            <w:tcW w:w="6946" w:type="dxa"/>
            <w:tcBorders>
              <w:top w:val="single" w:sz="4" w:space="0" w:color="auto"/>
              <w:left w:val="single" w:sz="4" w:space="0" w:color="auto"/>
              <w:bottom w:val="single" w:sz="4" w:space="0" w:color="auto"/>
              <w:right w:val="single" w:sz="4" w:space="0" w:color="auto"/>
            </w:tcBorders>
          </w:tcPr>
          <w:p w:rsidR="00781BFF" w:rsidRPr="002C4810" w:rsidRDefault="002C4810" w:rsidP="00564A39">
            <w:pPr>
              <w:autoSpaceDE w:val="0"/>
              <w:autoSpaceDN w:val="0"/>
              <w:adjustRightInd w:val="0"/>
              <w:spacing w:line="480" w:lineRule="auto"/>
              <w:rPr>
                <w:sz w:val="28"/>
                <w:szCs w:val="28"/>
                <w:lang w:val="en-US"/>
              </w:rPr>
            </w:pPr>
            <w:r w:rsidRPr="002C4810">
              <w:rPr>
                <w:sz w:val="28"/>
                <w:szCs w:val="28"/>
                <w:lang w:val="en-US"/>
              </w:rPr>
              <w:t>Samsung Galaxy A32 4/128GB A325 (</w:t>
            </w:r>
            <w:r w:rsidRPr="000F7CDA">
              <w:rPr>
                <w:sz w:val="28"/>
                <w:szCs w:val="28"/>
              </w:rPr>
              <w:t>черный</w:t>
            </w:r>
            <w:r w:rsidRPr="002C4810">
              <w:rPr>
                <w:sz w:val="28"/>
                <w:szCs w:val="28"/>
                <w:lang w:val="en-US"/>
              </w:rPr>
              <w:t>)</w:t>
            </w:r>
          </w:p>
        </w:tc>
        <w:tc>
          <w:tcPr>
            <w:tcW w:w="1672" w:type="dxa"/>
            <w:tcBorders>
              <w:top w:val="single" w:sz="4" w:space="0" w:color="auto"/>
              <w:left w:val="single" w:sz="4" w:space="0" w:color="auto"/>
              <w:bottom w:val="single" w:sz="4" w:space="0" w:color="auto"/>
              <w:right w:val="single" w:sz="4" w:space="0" w:color="auto"/>
            </w:tcBorders>
          </w:tcPr>
          <w:p w:rsidR="00781BFF" w:rsidRPr="00497366" w:rsidRDefault="00781BFF" w:rsidP="00564A39">
            <w:pPr>
              <w:autoSpaceDE w:val="0"/>
              <w:autoSpaceDN w:val="0"/>
              <w:adjustRightInd w:val="0"/>
              <w:spacing w:line="480" w:lineRule="auto"/>
              <w:jc w:val="center"/>
              <w:rPr>
                <w:sz w:val="28"/>
                <w:szCs w:val="28"/>
              </w:rPr>
            </w:pPr>
            <w:r>
              <w:rPr>
                <w:sz w:val="28"/>
                <w:szCs w:val="28"/>
              </w:rPr>
              <w:t>1</w:t>
            </w:r>
          </w:p>
        </w:tc>
      </w:tr>
    </w:tbl>
    <w:p w:rsidR="00497366" w:rsidRDefault="00497366" w:rsidP="00447D70">
      <w:pPr>
        <w:jc w:val="right"/>
        <w:rPr>
          <w:sz w:val="28"/>
          <w:szCs w:val="28"/>
        </w:rPr>
      </w:pPr>
    </w:p>
    <w:p w:rsidR="00094AD6" w:rsidRDefault="00094AD6" w:rsidP="00094AD6">
      <w:pPr>
        <w:jc w:val="both"/>
        <w:rPr>
          <w:sz w:val="28"/>
          <w:szCs w:val="28"/>
        </w:rPr>
      </w:pPr>
      <w:r>
        <w:rPr>
          <w:sz w:val="28"/>
          <w:szCs w:val="28"/>
        </w:rPr>
        <w:t>Дополнительные требования:</w:t>
      </w:r>
    </w:p>
    <w:p w:rsidR="002C4810" w:rsidRPr="000E0DDC" w:rsidRDefault="002C4810" w:rsidP="000E0DDC">
      <w:pPr>
        <w:ind w:right="117"/>
        <w:jc w:val="both"/>
        <w:rPr>
          <w:sz w:val="28"/>
          <w:szCs w:val="28"/>
        </w:rPr>
      </w:pPr>
      <w:r w:rsidRPr="000E0DDC">
        <w:rPr>
          <w:sz w:val="28"/>
          <w:szCs w:val="28"/>
        </w:rPr>
        <w:t>- товар должен быть новым;</w:t>
      </w:r>
    </w:p>
    <w:p w:rsidR="002C4810" w:rsidRPr="000E0DDC" w:rsidRDefault="002C4810" w:rsidP="000E0DDC">
      <w:pPr>
        <w:ind w:right="117"/>
        <w:jc w:val="both"/>
        <w:rPr>
          <w:sz w:val="28"/>
          <w:szCs w:val="28"/>
        </w:rPr>
      </w:pPr>
      <w:r w:rsidRPr="000E0DDC">
        <w:rPr>
          <w:sz w:val="28"/>
          <w:szCs w:val="28"/>
        </w:rPr>
        <w:t xml:space="preserve">- </w:t>
      </w:r>
      <w:r w:rsidRPr="000E0DDC">
        <w:rPr>
          <w:sz w:val="28"/>
          <w:szCs w:val="28"/>
          <w:lang w:val="en-US"/>
        </w:rPr>
        <w:t>IMEI</w:t>
      </w:r>
      <w:r w:rsidRPr="000E0DDC">
        <w:rPr>
          <w:sz w:val="28"/>
          <w:szCs w:val="28"/>
        </w:rPr>
        <w:t xml:space="preserve"> коды на упаковке и товаре должны совпадать;</w:t>
      </w:r>
    </w:p>
    <w:p w:rsidR="002C4810" w:rsidRPr="000E0DDC" w:rsidRDefault="002C4810" w:rsidP="000E0DDC">
      <w:pPr>
        <w:ind w:right="117"/>
        <w:jc w:val="both"/>
        <w:rPr>
          <w:sz w:val="28"/>
          <w:szCs w:val="28"/>
        </w:rPr>
      </w:pPr>
      <w:r w:rsidRPr="000E0DDC">
        <w:rPr>
          <w:sz w:val="28"/>
          <w:szCs w:val="28"/>
        </w:rPr>
        <w:t>- при поставке товара должны быть предоставлены сертификаты (СТБ, РСТ);</w:t>
      </w:r>
    </w:p>
    <w:p w:rsidR="002C4810" w:rsidRPr="000E0DDC" w:rsidRDefault="002C4810" w:rsidP="000E0DDC">
      <w:pPr>
        <w:ind w:right="117"/>
        <w:jc w:val="both"/>
        <w:rPr>
          <w:sz w:val="28"/>
          <w:szCs w:val="28"/>
        </w:rPr>
      </w:pPr>
      <w:r w:rsidRPr="000E0DDC">
        <w:rPr>
          <w:sz w:val="28"/>
          <w:szCs w:val="28"/>
        </w:rPr>
        <w:t>- участник должен подтвердить партнерский стату</w:t>
      </w:r>
      <w:r w:rsidR="000E0DDC">
        <w:rPr>
          <w:sz w:val="28"/>
          <w:szCs w:val="28"/>
        </w:rPr>
        <w:t>с от производителя оборудования.</w:t>
      </w:r>
    </w:p>
    <w:p w:rsidR="000E0DDC" w:rsidRDefault="000E0DDC" w:rsidP="000E0DDC">
      <w:pPr>
        <w:ind w:right="117"/>
        <w:jc w:val="both"/>
        <w:rPr>
          <w:sz w:val="28"/>
          <w:szCs w:val="28"/>
        </w:rPr>
      </w:pPr>
    </w:p>
    <w:p w:rsidR="002C4810" w:rsidRPr="000E0DDC" w:rsidRDefault="002C4810" w:rsidP="000E0DDC">
      <w:pPr>
        <w:ind w:right="117"/>
        <w:jc w:val="both"/>
        <w:rPr>
          <w:sz w:val="28"/>
          <w:szCs w:val="28"/>
        </w:rPr>
      </w:pPr>
      <w:r w:rsidRPr="000E0DDC">
        <w:rPr>
          <w:sz w:val="28"/>
          <w:szCs w:val="28"/>
        </w:rPr>
        <w:t>Требования по гарантийному обслуживанию оборудования – не менее 12 месяцев.</w:t>
      </w:r>
    </w:p>
    <w:p w:rsidR="00094AD6" w:rsidRDefault="00094AD6" w:rsidP="00447D70">
      <w:pPr>
        <w:jc w:val="right"/>
        <w:rPr>
          <w:sz w:val="28"/>
          <w:szCs w:val="28"/>
        </w:rPr>
      </w:pPr>
      <w:r>
        <w:rPr>
          <w:sz w:val="28"/>
          <w:szCs w:val="28"/>
        </w:rPr>
        <w:br w:type="page"/>
      </w:r>
    </w:p>
    <w:p w:rsidR="00447D70" w:rsidRPr="00447D70" w:rsidRDefault="00447D70" w:rsidP="00447D70">
      <w:pPr>
        <w:jc w:val="right"/>
        <w:rPr>
          <w:sz w:val="28"/>
          <w:szCs w:val="28"/>
        </w:rPr>
      </w:pPr>
      <w:r w:rsidRPr="00447D70">
        <w:rPr>
          <w:sz w:val="28"/>
          <w:szCs w:val="28"/>
        </w:rPr>
        <w:lastRenderedPageBreak/>
        <w:t>Приложение</w:t>
      </w:r>
      <w:r w:rsidR="00497366">
        <w:rPr>
          <w:sz w:val="28"/>
          <w:szCs w:val="28"/>
        </w:rPr>
        <w:t xml:space="preserve"> №</w:t>
      </w:r>
      <w:r w:rsidRPr="00447D70">
        <w:rPr>
          <w:sz w:val="28"/>
          <w:szCs w:val="28"/>
        </w:rPr>
        <w:t xml:space="preserve"> 2 к Приглашению</w:t>
      </w:r>
    </w:p>
    <w:p w:rsidR="00447D70" w:rsidRPr="00447D70" w:rsidRDefault="00447D70" w:rsidP="00447D70">
      <w:pPr>
        <w:jc w:val="both"/>
        <w:rPr>
          <w:sz w:val="28"/>
          <w:szCs w:val="28"/>
        </w:rPr>
      </w:pPr>
    </w:p>
    <w:p w:rsidR="00447D70" w:rsidRPr="00447D70" w:rsidRDefault="00447D70" w:rsidP="00447D70">
      <w:pPr>
        <w:jc w:val="both"/>
        <w:rPr>
          <w:sz w:val="28"/>
          <w:szCs w:val="28"/>
        </w:rPr>
      </w:pPr>
    </w:p>
    <w:p w:rsidR="00447D70" w:rsidRPr="00447D70" w:rsidRDefault="00447D70" w:rsidP="00447D70">
      <w:pPr>
        <w:jc w:val="center"/>
        <w:rPr>
          <w:sz w:val="28"/>
          <w:szCs w:val="28"/>
        </w:rPr>
      </w:pPr>
      <w:r w:rsidRPr="00447D70">
        <w:rPr>
          <w:sz w:val="28"/>
          <w:szCs w:val="28"/>
        </w:rPr>
        <w:t>СОГЛАСИЕ НА ПРЕДОСТАВЛЕНИЕ СВЕДЕНИЙ</w:t>
      </w:r>
    </w:p>
    <w:p w:rsidR="00447D70" w:rsidRPr="00447D70" w:rsidRDefault="00447D70" w:rsidP="00447D70">
      <w:pPr>
        <w:jc w:val="both"/>
        <w:rPr>
          <w:sz w:val="28"/>
          <w:szCs w:val="28"/>
        </w:rPr>
      </w:pPr>
    </w:p>
    <w:p w:rsidR="00447D70" w:rsidRPr="00447D70" w:rsidRDefault="00447D70" w:rsidP="00447D70">
      <w:pPr>
        <w:jc w:val="both"/>
        <w:rPr>
          <w:sz w:val="28"/>
          <w:szCs w:val="28"/>
        </w:rPr>
      </w:pPr>
      <w:r w:rsidRPr="00447D70">
        <w:rPr>
          <w:sz w:val="28"/>
          <w:szCs w:val="28"/>
        </w:rPr>
        <w:t xml:space="preserve">Я, _______________________________________________________________, </w:t>
      </w:r>
    </w:p>
    <w:p w:rsidR="00447D70" w:rsidRPr="00447D70" w:rsidRDefault="00447D70" w:rsidP="00447D70">
      <w:pPr>
        <w:jc w:val="both"/>
        <w:rPr>
          <w:sz w:val="28"/>
          <w:szCs w:val="28"/>
        </w:rPr>
      </w:pPr>
      <w:r w:rsidRPr="00447D70">
        <w:rPr>
          <w:sz w:val="28"/>
          <w:szCs w:val="28"/>
        </w:rPr>
        <w:t>(ФИО)</w:t>
      </w:r>
    </w:p>
    <w:p w:rsidR="00447D70" w:rsidRPr="00447D70" w:rsidRDefault="00447D70" w:rsidP="00447D70">
      <w:pPr>
        <w:jc w:val="both"/>
        <w:rPr>
          <w:sz w:val="28"/>
          <w:szCs w:val="28"/>
        </w:rPr>
      </w:pPr>
      <w:r w:rsidRPr="00447D70">
        <w:rPr>
          <w:sz w:val="28"/>
          <w:szCs w:val="28"/>
        </w:rPr>
        <w:t>дата рождения_____________, идентификационный (личный) номер документа, удостоверяющего личность</w:t>
      </w:r>
      <w:r w:rsidRPr="00447D70">
        <w:rPr>
          <w:rFonts w:ascii="Calibri" w:hAnsi="Calibri"/>
          <w:sz w:val="28"/>
          <w:szCs w:val="28"/>
        </w:rPr>
        <w:t>¹</w:t>
      </w:r>
      <w:r w:rsidRPr="00447D70">
        <w:rPr>
          <w:sz w:val="28"/>
          <w:szCs w:val="28"/>
        </w:rPr>
        <w:t>, ______________________________, выражаю согласие на предоставление сведений обо мне из информационных ресурсов, находящихся в ведении Министерства внутренних дел Республики Беларусь и Национального банка Республики Беларусь.</w:t>
      </w:r>
    </w:p>
    <w:p w:rsidR="00447D70" w:rsidRPr="00447D70" w:rsidRDefault="00447D70" w:rsidP="00447D70">
      <w:pPr>
        <w:jc w:val="both"/>
        <w:rPr>
          <w:sz w:val="28"/>
          <w:szCs w:val="28"/>
        </w:rPr>
      </w:pPr>
    </w:p>
    <w:p w:rsidR="000E0DDC" w:rsidRDefault="000E0DDC" w:rsidP="000E0DDC">
      <w:pPr>
        <w:jc w:val="both"/>
        <w:rPr>
          <w:sz w:val="26"/>
          <w:szCs w:val="26"/>
        </w:rPr>
      </w:pPr>
      <w:r w:rsidRPr="00A919B4">
        <w:rPr>
          <w:sz w:val="26"/>
          <w:szCs w:val="26"/>
        </w:rPr>
        <w:t>___.___.2021__ г.</w:t>
      </w:r>
      <w:r w:rsidRPr="00A919B4">
        <w:rPr>
          <w:sz w:val="26"/>
          <w:szCs w:val="26"/>
        </w:rPr>
        <w:tab/>
      </w:r>
      <w:r w:rsidRPr="00A919B4">
        <w:rPr>
          <w:sz w:val="26"/>
          <w:szCs w:val="26"/>
        </w:rPr>
        <w:tab/>
        <w:t>_______</w:t>
      </w:r>
      <w:r>
        <w:rPr>
          <w:sz w:val="26"/>
          <w:szCs w:val="26"/>
        </w:rPr>
        <w:t>____</w:t>
      </w:r>
      <w:r>
        <w:rPr>
          <w:sz w:val="26"/>
          <w:szCs w:val="26"/>
        </w:rPr>
        <w:tab/>
      </w:r>
      <w:r>
        <w:rPr>
          <w:sz w:val="26"/>
          <w:szCs w:val="26"/>
        </w:rPr>
        <w:tab/>
        <w:t xml:space="preserve">_______________________ </w:t>
      </w:r>
    </w:p>
    <w:p w:rsidR="00447D70" w:rsidRPr="00447D70" w:rsidRDefault="000E0DDC" w:rsidP="000E0DDC">
      <w:pPr>
        <w:jc w:val="both"/>
        <w:rPr>
          <w:sz w:val="28"/>
          <w:szCs w:val="28"/>
        </w:rPr>
      </w:pPr>
      <w:r>
        <w:rPr>
          <w:sz w:val="26"/>
          <w:szCs w:val="26"/>
        </w:rPr>
        <w:tab/>
        <w:t xml:space="preserve"> </w:t>
      </w:r>
      <w:r>
        <w:rPr>
          <w:sz w:val="26"/>
          <w:szCs w:val="26"/>
        </w:rPr>
        <w:tab/>
      </w:r>
      <w:r>
        <w:rPr>
          <w:sz w:val="26"/>
          <w:szCs w:val="26"/>
        </w:rPr>
        <w:tab/>
      </w:r>
      <w:r>
        <w:rPr>
          <w:sz w:val="26"/>
          <w:szCs w:val="26"/>
        </w:rPr>
        <w:tab/>
        <w:t xml:space="preserve"> </w:t>
      </w:r>
      <w:r w:rsidRPr="00A919B4">
        <w:rPr>
          <w:sz w:val="26"/>
          <w:szCs w:val="26"/>
        </w:rPr>
        <w:t xml:space="preserve">   (подпись)</w:t>
      </w:r>
      <w:r w:rsidRPr="00A919B4">
        <w:rPr>
          <w:sz w:val="26"/>
          <w:szCs w:val="26"/>
        </w:rPr>
        <w:tab/>
        <w:t xml:space="preserve">         </w:t>
      </w:r>
      <w:r>
        <w:rPr>
          <w:sz w:val="26"/>
          <w:szCs w:val="26"/>
        </w:rPr>
        <w:t xml:space="preserve">            </w:t>
      </w:r>
      <w:r w:rsidRPr="00A919B4">
        <w:rPr>
          <w:sz w:val="26"/>
          <w:szCs w:val="26"/>
        </w:rPr>
        <w:t xml:space="preserve">   (фамилия и инициалы</w:t>
      </w:r>
      <w:r>
        <w:rPr>
          <w:sz w:val="26"/>
          <w:szCs w:val="26"/>
        </w:rPr>
        <w:t>)</w:t>
      </w:r>
    </w:p>
    <w:p w:rsidR="000E0DDC" w:rsidRDefault="000E0DDC" w:rsidP="00447D70">
      <w:pPr>
        <w:jc w:val="both"/>
        <w:rPr>
          <w:sz w:val="28"/>
          <w:szCs w:val="28"/>
        </w:rPr>
      </w:pPr>
    </w:p>
    <w:p w:rsidR="000E0DDC" w:rsidRDefault="000E0DDC" w:rsidP="00447D70">
      <w:pPr>
        <w:jc w:val="both"/>
        <w:rPr>
          <w:sz w:val="28"/>
          <w:szCs w:val="28"/>
        </w:rPr>
      </w:pPr>
    </w:p>
    <w:p w:rsidR="00447D70" w:rsidRPr="00447D70" w:rsidRDefault="00447D70" w:rsidP="00447D70">
      <w:pPr>
        <w:jc w:val="both"/>
        <w:rPr>
          <w:sz w:val="22"/>
          <w:szCs w:val="28"/>
        </w:rPr>
      </w:pPr>
      <w:r w:rsidRPr="00447D70">
        <w:rPr>
          <w:sz w:val="28"/>
          <w:szCs w:val="28"/>
        </w:rPr>
        <w:t xml:space="preserve"> </w:t>
      </w:r>
      <w:r w:rsidRPr="00447D70">
        <w:rPr>
          <w:rFonts w:ascii="Calibri" w:hAnsi="Calibri"/>
          <w:sz w:val="28"/>
          <w:szCs w:val="28"/>
        </w:rPr>
        <w:t>¹</w:t>
      </w:r>
      <w:r w:rsidRPr="00447D70">
        <w:rPr>
          <w:sz w:val="28"/>
          <w:szCs w:val="28"/>
        </w:rPr>
        <w:t xml:space="preserve"> </w:t>
      </w:r>
      <w:r w:rsidRPr="00447D70">
        <w:rPr>
          <w:sz w:val="22"/>
          <w:szCs w:val="28"/>
        </w:rPr>
        <w:t>Указывается идентификационный номер документа удостоверяющего личность (идентификационный номер паспорта гражданина Республики Беларусь либо вида на жительство в Республике Беларусь либо номер удостоверение беженца)</w:t>
      </w:r>
    </w:p>
    <w:p w:rsidR="00447D70" w:rsidRPr="00447D70" w:rsidRDefault="00447D70" w:rsidP="00447D70">
      <w:pPr>
        <w:jc w:val="both"/>
        <w:rPr>
          <w:sz w:val="22"/>
          <w:szCs w:val="28"/>
        </w:rPr>
      </w:pPr>
    </w:p>
    <w:p w:rsidR="00497366" w:rsidRDefault="00497366" w:rsidP="00761C8A">
      <w:pPr>
        <w:jc w:val="both"/>
        <w:rPr>
          <w:sz w:val="28"/>
          <w:szCs w:val="28"/>
        </w:rPr>
        <w:sectPr w:rsidR="00497366" w:rsidSect="00781BFF">
          <w:pgSz w:w="11906" w:h="16838"/>
          <w:pgMar w:top="1134" w:right="567" w:bottom="709" w:left="1701" w:header="709" w:footer="709" w:gutter="0"/>
          <w:cols w:space="708"/>
          <w:titlePg/>
          <w:docGrid w:linePitch="360"/>
        </w:sectPr>
      </w:pPr>
    </w:p>
    <w:p w:rsidR="006F11E1" w:rsidRDefault="00497366" w:rsidP="00497366">
      <w:pPr>
        <w:jc w:val="right"/>
        <w:rPr>
          <w:sz w:val="28"/>
          <w:szCs w:val="28"/>
        </w:rPr>
      </w:pPr>
      <w:r>
        <w:rPr>
          <w:sz w:val="28"/>
          <w:szCs w:val="28"/>
        </w:rPr>
        <w:lastRenderedPageBreak/>
        <w:t>Приложение № 3 к Приглашению</w:t>
      </w:r>
    </w:p>
    <w:p w:rsidR="00497366" w:rsidRDefault="00497366" w:rsidP="00497366">
      <w:pPr>
        <w:jc w:val="right"/>
        <w:rPr>
          <w:sz w:val="28"/>
          <w:szCs w:val="28"/>
        </w:rPr>
      </w:pPr>
    </w:p>
    <w:p w:rsidR="00497366" w:rsidRPr="00497366" w:rsidRDefault="00497366" w:rsidP="00497366">
      <w:pPr>
        <w:ind w:firstLine="708"/>
        <w:jc w:val="center"/>
        <w:rPr>
          <w:sz w:val="28"/>
          <w:szCs w:val="28"/>
        </w:rPr>
      </w:pPr>
      <w:r w:rsidRPr="00497366">
        <w:rPr>
          <w:sz w:val="28"/>
          <w:szCs w:val="28"/>
        </w:rPr>
        <w:t>Антикоррупционная оговорка</w:t>
      </w:r>
    </w:p>
    <w:p w:rsidR="00497366" w:rsidRPr="00497366" w:rsidRDefault="00497366" w:rsidP="00497366">
      <w:pPr>
        <w:ind w:firstLine="708"/>
        <w:jc w:val="center"/>
        <w:rPr>
          <w:sz w:val="28"/>
          <w:szCs w:val="28"/>
        </w:rPr>
      </w:pPr>
    </w:p>
    <w:p w:rsidR="00497366" w:rsidRPr="00497366" w:rsidRDefault="00497366" w:rsidP="00497366">
      <w:pPr>
        <w:ind w:firstLine="709"/>
        <w:contextualSpacing/>
        <w:jc w:val="both"/>
        <w:rPr>
          <w:iCs/>
          <w:sz w:val="28"/>
          <w:szCs w:val="28"/>
        </w:rPr>
      </w:pPr>
      <w:r w:rsidRPr="00497366">
        <w:rPr>
          <w:iCs/>
          <w:sz w:val="28"/>
          <w:szCs w:val="28"/>
        </w:rPr>
        <w:t>При заключении, исполнении, изменении и расторжении Договора</w:t>
      </w:r>
      <w:r w:rsidRPr="00497366">
        <w:rPr>
          <w:iCs/>
          <w:sz w:val="28"/>
          <w:szCs w:val="28"/>
          <w:vertAlign w:val="superscript"/>
        </w:rPr>
        <w:footnoteReference w:id="1"/>
      </w:r>
      <w:r w:rsidRPr="00497366">
        <w:rPr>
          <w:iCs/>
          <w:sz w:val="28"/>
          <w:szCs w:val="28"/>
        </w:rPr>
        <w:t xml:space="preserve"> Стороны принимают на себя следующие обязательства:</w:t>
      </w:r>
    </w:p>
    <w:p w:rsidR="00497366" w:rsidRPr="00497366" w:rsidRDefault="00497366" w:rsidP="00497366">
      <w:pPr>
        <w:ind w:firstLine="709"/>
        <w:contextualSpacing/>
        <w:jc w:val="both"/>
        <w:rPr>
          <w:iCs/>
          <w:sz w:val="28"/>
          <w:szCs w:val="28"/>
        </w:rPr>
      </w:pPr>
      <w:proofErr w:type="gramStart"/>
      <w:r w:rsidRPr="00497366">
        <w:rPr>
          <w:iCs/>
          <w:sz w:val="28"/>
          <w:szCs w:val="28"/>
        </w:rPr>
        <w:t>Стороны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w:t>
      </w:r>
      <w:proofErr w:type="gramEnd"/>
      <w:r w:rsidRPr="00497366">
        <w:rPr>
          <w:iCs/>
          <w:sz w:val="28"/>
          <w:szCs w:val="28"/>
        </w:rPr>
        <w:t xml:space="preserve"> выгод (преимуществ) или для достижения иных целей.</w:t>
      </w:r>
    </w:p>
    <w:p w:rsidR="00497366" w:rsidRPr="00497366" w:rsidRDefault="00497366" w:rsidP="00497366">
      <w:pPr>
        <w:ind w:firstLine="709"/>
        <w:contextualSpacing/>
        <w:jc w:val="both"/>
        <w:rPr>
          <w:iCs/>
          <w:sz w:val="28"/>
          <w:szCs w:val="28"/>
        </w:rPr>
      </w:pPr>
      <w:r w:rsidRPr="00497366">
        <w:rPr>
          <w:iCs/>
          <w:sz w:val="28"/>
          <w:szCs w:val="28"/>
        </w:rPr>
        <w:t>Стороны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497366" w:rsidRPr="00497366" w:rsidRDefault="00497366" w:rsidP="00497366">
      <w:pPr>
        <w:ind w:firstLine="709"/>
        <w:contextualSpacing/>
        <w:jc w:val="both"/>
        <w:rPr>
          <w:iCs/>
          <w:sz w:val="28"/>
          <w:szCs w:val="28"/>
        </w:rPr>
      </w:pPr>
      <w:r w:rsidRPr="00497366">
        <w:rPr>
          <w:iCs/>
          <w:sz w:val="28"/>
          <w:szCs w:val="28"/>
        </w:rPr>
        <w:t>Стороны уведомляют друг друга о ставших известными им обстоятельствах, которые являются или могут явиться основанием для возникновения конфликта интересов; воздерживаются от совершения действий (бездействия), влекущих за собой возникновение или создающих угрозу возникновения конфликта интересов;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497366" w:rsidRPr="00497366" w:rsidRDefault="00497366" w:rsidP="00497366">
      <w:pPr>
        <w:ind w:firstLine="709"/>
        <w:contextualSpacing/>
        <w:jc w:val="both"/>
        <w:rPr>
          <w:iCs/>
          <w:sz w:val="28"/>
          <w:szCs w:val="28"/>
        </w:rPr>
      </w:pPr>
      <w:r w:rsidRPr="00497366">
        <w:rPr>
          <w:iCs/>
          <w:sz w:val="28"/>
          <w:szCs w:val="28"/>
        </w:rPr>
        <w:t>В случае появления у Стороны сведений о фактическом или возможном нарушении другой Стороной по Договору вышеуказанных пунктов Договора,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p>
    <w:p w:rsidR="00497366" w:rsidRPr="00497366" w:rsidRDefault="00497366" w:rsidP="00497366">
      <w:pPr>
        <w:ind w:firstLine="709"/>
        <w:contextualSpacing/>
        <w:jc w:val="both"/>
        <w:rPr>
          <w:iCs/>
          <w:sz w:val="28"/>
          <w:szCs w:val="28"/>
        </w:rPr>
      </w:pPr>
      <w:r w:rsidRPr="00497366">
        <w:rPr>
          <w:iCs/>
          <w:sz w:val="28"/>
          <w:szCs w:val="28"/>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w:t>
      </w:r>
      <w:proofErr w:type="gramStart"/>
      <w:r w:rsidRPr="00497366">
        <w:rPr>
          <w:iCs/>
          <w:sz w:val="28"/>
          <w:szCs w:val="28"/>
        </w:rPr>
        <w:t>с даты получения</w:t>
      </w:r>
      <w:proofErr w:type="gramEnd"/>
      <w:r w:rsidRPr="00497366">
        <w:rPr>
          <w:iCs/>
          <w:sz w:val="28"/>
          <w:szCs w:val="28"/>
        </w:rPr>
        <w:t xml:space="preserve">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w:t>
      </w:r>
      <w:r w:rsidRPr="00497366">
        <w:rPr>
          <w:iCs/>
          <w:sz w:val="28"/>
          <w:szCs w:val="28"/>
        </w:rPr>
        <w:lastRenderedPageBreak/>
        <w:t>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497366" w:rsidRPr="00497366" w:rsidRDefault="00497366" w:rsidP="00497366">
      <w:pPr>
        <w:ind w:firstLine="709"/>
        <w:contextualSpacing/>
        <w:jc w:val="both"/>
        <w:rPr>
          <w:iCs/>
          <w:sz w:val="28"/>
          <w:szCs w:val="28"/>
        </w:rPr>
      </w:pPr>
      <w:r w:rsidRPr="00497366">
        <w:rPr>
          <w:iCs/>
          <w:sz w:val="28"/>
          <w:szCs w:val="28"/>
        </w:rPr>
        <w:t>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w:t>
      </w:r>
      <w:r w:rsidRPr="00497366" w:rsidDel="002A25C9">
        <w:rPr>
          <w:iCs/>
          <w:sz w:val="28"/>
          <w:szCs w:val="28"/>
        </w:rPr>
        <w:t xml:space="preserve"> </w:t>
      </w:r>
      <w:r w:rsidRPr="00497366">
        <w:rPr>
          <w:iCs/>
          <w:sz w:val="28"/>
          <w:szCs w:val="28"/>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497366" w:rsidRPr="00497366" w:rsidRDefault="00497366" w:rsidP="00497366">
      <w:pPr>
        <w:ind w:firstLine="709"/>
        <w:contextualSpacing/>
        <w:jc w:val="both"/>
        <w:rPr>
          <w:iCs/>
          <w:sz w:val="28"/>
          <w:szCs w:val="28"/>
        </w:rPr>
      </w:pPr>
      <w:r w:rsidRPr="00497366">
        <w:rPr>
          <w:iCs/>
          <w:sz w:val="28"/>
          <w:szCs w:val="28"/>
        </w:rPr>
        <w:t xml:space="preserve">Договор считается расторгнутым по истечении 10 (десяти) календарных дней </w:t>
      </w:r>
      <w:proofErr w:type="gramStart"/>
      <w:r w:rsidRPr="00497366">
        <w:rPr>
          <w:iCs/>
          <w:sz w:val="28"/>
          <w:szCs w:val="28"/>
        </w:rPr>
        <w:t>с даты получения</w:t>
      </w:r>
      <w:proofErr w:type="gramEnd"/>
      <w:r w:rsidRPr="00497366">
        <w:rPr>
          <w:iCs/>
          <w:sz w:val="28"/>
          <w:szCs w:val="28"/>
        </w:rPr>
        <w:t xml:space="preserve"> другой Стороной соответствующего письменного уведомления о расторжении Договора. Сторона, по инициативе которой </w:t>
      </w:r>
      <w:proofErr w:type="gramStart"/>
      <w:r w:rsidRPr="00497366">
        <w:rPr>
          <w:iCs/>
          <w:sz w:val="28"/>
          <w:szCs w:val="28"/>
        </w:rPr>
        <w:t>был</w:t>
      </w:r>
      <w:proofErr w:type="gramEnd"/>
      <w:r w:rsidRPr="00497366">
        <w:rPr>
          <w:iCs/>
          <w:sz w:val="28"/>
          <w:szCs w:val="28"/>
        </w:rPr>
        <w:t xml:space="preserve">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497366" w:rsidRDefault="00497366" w:rsidP="00497366">
      <w:pPr>
        <w:jc w:val="center"/>
        <w:rPr>
          <w:sz w:val="28"/>
          <w:szCs w:val="28"/>
        </w:rPr>
      </w:pPr>
    </w:p>
    <w:sectPr w:rsidR="00497366" w:rsidSect="00171A46">
      <w:pgSz w:w="11906" w:h="16838"/>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44F" w:rsidRDefault="00B8544F" w:rsidP="004A5CF6">
      <w:r>
        <w:separator/>
      </w:r>
    </w:p>
  </w:endnote>
  <w:endnote w:type="continuationSeparator" w:id="0">
    <w:p w:rsidR="00B8544F" w:rsidRDefault="00B8544F" w:rsidP="004A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44F" w:rsidRDefault="00B8544F" w:rsidP="004A5CF6">
      <w:r>
        <w:separator/>
      </w:r>
    </w:p>
  </w:footnote>
  <w:footnote w:type="continuationSeparator" w:id="0">
    <w:p w:rsidR="00B8544F" w:rsidRDefault="00B8544F" w:rsidP="004A5CF6">
      <w:r>
        <w:continuationSeparator/>
      </w:r>
    </w:p>
  </w:footnote>
  <w:footnote w:id="1">
    <w:p w:rsidR="00497366" w:rsidRDefault="00497366" w:rsidP="00497366">
      <w:pPr>
        <w:pStyle w:val="ad"/>
        <w:jc w:val="both"/>
      </w:pPr>
      <w:r>
        <w:rPr>
          <w:rStyle w:val="af"/>
        </w:rPr>
        <w:footnoteRef/>
      </w:r>
      <w:r>
        <w:t xml:space="preserve"> При необходимости термин «Договор» по тексту раздела заменяется</w:t>
      </w:r>
      <w:r w:rsidRPr="00A15485">
        <w:t xml:space="preserve"> </w:t>
      </w:r>
      <w:r>
        <w:t xml:space="preserve">на другой термин, соответствующий наименованию и содержанию документа, в котором находится раздел (например, контракт, соглашение).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2099839"/>
      <w:docPartObj>
        <w:docPartGallery w:val="Page Numbers (Top of Page)"/>
        <w:docPartUnique/>
      </w:docPartObj>
    </w:sdtPr>
    <w:sdtEndPr/>
    <w:sdtContent>
      <w:p w:rsidR="004A5CF6" w:rsidRDefault="004A5CF6">
        <w:pPr>
          <w:pStyle w:val="a5"/>
          <w:jc w:val="center"/>
        </w:pPr>
        <w:r>
          <w:fldChar w:fldCharType="begin"/>
        </w:r>
        <w:r>
          <w:instrText>PAGE   \* MERGEFORMAT</w:instrText>
        </w:r>
        <w:r>
          <w:fldChar w:fldCharType="separate"/>
        </w:r>
        <w:r w:rsidR="001E3761">
          <w:rPr>
            <w:noProof/>
          </w:rPr>
          <w:t>4</w:t>
        </w:r>
        <w:r>
          <w:fldChar w:fldCharType="end"/>
        </w:r>
      </w:p>
    </w:sdtContent>
  </w:sdt>
  <w:p w:rsidR="004A5CF6" w:rsidRDefault="004A5CF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4F4"/>
    <w:multiLevelType w:val="hybridMultilevel"/>
    <w:tmpl w:val="F5D2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120E0"/>
    <w:multiLevelType w:val="hybridMultilevel"/>
    <w:tmpl w:val="E73EECB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781C9A"/>
    <w:multiLevelType w:val="hybridMultilevel"/>
    <w:tmpl w:val="BEA8C774"/>
    <w:lvl w:ilvl="0" w:tplc="C332CACE">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nsid w:val="4AC24439"/>
    <w:multiLevelType w:val="hybridMultilevel"/>
    <w:tmpl w:val="327C3BD8"/>
    <w:lvl w:ilvl="0" w:tplc="95FA2CB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CB360E"/>
    <w:multiLevelType w:val="hybridMultilevel"/>
    <w:tmpl w:val="C9426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FA4C6C"/>
    <w:multiLevelType w:val="hybridMultilevel"/>
    <w:tmpl w:val="0C66E31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35"/>
    <w:rsid w:val="00004EE8"/>
    <w:rsid w:val="00010788"/>
    <w:rsid w:val="00024E26"/>
    <w:rsid w:val="0006546C"/>
    <w:rsid w:val="000709B3"/>
    <w:rsid w:val="00092F99"/>
    <w:rsid w:val="00093C81"/>
    <w:rsid w:val="00094AD6"/>
    <w:rsid w:val="000C4CBE"/>
    <w:rsid w:val="000D15EB"/>
    <w:rsid w:val="000E0DDC"/>
    <w:rsid w:val="000E1F4C"/>
    <w:rsid w:val="000E7896"/>
    <w:rsid w:val="000F33D6"/>
    <w:rsid w:val="000F35A5"/>
    <w:rsid w:val="001020C1"/>
    <w:rsid w:val="0012746A"/>
    <w:rsid w:val="00134F38"/>
    <w:rsid w:val="00140CAB"/>
    <w:rsid w:val="00171A46"/>
    <w:rsid w:val="0018607A"/>
    <w:rsid w:val="00190042"/>
    <w:rsid w:val="00190254"/>
    <w:rsid w:val="001A0215"/>
    <w:rsid w:val="001E3761"/>
    <w:rsid w:val="002044A1"/>
    <w:rsid w:val="002274C3"/>
    <w:rsid w:val="002372B0"/>
    <w:rsid w:val="00271235"/>
    <w:rsid w:val="002C117E"/>
    <w:rsid w:val="002C4810"/>
    <w:rsid w:val="003049E8"/>
    <w:rsid w:val="00305708"/>
    <w:rsid w:val="003133B5"/>
    <w:rsid w:val="0031694C"/>
    <w:rsid w:val="00336A12"/>
    <w:rsid w:val="00354844"/>
    <w:rsid w:val="00374B1E"/>
    <w:rsid w:val="00393088"/>
    <w:rsid w:val="00394E1B"/>
    <w:rsid w:val="00396DF8"/>
    <w:rsid w:val="003B08DC"/>
    <w:rsid w:val="003D37D0"/>
    <w:rsid w:val="003E2247"/>
    <w:rsid w:val="003E5455"/>
    <w:rsid w:val="003F14A0"/>
    <w:rsid w:val="003F7352"/>
    <w:rsid w:val="00426359"/>
    <w:rsid w:val="00431632"/>
    <w:rsid w:val="0043316E"/>
    <w:rsid w:val="0043744A"/>
    <w:rsid w:val="004411F4"/>
    <w:rsid w:val="00445B72"/>
    <w:rsid w:val="00447D70"/>
    <w:rsid w:val="004729BC"/>
    <w:rsid w:val="0047622F"/>
    <w:rsid w:val="00490441"/>
    <w:rsid w:val="00497366"/>
    <w:rsid w:val="004A5CF6"/>
    <w:rsid w:val="004B5F56"/>
    <w:rsid w:val="004C0D35"/>
    <w:rsid w:val="004D76CE"/>
    <w:rsid w:val="004F07FF"/>
    <w:rsid w:val="00510772"/>
    <w:rsid w:val="00524B01"/>
    <w:rsid w:val="00553374"/>
    <w:rsid w:val="0055486F"/>
    <w:rsid w:val="00564A39"/>
    <w:rsid w:val="005662C2"/>
    <w:rsid w:val="00566B2D"/>
    <w:rsid w:val="005A5534"/>
    <w:rsid w:val="005B121C"/>
    <w:rsid w:val="005B4C97"/>
    <w:rsid w:val="005B6B54"/>
    <w:rsid w:val="005C1955"/>
    <w:rsid w:val="005D46CC"/>
    <w:rsid w:val="005E2DC1"/>
    <w:rsid w:val="00641C23"/>
    <w:rsid w:val="00662DED"/>
    <w:rsid w:val="0067192F"/>
    <w:rsid w:val="006824EE"/>
    <w:rsid w:val="006C74C0"/>
    <w:rsid w:val="006F11E1"/>
    <w:rsid w:val="00742312"/>
    <w:rsid w:val="00761C8A"/>
    <w:rsid w:val="0076578C"/>
    <w:rsid w:val="00780C1B"/>
    <w:rsid w:val="00781BFF"/>
    <w:rsid w:val="007B5E16"/>
    <w:rsid w:val="007C3FC5"/>
    <w:rsid w:val="007C7A35"/>
    <w:rsid w:val="00826AE6"/>
    <w:rsid w:val="008538C3"/>
    <w:rsid w:val="0088322C"/>
    <w:rsid w:val="008838BD"/>
    <w:rsid w:val="0089488E"/>
    <w:rsid w:val="008A0F22"/>
    <w:rsid w:val="008C6B35"/>
    <w:rsid w:val="008D288E"/>
    <w:rsid w:val="008E469B"/>
    <w:rsid w:val="009135EE"/>
    <w:rsid w:val="00923037"/>
    <w:rsid w:val="00924D8F"/>
    <w:rsid w:val="009269C9"/>
    <w:rsid w:val="00933C9B"/>
    <w:rsid w:val="00952BAA"/>
    <w:rsid w:val="00972B20"/>
    <w:rsid w:val="00992B90"/>
    <w:rsid w:val="009967DE"/>
    <w:rsid w:val="009A4BB2"/>
    <w:rsid w:val="009C006C"/>
    <w:rsid w:val="009C2DB4"/>
    <w:rsid w:val="009D0B3D"/>
    <w:rsid w:val="009D2163"/>
    <w:rsid w:val="00A139BA"/>
    <w:rsid w:val="00A32007"/>
    <w:rsid w:val="00A34C1A"/>
    <w:rsid w:val="00A92FD2"/>
    <w:rsid w:val="00AA7402"/>
    <w:rsid w:val="00AB45C1"/>
    <w:rsid w:val="00AC0C72"/>
    <w:rsid w:val="00AC136B"/>
    <w:rsid w:val="00AE0138"/>
    <w:rsid w:val="00AE5282"/>
    <w:rsid w:val="00AF0572"/>
    <w:rsid w:val="00B345B1"/>
    <w:rsid w:val="00B42DAC"/>
    <w:rsid w:val="00B5603A"/>
    <w:rsid w:val="00B67DF7"/>
    <w:rsid w:val="00B8544F"/>
    <w:rsid w:val="00B85F9A"/>
    <w:rsid w:val="00B87B54"/>
    <w:rsid w:val="00BA5274"/>
    <w:rsid w:val="00BB131F"/>
    <w:rsid w:val="00BB2EEC"/>
    <w:rsid w:val="00BC01AC"/>
    <w:rsid w:val="00BC4A5E"/>
    <w:rsid w:val="00BC57B2"/>
    <w:rsid w:val="00BC726A"/>
    <w:rsid w:val="00BD1F08"/>
    <w:rsid w:val="00BE0FCC"/>
    <w:rsid w:val="00C15EAC"/>
    <w:rsid w:val="00C249CD"/>
    <w:rsid w:val="00C95A8C"/>
    <w:rsid w:val="00CD3022"/>
    <w:rsid w:val="00CF6967"/>
    <w:rsid w:val="00D3547E"/>
    <w:rsid w:val="00D40E90"/>
    <w:rsid w:val="00D46422"/>
    <w:rsid w:val="00D90025"/>
    <w:rsid w:val="00DA44D1"/>
    <w:rsid w:val="00DE01AF"/>
    <w:rsid w:val="00DE3E17"/>
    <w:rsid w:val="00DE4317"/>
    <w:rsid w:val="00E115C5"/>
    <w:rsid w:val="00E139D3"/>
    <w:rsid w:val="00E13F98"/>
    <w:rsid w:val="00E2114B"/>
    <w:rsid w:val="00E543C1"/>
    <w:rsid w:val="00E63A66"/>
    <w:rsid w:val="00E8274E"/>
    <w:rsid w:val="00EA184A"/>
    <w:rsid w:val="00EA35FD"/>
    <w:rsid w:val="00EB5DD7"/>
    <w:rsid w:val="00EC55C9"/>
    <w:rsid w:val="00F17BF6"/>
    <w:rsid w:val="00F304B8"/>
    <w:rsid w:val="00F3136C"/>
    <w:rsid w:val="00F357A0"/>
    <w:rsid w:val="00F42AF2"/>
    <w:rsid w:val="00FC56BE"/>
    <w:rsid w:val="00FD38B3"/>
    <w:rsid w:val="00FD390C"/>
    <w:rsid w:val="00FD4265"/>
    <w:rsid w:val="00FF2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3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styleId="ad">
    <w:name w:val="footnote text"/>
    <w:basedOn w:val="a"/>
    <w:link w:val="ae"/>
    <w:uiPriority w:val="99"/>
    <w:semiHidden/>
    <w:unhideWhenUsed/>
    <w:rsid w:val="00497366"/>
    <w:rPr>
      <w:sz w:val="20"/>
      <w:szCs w:val="20"/>
    </w:rPr>
  </w:style>
  <w:style w:type="character" w:customStyle="1" w:styleId="ae">
    <w:name w:val="Текст сноски Знак"/>
    <w:basedOn w:val="a0"/>
    <w:link w:val="ad"/>
    <w:uiPriority w:val="99"/>
    <w:semiHidden/>
    <w:rsid w:val="00497366"/>
    <w:rPr>
      <w:rFonts w:ascii="Times New Roman" w:eastAsia="Times New Roman" w:hAnsi="Times New Roman" w:cs="Times New Roman"/>
      <w:sz w:val="20"/>
      <w:szCs w:val="20"/>
      <w:lang w:eastAsia="ru-RU"/>
    </w:rPr>
  </w:style>
  <w:style w:type="character" w:styleId="af">
    <w:name w:val="footnote reference"/>
    <w:rsid w:val="004973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B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92B90"/>
    <w:pPr>
      <w:spacing w:after="0" w:line="240" w:lineRule="auto"/>
    </w:pPr>
    <w:rPr>
      <w:rFonts w:ascii="Calibri" w:eastAsia="Calibri" w:hAnsi="Calibri" w:cs="Times New Roman"/>
    </w:rPr>
  </w:style>
  <w:style w:type="paragraph" w:customStyle="1" w:styleId="14">
    <w:name w:val="Основной 14+"/>
    <w:basedOn w:val="a"/>
    <w:link w:val="140"/>
    <w:rsid w:val="00BA5274"/>
    <w:pPr>
      <w:ind w:firstLine="709"/>
      <w:jc w:val="both"/>
    </w:pPr>
    <w:rPr>
      <w:sz w:val="28"/>
    </w:rPr>
  </w:style>
  <w:style w:type="character" w:customStyle="1" w:styleId="140">
    <w:name w:val="Основной 14+ Знак"/>
    <w:link w:val="14"/>
    <w:rsid w:val="00BA5274"/>
    <w:rPr>
      <w:rFonts w:ascii="Times New Roman" w:eastAsia="Times New Roman" w:hAnsi="Times New Roman" w:cs="Times New Roman"/>
      <w:sz w:val="28"/>
      <w:szCs w:val="24"/>
      <w:lang w:eastAsia="ru-RU"/>
    </w:rPr>
  </w:style>
  <w:style w:type="paragraph" w:customStyle="1" w:styleId="Default">
    <w:name w:val="Default"/>
    <w:rsid w:val="000D15EB"/>
    <w:pPr>
      <w:autoSpaceDE w:val="0"/>
      <w:autoSpaceDN w:val="0"/>
      <w:adjustRightInd w:val="0"/>
      <w:spacing w:after="0" w:line="240" w:lineRule="auto"/>
    </w:pPr>
    <w:rPr>
      <w:rFonts w:ascii="Arial" w:eastAsia="Calibri" w:hAnsi="Arial" w:cs="Arial"/>
      <w:color w:val="000000"/>
      <w:sz w:val="24"/>
      <w:szCs w:val="24"/>
    </w:rPr>
  </w:style>
  <w:style w:type="table" w:styleId="a4">
    <w:name w:val="Table Grid"/>
    <w:basedOn w:val="a1"/>
    <w:uiPriority w:val="39"/>
    <w:rsid w:val="004F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A5CF6"/>
    <w:pPr>
      <w:tabs>
        <w:tab w:val="center" w:pos="4677"/>
        <w:tab w:val="right" w:pos="9355"/>
      </w:tabs>
    </w:pPr>
  </w:style>
  <w:style w:type="character" w:customStyle="1" w:styleId="a6">
    <w:name w:val="Верхний колонтитул Знак"/>
    <w:basedOn w:val="a0"/>
    <w:link w:val="a5"/>
    <w:uiPriority w:val="99"/>
    <w:rsid w:val="004A5CF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5CF6"/>
    <w:pPr>
      <w:tabs>
        <w:tab w:val="center" w:pos="4677"/>
        <w:tab w:val="right" w:pos="9355"/>
      </w:tabs>
    </w:pPr>
  </w:style>
  <w:style w:type="character" w:customStyle="1" w:styleId="a8">
    <w:name w:val="Нижний колонтитул Знак"/>
    <w:basedOn w:val="a0"/>
    <w:link w:val="a7"/>
    <w:uiPriority w:val="99"/>
    <w:rsid w:val="004A5CF6"/>
    <w:rPr>
      <w:rFonts w:ascii="Times New Roman" w:eastAsia="Times New Roman" w:hAnsi="Times New Roman" w:cs="Times New Roman"/>
      <w:sz w:val="24"/>
      <w:szCs w:val="24"/>
      <w:lang w:eastAsia="ru-RU"/>
    </w:rPr>
  </w:style>
  <w:style w:type="character" w:styleId="a9">
    <w:name w:val="Hyperlink"/>
    <w:basedOn w:val="a0"/>
    <w:uiPriority w:val="99"/>
    <w:unhideWhenUsed/>
    <w:rsid w:val="002274C3"/>
    <w:rPr>
      <w:color w:val="0000FF" w:themeColor="hyperlink"/>
      <w:u w:val="single"/>
    </w:rPr>
  </w:style>
  <w:style w:type="paragraph" w:styleId="aa">
    <w:name w:val="List Paragraph"/>
    <w:basedOn w:val="a"/>
    <w:uiPriority w:val="34"/>
    <w:qFormat/>
    <w:rsid w:val="00190254"/>
    <w:pPr>
      <w:ind w:left="720"/>
      <w:contextualSpacing/>
    </w:pPr>
  </w:style>
  <w:style w:type="paragraph" w:styleId="ab">
    <w:name w:val="Balloon Text"/>
    <w:basedOn w:val="a"/>
    <w:link w:val="ac"/>
    <w:uiPriority w:val="99"/>
    <w:semiHidden/>
    <w:unhideWhenUsed/>
    <w:rsid w:val="00010788"/>
    <w:rPr>
      <w:rFonts w:ascii="Tahoma" w:hAnsi="Tahoma" w:cs="Tahoma"/>
      <w:sz w:val="16"/>
      <w:szCs w:val="16"/>
    </w:rPr>
  </w:style>
  <w:style w:type="character" w:customStyle="1" w:styleId="ac">
    <w:name w:val="Текст выноски Знак"/>
    <w:basedOn w:val="a0"/>
    <w:link w:val="ab"/>
    <w:uiPriority w:val="99"/>
    <w:semiHidden/>
    <w:rsid w:val="00010788"/>
    <w:rPr>
      <w:rFonts w:ascii="Tahoma" w:eastAsia="Times New Roman" w:hAnsi="Tahoma" w:cs="Tahoma"/>
      <w:sz w:val="16"/>
      <w:szCs w:val="16"/>
      <w:lang w:eastAsia="ru-RU"/>
    </w:rPr>
  </w:style>
  <w:style w:type="paragraph" w:styleId="ad">
    <w:name w:val="footnote text"/>
    <w:basedOn w:val="a"/>
    <w:link w:val="ae"/>
    <w:uiPriority w:val="99"/>
    <w:semiHidden/>
    <w:unhideWhenUsed/>
    <w:rsid w:val="00497366"/>
    <w:rPr>
      <w:sz w:val="20"/>
      <w:szCs w:val="20"/>
    </w:rPr>
  </w:style>
  <w:style w:type="character" w:customStyle="1" w:styleId="ae">
    <w:name w:val="Текст сноски Знак"/>
    <w:basedOn w:val="a0"/>
    <w:link w:val="ad"/>
    <w:uiPriority w:val="99"/>
    <w:semiHidden/>
    <w:rsid w:val="00497366"/>
    <w:rPr>
      <w:rFonts w:ascii="Times New Roman" w:eastAsia="Times New Roman" w:hAnsi="Times New Roman" w:cs="Times New Roman"/>
      <w:sz w:val="20"/>
      <w:szCs w:val="20"/>
      <w:lang w:eastAsia="ru-RU"/>
    </w:rPr>
  </w:style>
  <w:style w:type="character" w:styleId="af">
    <w:name w:val="footnote reference"/>
    <w:rsid w:val="004973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enders@bps-sbe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F16E-2B47-42CB-A7D5-E12A21139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1823</Words>
  <Characters>10393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Аксёнова</cp:lastModifiedBy>
  <cp:revision>9</cp:revision>
  <cp:lastPrinted>2019-08-07T09:23:00Z</cp:lastPrinted>
  <dcterms:created xsi:type="dcterms:W3CDTF">2021-08-10T07:39:00Z</dcterms:created>
  <dcterms:modified xsi:type="dcterms:W3CDTF">2021-08-10T14:11:00Z</dcterms:modified>
</cp:coreProperties>
</file>