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C9150" w14:textId="77777777" w:rsidR="00550B03" w:rsidRPr="00550B03" w:rsidRDefault="00550B03" w:rsidP="002A7F5A">
      <w:pPr>
        <w:pStyle w:val="ConsPlusNormal"/>
        <w:jc w:val="both"/>
        <w:rPr>
          <w:rFonts w:ascii="Times New Roman" w:eastAsia="Times New Roman" w:hAnsi="Times New Roman" w:cs="Times New Roman"/>
          <w:sz w:val="28"/>
          <w:szCs w:val="28"/>
        </w:rPr>
      </w:pPr>
    </w:p>
    <w:p w14:paraId="01FF6975" w14:textId="77777777" w:rsidR="001230D6" w:rsidRDefault="001230D6" w:rsidP="001230D6">
      <w:pPr>
        <w:pStyle w:val="ConsPlusTitle"/>
        <w:jc w:val="center"/>
        <w:rPr>
          <w:rFonts w:ascii="Times New Roman" w:eastAsia="Times New Roman" w:hAnsi="Times New Roman" w:cs="Times New Roman"/>
          <w:b w:val="0"/>
          <w:bCs w:val="0"/>
          <w:sz w:val="28"/>
          <w:szCs w:val="28"/>
        </w:rPr>
      </w:pPr>
      <w:bookmarkStart w:id="0" w:name="Par273"/>
      <w:bookmarkEnd w:id="0"/>
      <w:r w:rsidRPr="00550B03">
        <w:rPr>
          <w:rFonts w:ascii="Times New Roman" w:eastAsia="Times New Roman" w:hAnsi="Times New Roman" w:cs="Times New Roman"/>
          <w:b w:val="0"/>
          <w:bCs w:val="0"/>
          <w:sz w:val="28"/>
          <w:szCs w:val="28"/>
        </w:rPr>
        <w:t xml:space="preserve">УСЛОВИЯ ПРЕДОСТАВЛЕНИЯ УСЛУГ В РАМКАХ ПРОДУКТА </w:t>
      </w:r>
      <w:r>
        <w:rPr>
          <w:rFonts w:ascii="Times New Roman" w:eastAsia="Times New Roman" w:hAnsi="Times New Roman" w:cs="Times New Roman"/>
          <w:b w:val="0"/>
          <w:bCs w:val="0"/>
          <w:sz w:val="28"/>
          <w:szCs w:val="28"/>
        </w:rPr>
        <w:t>«</w:t>
      </w:r>
      <w:r w:rsidRPr="00550B03">
        <w:rPr>
          <w:rFonts w:ascii="Times New Roman" w:eastAsia="Times New Roman" w:hAnsi="Times New Roman" w:cs="Times New Roman"/>
          <w:b w:val="0"/>
          <w:bCs w:val="0"/>
          <w:sz w:val="28"/>
          <w:szCs w:val="28"/>
        </w:rPr>
        <w:t>ЛУЧШИЙ ЗАРПЛАТНЫЙ ПРОЕКТ</w:t>
      </w:r>
      <w:r>
        <w:rPr>
          <w:rFonts w:ascii="Times New Roman" w:eastAsia="Times New Roman" w:hAnsi="Times New Roman" w:cs="Times New Roman"/>
          <w:b w:val="0"/>
          <w:bCs w:val="0"/>
          <w:sz w:val="28"/>
          <w:szCs w:val="28"/>
        </w:rPr>
        <w:t>»</w:t>
      </w:r>
      <w:r w:rsidRPr="00550B03">
        <w:rPr>
          <w:rFonts w:ascii="Times New Roman" w:eastAsia="Times New Roman" w:hAnsi="Times New Roman" w:cs="Times New Roman"/>
          <w:b w:val="0"/>
          <w:bCs w:val="0"/>
          <w:sz w:val="28"/>
          <w:szCs w:val="28"/>
        </w:rPr>
        <w:t xml:space="preserve"> ДЛЯ КЛИЕНТОВ, </w:t>
      </w:r>
      <w:r>
        <w:rPr>
          <w:rFonts w:ascii="Times New Roman" w:eastAsia="Times New Roman" w:hAnsi="Times New Roman" w:cs="Times New Roman"/>
          <w:b w:val="0"/>
          <w:bCs w:val="0"/>
          <w:sz w:val="28"/>
          <w:szCs w:val="28"/>
        </w:rPr>
        <w:t xml:space="preserve">НЕ </w:t>
      </w:r>
      <w:r w:rsidRPr="00550B03">
        <w:rPr>
          <w:rFonts w:ascii="Times New Roman" w:eastAsia="Times New Roman" w:hAnsi="Times New Roman" w:cs="Times New Roman"/>
          <w:b w:val="0"/>
          <w:bCs w:val="0"/>
          <w:sz w:val="28"/>
          <w:szCs w:val="28"/>
        </w:rPr>
        <w:t xml:space="preserve">НАХОДЯЩИХСЯ НА РАСЧЕТНО-КАССОВОМ ОБСЛУЖИВАНИИ В ОАО </w:t>
      </w:r>
      <w:r>
        <w:rPr>
          <w:rFonts w:ascii="Times New Roman" w:eastAsia="Times New Roman" w:hAnsi="Times New Roman" w:cs="Times New Roman"/>
          <w:b w:val="0"/>
          <w:bCs w:val="0"/>
          <w:sz w:val="28"/>
          <w:szCs w:val="28"/>
        </w:rPr>
        <w:t>«</w:t>
      </w:r>
      <w:r w:rsidRPr="00550B03">
        <w:rPr>
          <w:rFonts w:ascii="Times New Roman" w:eastAsia="Times New Roman" w:hAnsi="Times New Roman" w:cs="Times New Roman"/>
          <w:b w:val="0"/>
          <w:bCs w:val="0"/>
          <w:sz w:val="28"/>
          <w:szCs w:val="28"/>
        </w:rPr>
        <w:t>С</w:t>
      </w:r>
      <w:r w:rsidR="00861919">
        <w:rPr>
          <w:rFonts w:ascii="Times New Roman" w:eastAsia="Times New Roman" w:hAnsi="Times New Roman" w:cs="Times New Roman"/>
          <w:b w:val="0"/>
          <w:bCs w:val="0"/>
          <w:sz w:val="28"/>
          <w:szCs w:val="28"/>
        </w:rPr>
        <w:t>бер</w:t>
      </w:r>
      <w:r w:rsidRPr="00550B03">
        <w:rPr>
          <w:rFonts w:ascii="Times New Roman" w:eastAsia="Times New Roman" w:hAnsi="Times New Roman" w:cs="Times New Roman"/>
          <w:b w:val="0"/>
          <w:bCs w:val="0"/>
          <w:sz w:val="28"/>
          <w:szCs w:val="28"/>
        </w:rPr>
        <w:t xml:space="preserve"> Б</w:t>
      </w:r>
      <w:r w:rsidR="00861919">
        <w:rPr>
          <w:rFonts w:ascii="Times New Roman" w:eastAsia="Times New Roman" w:hAnsi="Times New Roman" w:cs="Times New Roman"/>
          <w:b w:val="0"/>
          <w:bCs w:val="0"/>
          <w:sz w:val="28"/>
          <w:szCs w:val="28"/>
        </w:rPr>
        <w:t>анк</w:t>
      </w:r>
      <w:r>
        <w:rPr>
          <w:rFonts w:ascii="Times New Roman" w:eastAsia="Times New Roman" w:hAnsi="Times New Roman" w:cs="Times New Roman"/>
          <w:b w:val="0"/>
          <w:bCs w:val="0"/>
          <w:sz w:val="28"/>
          <w:szCs w:val="28"/>
        </w:rPr>
        <w:t>»</w:t>
      </w:r>
    </w:p>
    <w:p w14:paraId="3E7D543E" w14:textId="77777777" w:rsidR="001230D6" w:rsidRDefault="001230D6" w:rsidP="002A7F5A">
      <w:pPr>
        <w:pStyle w:val="ConsPlusNormal"/>
        <w:jc w:val="both"/>
        <w:rPr>
          <w:rFonts w:ascii="Times New Roman" w:eastAsia="Times New Roman" w:hAnsi="Times New Roman" w:cs="Times New Roman"/>
          <w:sz w:val="28"/>
          <w:szCs w:val="28"/>
        </w:rPr>
      </w:pPr>
    </w:p>
    <w:p w14:paraId="6915A4D7" w14:textId="77777777" w:rsidR="003E7763" w:rsidRPr="003E7763" w:rsidRDefault="003E7763" w:rsidP="002A7F5A">
      <w:pPr>
        <w:pStyle w:val="ConsPlusNormal"/>
        <w:jc w:val="center"/>
        <w:outlineLvl w:val="2"/>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 ОБЩИЕ ПОЛОЖЕНИЯ</w:t>
      </w:r>
    </w:p>
    <w:p w14:paraId="7E61C689" w14:textId="77777777" w:rsidR="003E7763" w:rsidRPr="003E7763" w:rsidRDefault="003E7763" w:rsidP="002A7F5A">
      <w:pPr>
        <w:pStyle w:val="ConsPlusNormal"/>
        <w:jc w:val="both"/>
        <w:rPr>
          <w:rFonts w:ascii="Times New Roman" w:eastAsia="Times New Roman" w:hAnsi="Times New Roman" w:cs="Times New Roman"/>
          <w:sz w:val="28"/>
          <w:szCs w:val="28"/>
        </w:rPr>
      </w:pPr>
    </w:p>
    <w:p w14:paraId="080A6E55" w14:textId="77777777" w:rsidR="003E7763" w:rsidRPr="003E7763" w:rsidRDefault="003E7763" w:rsidP="002A7F5A">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1. Настоящие Условия предоставления услуг в рамках </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зарплатных</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 xml:space="preserve"> проектов для Клиентов, не находящихся на расчетно-кассовом обслуживании в ОАО </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Сбер Банк</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 xml:space="preserve"> (далее по тексту - Условия) являются предложением (офертой) со стороны Банка заключить Договор об организации выплаты заработной платы и прочих доходов на текущие (расчетные) банковские счета физических лиц с использованием банковских платежных карточек (далее - Договор).</w:t>
      </w:r>
    </w:p>
    <w:p w14:paraId="13377066"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Заявление о присоединении к Условиям (далее - Заявление), настоящие Условия, Сборник вознаграждений в части перечня банковских операций и услуг, предоставляемых Банком Клиенту в рамках зарплатных проектов, локальные правовые акты Банка, определяющие условия предоставления услуг в рамках зарплатных проектов, доступ Клиента к которым обеспечивается Банком на любом этапе заключения, изменения и действия Договора, в том числе в порядке, определенном настоящими Условиями, включая их размещение на интернет-сайте Банка (www.sber-bank.by), в совокупности составляют условия отдельного Договора.</w:t>
      </w:r>
    </w:p>
    <w:p w14:paraId="50DFB166"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2. Заключение Договора осуществляется путем акцепта настоящих Условий, являющихся офертой Банка. Акцептом оферты является подписание Клиентом Заявления. Моментом заключения Договора является принятие акцепта Банком в порядке, определенном настоящими Условиями, путем подписания Заявления уполномоченным лицом Банка.</w:t>
      </w:r>
    </w:p>
    <w:p w14:paraId="30A586AC"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3. Банк предоставляет Клиенту следующие услуги в рамках Договора:</w:t>
      </w:r>
    </w:p>
    <w:p w14:paraId="592C4E8C"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зачисление денежных средств (заработной платы, пенсий, пособий и т.д.) на счета работников Клиента по поручению и за счет Клиента,</w:t>
      </w:r>
    </w:p>
    <w:p w14:paraId="13CE3770"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открытие счетов и выдачу банковских платёжных карточек работникам Клиента,</w:t>
      </w:r>
    </w:p>
    <w:p w14:paraId="693190B6"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предоставление расчетных листков посредством системы </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Сбербанк Онлайн</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w:t>
      </w:r>
    </w:p>
    <w:p w14:paraId="2D898BD5"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4. Клиент уплачивает Банку вознаграждение за услуги, оказанные по зачислению на счета работников Клиента в порядке, определенном настоящими Условиями.</w:t>
      </w:r>
    </w:p>
    <w:p w14:paraId="10C62B92" w14:textId="77777777" w:rsidR="003E7763" w:rsidRPr="003E7763" w:rsidRDefault="003E7763" w:rsidP="00363289">
      <w:pPr>
        <w:pStyle w:val="ConsPlusNormal"/>
        <w:jc w:val="both"/>
        <w:rPr>
          <w:rFonts w:ascii="Times New Roman" w:eastAsia="Times New Roman" w:hAnsi="Times New Roman" w:cs="Times New Roman"/>
          <w:sz w:val="28"/>
          <w:szCs w:val="28"/>
        </w:rPr>
      </w:pPr>
    </w:p>
    <w:p w14:paraId="1D823491" w14:textId="77777777" w:rsidR="003E7763" w:rsidRPr="003E7763" w:rsidRDefault="003E7763" w:rsidP="00363289">
      <w:pPr>
        <w:pStyle w:val="ConsPlusNormal"/>
        <w:jc w:val="center"/>
        <w:outlineLvl w:val="2"/>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2. ТЕРМИНЫ И ОПРЕДЕЛЕНИЯ</w:t>
      </w:r>
    </w:p>
    <w:p w14:paraId="27275ED1" w14:textId="77777777" w:rsidR="003E7763" w:rsidRPr="003E7763" w:rsidRDefault="003E7763" w:rsidP="00F1612D">
      <w:pPr>
        <w:pStyle w:val="ConsPlusNormal"/>
        <w:jc w:val="both"/>
        <w:rPr>
          <w:rFonts w:ascii="Times New Roman" w:eastAsia="Times New Roman" w:hAnsi="Times New Roman" w:cs="Times New Roman"/>
          <w:sz w:val="28"/>
          <w:szCs w:val="28"/>
        </w:rPr>
      </w:pPr>
    </w:p>
    <w:p w14:paraId="2C6D3DFC" w14:textId="77777777" w:rsidR="003E7763" w:rsidRPr="003E7763" w:rsidRDefault="003E7763" w:rsidP="00F1612D">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5. Для целей настоящих Условий нижеприведенные термины используются в следующих значениях;</w:t>
      </w:r>
    </w:p>
    <w:p w14:paraId="75EFC004"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Банк - ОАО </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Сбер Банк</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w:t>
      </w:r>
    </w:p>
    <w:p w14:paraId="09A640A2"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банковская платежная карточка (далее - Карточка) - платежный инструмент, обеспечивающий доступ к текущему (расчетному) счёту для осуществления </w:t>
      </w:r>
      <w:r w:rsidRPr="003E7763">
        <w:rPr>
          <w:rFonts w:ascii="Times New Roman" w:eastAsia="Times New Roman" w:hAnsi="Times New Roman" w:cs="Times New Roman"/>
          <w:sz w:val="28"/>
          <w:szCs w:val="28"/>
        </w:rPr>
        <w:lastRenderedPageBreak/>
        <w:t>расчетов в безналичной форме и получения наличных денежных средств, а также обеспечивающий осуществление иных операций в соответствии с законодательством Республики Беларусь;</w:t>
      </w:r>
    </w:p>
    <w:p w14:paraId="4A0A3EF9"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банковский день - период времени, в течение которого происходит обслуживание клиентов. Продолжительность банковского дня в Банке определяется приказом уполномоченного лица Банка и размещается на web-сайте Банка;</w:t>
      </w:r>
    </w:p>
    <w:p w14:paraId="061EB22C"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держатель Карточки (далее - Держатель) - физическое лицо, работник Клиента, использующее Карточку на основании заключенного Договора КБО и в силу полномочий, предоставленных уполномоченным лицом Клиента, заключившим Договор;</w:t>
      </w:r>
    </w:p>
    <w:p w14:paraId="62A6020C"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договор о банковском обслуживании (далее - Договор БО) - договор, заключенный между работником Клиента и Банком, регламентирующий порядок предоставления работникам клиента комплекса банковских услуг;</w:t>
      </w:r>
    </w:p>
    <w:p w14:paraId="15A96BD1"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зарплатный проект - услуга, предлагаемая Клиенту, в рамках которой осуществляется перечисление денежных средств (заработной платы и/или прочих доходов) на счета физических лиц - работников Клиента на основании заключенного Договора;</w:t>
      </w:r>
    </w:p>
    <w:p w14:paraId="1F99E228"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web-сайт - официальный сайт Банка в глобальной компьютерной сети Интернет (www.sber-bank.by);</w:t>
      </w:r>
    </w:p>
    <w:p w14:paraId="6D85D8F8"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Клиент - юридическое лицо, индивидуальный предприниматель, нотариус, адвокат любой отраслевой специализации, созданное/зарегистрированные в соответствии с законодательством Республики Беларусь или иностранного государства;</w:t>
      </w:r>
    </w:p>
    <w:p w14:paraId="42E18406"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операционный день - время в пределах календарного дня, которое состоит из банковского дня и времени завершения обработки информации с формированием ежедневного баланса Банка;</w:t>
      </w:r>
    </w:p>
    <w:p w14:paraId="6092C39A"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пакет операций - пакет услуг по обслуживанию юридических лиц и индивидуальных предпринимателей, предусмотренный сборником вознаграждений Банка, к которому производится подключение Клиента;;</w:t>
      </w:r>
    </w:p>
    <w:p w14:paraId="7966DA96"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персональный идентификационный номер (далее - ПИН) - индивидуальный код, присваиваемый Карточке Держателя и используемый Держателем при совершении операции по Карточке в качестве аналога его собственноручной подписи;</w:t>
      </w:r>
    </w:p>
    <w:p w14:paraId="79DC9F0E"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сборник вознаграждений - стандартный перечень основных банковских операций и услуг, предоставляемых Клиентам, а также размеры вознаграждений за них;</w:t>
      </w:r>
    </w:p>
    <w:p w14:paraId="1FCED1F3"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системы дистанционного банковского обслуживания (СДБО) – совокупность процедур и программно-технических комплексов дистанционного банковского обслуживания, посредством которых Клиентам оказывается широкий спектр банковских услуг без непосредственного их обращения в Банк,  том числе по Договору;</w:t>
      </w:r>
    </w:p>
    <w:p w14:paraId="5C59267A"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стороны - Банк и Клиент при совместном упоминании;</w:t>
      </w:r>
    </w:p>
    <w:p w14:paraId="6325EFEF"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счет физического лица (далее - Счёт) - текущий (расчетный) банковский счет, предусматривающий использование Карточки, в том числе Счёт, к </w:t>
      </w:r>
      <w:r w:rsidRPr="003E7763">
        <w:rPr>
          <w:rFonts w:ascii="Times New Roman" w:eastAsia="Times New Roman" w:hAnsi="Times New Roman" w:cs="Times New Roman"/>
          <w:sz w:val="28"/>
          <w:szCs w:val="28"/>
        </w:rPr>
        <w:lastRenderedPageBreak/>
        <w:t>которому установлен лимит овердрафта, открытый в белорусских рублях в рамках Договора БО;</w:t>
      </w:r>
    </w:p>
    <w:p w14:paraId="417286F4" w14:textId="77777777" w:rsidR="003E7763" w:rsidRPr="003E7763" w:rsidRDefault="00C25C1B" w:rsidP="002213DE">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3E7763" w:rsidRPr="003E7763">
        <w:rPr>
          <w:rFonts w:ascii="Times New Roman" w:eastAsia="Times New Roman" w:hAnsi="Times New Roman" w:cs="Times New Roman"/>
          <w:sz w:val="28"/>
          <w:szCs w:val="28"/>
        </w:rPr>
        <w:t xml:space="preserve">писок - </w:t>
      </w:r>
      <w:r>
        <w:rPr>
          <w:rFonts w:ascii="Times New Roman" w:eastAsia="Times New Roman" w:hAnsi="Times New Roman" w:cs="Times New Roman"/>
          <w:sz w:val="28"/>
          <w:szCs w:val="28"/>
        </w:rPr>
        <w:t>С</w:t>
      </w:r>
      <w:r w:rsidR="003E7763" w:rsidRPr="003E7763">
        <w:rPr>
          <w:rFonts w:ascii="Times New Roman" w:eastAsia="Times New Roman" w:hAnsi="Times New Roman" w:cs="Times New Roman"/>
          <w:sz w:val="28"/>
          <w:szCs w:val="28"/>
        </w:rPr>
        <w:t>писок физических лиц- работников Клиента, который является приложением к платежной инструкции Клиента на перевод денежных средств на Счета, предоставляемый Клиентом через СДБО в виде электронного документа, подписанного электронной цифровой подписью уполномоченного(ых) лица(лиц) Клиента;</w:t>
      </w:r>
    </w:p>
    <w:p w14:paraId="61B02464"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электронная схема - схема предоставления данных с подробным описанием передаваемых полей для расчетного листка в формате *.xsd, передаваемая через СДБО;</w:t>
      </w:r>
    </w:p>
    <w:p w14:paraId="3D7103CB"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электронный реестр - реестр на открытие счетов и выпуск Карточек, предоставленный Клиентом, сформированный в виде файла в формате *.xml и/или созданный в СДБО, подписанный ЭЦП уполномоченных лиц Клиента. Электронный реестр на выпуск карт, подписанный ЭЦП уполномоченных лиц Клиента, имеет равную юридическую силу с реестром на бумажном носителе, подписанным собственноручными подписями уполномоченных лиц и заверенных оттиском печати Клиента.</w:t>
      </w:r>
    </w:p>
    <w:p w14:paraId="33AB5911"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Термины </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электронная цифровая подпись</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 xml:space="preserve"> (далее - ЭЦП), </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ключ электронной подписи</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 xml:space="preserve"> в настоящих Условиях применяются в значениях, установленных с </w:t>
      </w:r>
      <w:r w:rsidR="00B356E6">
        <w:rPr>
          <w:rFonts w:ascii="Times New Roman" w:eastAsia="Times New Roman" w:hAnsi="Times New Roman" w:cs="Times New Roman"/>
          <w:sz w:val="28"/>
          <w:szCs w:val="28"/>
        </w:rPr>
        <w:t>З</w:t>
      </w:r>
      <w:r w:rsidRPr="003E7763">
        <w:rPr>
          <w:rFonts w:ascii="Times New Roman" w:eastAsia="Times New Roman" w:hAnsi="Times New Roman" w:cs="Times New Roman"/>
          <w:sz w:val="28"/>
          <w:szCs w:val="28"/>
        </w:rPr>
        <w:t xml:space="preserve">аконом Республики Беларусь от 28.12.2009 </w:t>
      </w:r>
      <w:r w:rsidR="00B356E6">
        <w:rPr>
          <w:rFonts w:ascii="Times New Roman" w:eastAsia="Times New Roman" w:hAnsi="Times New Roman" w:cs="Times New Roman"/>
          <w:sz w:val="28"/>
          <w:szCs w:val="28"/>
        </w:rPr>
        <w:t xml:space="preserve">№113-З </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Об электронном документе и электронной цифровой подписи</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w:t>
      </w:r>
    </w:p>
    <w:p w14:paraId="4F849E3E"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Формат Электронного реестра и Электронной схемы размещается на web-сайте (раздел: зарплатные проекты).</w:t>
      </w:r>
    </w:p>
    <w:p w14:paraId="2DB78BCA" w14:textId="77777777" w:rsidR="003E7763" w:rsidRPr="003E7763" w:rsidRDefault="003E7763" w:rsidP="00363289">
      <w:pPr>
        <w:pStyle w:val="ConsPlusNormal"/>
        <w:jc w:val="both"/>
        <w:rPr>
          <w:rFonts w:ascii="Times New Roman" w:eastAsia="Times New Roman" w:hAnsi="Times New Roman" w:cs="Times New Roman"/>
          <w:sz w:val="28"/>
          <w:szCs w:val="28"/>
        </w:rPr>
      </w:pPr>
    </w:p>
    <w:p w14:paraId="757A80FF" w14:textId="77777777" w:rsidR="003E7763" w:rsidRPr="003E7763" w:rsidRDefault="003E7763" w:rsidP="00363289">
      <w:pPr>
        <w:pStyle w:val="ConsPlusNormal"/>
        <w:jc w:val="center"/>
        <w:outlineLvl w:val="2"/>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3. ПОРЯДОК ЗАКЛЮЧЕНИЯ И ИЗМЕНЕНИЯ ДОГОВОРА</w:t>
      </w:r>
    </w:p>
    <w:p w14:paraId="77B3B4D0" w14:textId="77777777" w:rsidR="003E7763" w:rsidRPr="003E7763" w:rsidRDefault="003E7763" w:rsidP="00F1612D">
      <w:pPr>
        <w:pStyle w:val="ConsPlusNormal"/>
        <w:jc w:val="both"/>
        <w:rPr>
          <w:rFonts w:ascii="Times New Roman" w:eastAsia="Times New Roman" w:hAnsi="Times New Roman" w:cs="Times New Roman"/>
          <w:sz w:val="28"/>
          <w:szCs w:val="28"/>
        </w:rPr>
      </w:pPr>
    </w:p>
    <w:p w14:paraId="442C8B45" w14:textId="77777777" w:rsidR="003E7763" w:rsidRPr="003E7763" w:rsidRDefault="003E7763" w:rsidP="00F1612D">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6. Договор о предоставлении услуг в рамках </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зарплатных</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 xml:space="preserve"> проектов заключается путем акцепта Клиентом оферты (принятия предложения Банка заключить Договор на основании положений, изложенных в настоящих Условиях). </w:t>
      </w:r>
    </w:p>
    <w:p w14:paraId="7BE7ABB5"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7. Акцептом оферты является подписание Клиентом и Банком (в том числе посредством электронной цифровой подписи) Заявления.</w:t>
      </w:r>
    </w:p>
    <w:p w14:paraId="01B33033"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8. Акцепт считается полным и безоговорочным, если выполнен</w:t>
      </w:r>
      <w:r w:rsidR="00B356E6">
        <w:rPr>
          <w:rFonts w:ascii="Times New Roman" w:eastAsia="Times New Roman" w:hAnsi="Times New Roman" w:cs="Times New Roman"/>
          <w:sz w:val="28"/>
          <w:szCs w:val="28"/>
        </w:rPr>
        <w:t>о</w:t>
      </w:r>
      <w:r w:rsidRPr="003E7763">
        <w:rPr>
          <w:rFonts w:ascii="Times New Roman" w:eastAsia="Times New Roman" w:hAnsi="Times New Roman" w:cs="Times New Roman"/>
          <w:sz w:val="28"/>
          <w:szCs w:val="28"/>
        </w:rPr>
        <w:t xml:space="preserve"> следующее </w:t>
      </w:r>
      <w:r w:rsidRPr="00E05F26">
        <w:rPr>
          <w:rFonts w:ascii="Times New Roman" w:eastAsia="Times New Roman" w:hAnsi="Times New Roman" w:cs="Times New Roman"/>
          <w:sz w:val="28"/>
          <w:szCs w:val="28"/>
        </w:rPr>
        <w:t>условие:</w:t>
      </w:r>
      <w:r w:rsidR="00E05F26" w:rsidRPr="00E05F26">
        <w:rPr>
          <w:rFonts w:ascii="Times New Roman" w:eastAsia="Times New Roman" w:hAnsi="Times New Roman" w:cs="Times New Roman"/>
          <w:sz w:val="28"/>
          <w:szCs w:val="28"/>
        </w:rPr>
        <w:t xml:space="preserve"> </w:t>
      </w:r>
      <w:r w:rsidRPr="00E05F26">
        <w:rPr>
          <w:rFonts w:ascii="Times New Roman" w:eastAsia="Times New Roman" w:hAnsi="Times New Roman" w:cs="Times New Roman"/>
          <w:sz w:val="28"/>
          <w:szCs w:val="28"/>
        </w:rPr>
        <w:t>в Банк предоставлено подписанное (в том числе электронной цифровой подписи) Клиентом Заявление. При подписании Клиентом Заявления посредством электронной цифровой подписи, моментом получения Банком от Клиента акцепта оферты является подтверждение Банком подлинности Заявления, подписанного электронной цифровой подписью данного Клиента в установленном порядке</w:t>
      </w:r>
      <w:r w:rsidR="00E07090" w:rsidRPr="00E05F26">
        <w:rPr>
          <w:rFonts w:ascii="Times New Roman" w:eastAsia="Times New Roman" w:hAnsi="Times New Roman" w:cs="Times New Roman"/>
          <w:sz w:val="28"/>
          <w:szCs w:val="28"/>
        </w:rPr>
        <w:t>.</w:t>
      </w:r>
    </w:p>
    <w:p w14:paraId="524CC84D" w14:textId="77777777" w:rsidR="00F00C9A"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9. Моментом получения Банком от Клиента акцепта оферты (моментом заключения Договора) является принятие Банком от Клиента Заявления путем проставления в нем уполномоченным должностным лицом Банка подписи. </w:t>
      </w:r>
    </w:p>
    <w:p w14:paraId="66AD1F85"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10. Договор считается заключенным при подписании Заявления Клиентом и уполномоченным должностным лицом Банка. Заявление с подписью уполномоченного должностного лица Банка является единственным </w:t>
      </w:r>
      <w:r w:rsidRPr="003E7763">
        <w:rPr>
          <w:rFonts w:ascii="Times New Roman" w:eastAsia="Times New Roman" w:hAnsi="Times New Roman" w:cs="Times New Roman"/>
          <w:sz w:val="28"/>
          <w:szCs w:val="28"/>
        </w:rPr>
        <w:lastRenderedPageBreak/>
        <w:t>документом, подтверждающим факт заключения Договора.</w:t>
      </w:r>
    </w:p>
    <w:p w14:paraId="1A9F113A"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11. Внесение Банком в одностороннем внесудебном порядке изменений и (или) дополнений в заключенный с Клиентом Договор, в части, урегулированной настоящими Условиями, а также в настоящие Условия в качестве предложения Банка заключить договор на новых условиях осуществляется путем размещения на web-сайте новой редакции Условий и вступления ее в силу. Новая редакция Условий публикуется на web-сайте не менее чем за 10 (десять) календарных дней до дня вступления ее в силу и считается уведомлением Банком Клиента о намерении внесения в одностороннем порядке изменений в настоящие Условия. В случае несогласия с новыми условиями договора Клиент вправе до вступления в силу указанных изменений расторгнуть договор в порядке, предусмотренном пунктом 29 настоящих Условий.</w:t>
      </w:r>
    </w:p>
    <w:p w14:paraId="6364A4BA"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Внесение Банком в одностороннем внесудебном порядке изменений и (или) дополнений в заключенный с Клиентом Договор в части, урегулированной локальными правовыми актами Банка, определяющими условия предоставления услуг в рамках зарплатных проектов, Сборником вознаграждений, осуществляется Банком в одностороннем порядке с уведомлением Клиента путем обеспечения предоставления ему доступа к данным актам, Сборнику вознаграждений путем их размещения на интернет-сайте Банка (www.sber-bank.by) в порядке, предусмотренном настоящими Условиями.</w:t>
      </w:r>
    </w:p>
    <w:p w14:paraId="2710586D"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12. Обязательства Клиента по оплате Банку вознаграждения (платы) за оказанные Банком услуги, возникшие из Договора, продолжают действовать до их полного исполнения.</w:t>
      </w:r>
    </w:p>
    <w:p w14:paraId="391D13CE" w14:textId="77777777" w:rsidR="003E7763" w:rsidRPr="003E7763" w:rsidRDefault="003E7763" w:rsidP="00363289">
      <w:pPr>
        <w:pStyle w:val="ConsPlusNormal"/>
        <w:jc w:val="both"/>
        <w:rPr>
          <w:rFonts w:ascii="Times New Roman" w:eastAsia="Times New Roman" w:hAnsi="Times New Roman" w:cs="Times New Roman"/>
          <w:sz w:val="28"/>
          <w:szCs w:val="28"/>
        </w:rPr>
      </w:pPr>
    </w:p>
    <w:p w14:paraId="2B8DA73F" w14:textId="77777777" w:rsidR="003E7763" w:rsidRPr="003E7763" w:rsidRDefault="003E7763" w:rsidP="00363289">
      <w:pPr>
        <w:pStyle w:val="ConsPlusNormal"/>
        <w:jc w:val="center"/>
        <w:outlineLvl w:val="2"/>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4. УСЛОВИЯ ПРЕДОСТАВЛЕНИЯ УСЛУГ И УСТАНОВЛЕНИЯ РАЗМЕРА ВОЗНАГРАЖДЕНИЯ</w:t>
      </w:r>
    </w:p>
    <w:p w14:paraId="7455D474" w14:textId="77777777" w:rsidR="003E7763" w:rsidRPr="003E7763" w:rsidRDefault="003E7763" w:rsidP="00F1612D">
      <w:pPr>
        <w:pStyle w:val="ConsPlusNormal"/>
        <w:jc w:val="both"/>
        <w:rPr>
          <w:rFonts w:ascii="Times New Roman" w:eastAsia="Times New Roman" w:hAnsi="Times New Roman" w:cs="Times New Roman"/>
          <w:sz w:val="28"/>
          <w:szCs w:val="28"/>
        </w:rPr>
      </w:pPr>
    </w:p>
    <w:p w14:paraId="1BC46BAA" w14:textId="77777777" w:rsidR="003E7763" w:rsidRPr="003E7763" w:rsidRDefault="003E7763" w:rsidP="00F1612D">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13. Банк по поручению и за счет Клиента осуществляет зачисление денежных средств (заработной платы, стипендий, пенсий, пособий и т.д.) в белорусских рублях и иностранной валюте на Счета в соответствии с документами и представленными к ним Списками, а Клиент обеспечивает надлежащее оформление расчетных документов, Списков, перечисление на счет Банка денежных средств для зачисления на Счета в соответствии со Списками и для оплаты услуги Банка по зачислению сумм денежных средств на Счета по Договору в соответствии с Заявлением.</w:t>
      </w:r>
    </w:p>
    <w:p w14:paraId="5963269B"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14. Размер вознаграждения, уплачиваемого Клиентом Банку, формируется исходя из суммы фонда оплаты труда, зачисляемого на счета работников Клиента и численности работников, по которым производятся зачисления.</w:t>
      </w:r>
    </w:p>
    <w:p w14:paraId="4BCCFDF2"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Размер вознаграждения устанавливается индивидуально по каждому Клиенту в Заявлении.</w:t>
      </w:r>
    </w:p>
    <w:p w14:paraId="12370D80"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15. Электронные реестры и Электронные схемы передаются Клиентом в Банк посредством СДБО без их последующего представления на бумажном носителе.</w:t>
      </w:r>
    </w:p>
    <w:p w14:paraId="650DA025" w14:textId="77777777" w:rsidR="003E7763" w:rsidRPr="003E7763" w:rsidRDefault="003E7763" w:rsidP="00363289">
      <w:pPr>
        <w:pStyle w:val="ConsPlusNormal"/>
        <w:jc w:val="both"/>
        <w:rPr>
          <w:rFonts w:ascii="Times New Roman" w:eastAsia="Times New Roman" w:hAnsi="Times New Roman" w:cs="Times New Roman"/>
          <w:sz w:val="28"/>
          <w:szCs w:val="28"/>
        </w:rPr>
      </w:pPr>
    </w:p>
    <w:p w14:paraId="56C59191" w14:textId="77777777" w:rsidR="003E7763" w:rsidRPr="003E7763" w:rsidRDefault="003E7763" w:rsidP="00363289">
      <w:pPr>
        <w:pStyle w:val="ConsPlusNormal"/>
        <w:jc w:val="center"/>
        <w:outlineLvl w:val="2"/>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5. ПРАВА И ОБЯЗАННОСТИ СТОРОН</w:t>
      </w:r>
    </w:p>
    <w:p w14:paraId="746E579E" w14:textId="77777777" w:rsidR="003E7763" w:rsidRPr="003E7763" w:rsidRDefault="003E7763" w:rsidP="00F1612D">
      <w:pPr>
        <w:pStyle w:val="ConsPlusNormal"/>
        <w:jc w:val="both"/>
        <w:rPr>
          <w:rFonts w:ascii="Times New Roman" w:eastAsia="Times New Roman" w:hAnsi="Times New Roman" w:cs="Times New Roman"/>
          <w:sz w:val="28"/>
          <w:szCs w:val="28"/>
        </w:rPr>
      </w:pPr>
    </w:p>
    <w:p w14:paraId="48243079" w14:textId="77777777" w:rsidR="003E7763" w:rsidRPr="003E7763" w:rsidRDefault="003E7763" w:rsidP="00F1612D">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16. Клиент имеет право:</w:t>
      </w:r>
    </w:p>
    <w:p w14:paraId="2F647756"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16.1. требовать от Банка обеспечения своевременного зачисления сумм на Счета в соответствии со Списками, поступившими в Банк при условии их соответствия требованиям, указанным в п.</w:t>
      </w:r>
      <w:r w:rsidR="00274064">
        <w:rPr>
          <w:rFonts w:ascii="Times New Roman" w:eastAsia="Times New Roman" w:hAnsi="Times New Roman" w:cs="Times New Roman"/>
          <w:sz w:val="28"/>
          <w:szCs w:val="28"/>
        </w:rPr>
        <w:t>п.</w:t>
      </w:r>
      <w:r w:rsidRPr="003E7763">
        <w:rPr>
          <w:rFonts w:ascii="Times New Roman" w:eastAsia="Times New Roman" w:hAnsi="Times New Roman" w:cs="Times New Roman"/>
          <w:sz w:val="28"/>
          <w:szCs w:val="28"/>
        </w:rPr>
        <w:t xml:space="preserve"> 16.2.3 </w:t>
      </w:r>
      <w:r w:rsidR="009E7F15">
        <w:rPr>
          <w:rFonts w:ascii="Times New Roman" w:eastAsia="Times New Roman" w:hAnsi="Times New Roman" w:cs="Times New Roman"/>
          <w:sz w:val="28"/>
          <w:szCs w:val="28"/>
        </w:rPr>
        <w:t xml:space="preserve">настоящих </w:t>
      </w:r>
      <w:r w:rsidRPr="003E7763">
        <w:rPr>
          <w:rFonts w:ascii="Times New Roman" w:eastAsia="Times New Roman" w:hAnsi="Times New Roman" w:cs="Times New Roman"/>
          <w:sz w:val="28"/>
          <w:szCs w:val="28"/>
        </w:rPr>
        <w:t>Условий и при условии выполнения Клиентом обязательств в соответствии с условиями Договора.</w:t>
      </w:r>
    </w:p>
    <w:p w14:paraId="3C42EEDE"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16.2. Клиент обязуется:</w:t>
      </w:r>
    </w:p>
    <w:p w14:paraId="6ED27F35"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16.2.1. организовать подписание всеми работниками Клиента заявлений на БО для открытия Счетов, выпуска Карточек и последующего зачисления средств на Счета;</w:t>
      </w:r>
    </w:p>
    <w:p w14:paraId="1C66F5D0"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16.2.2. предоставлять Банку в соответствии с законодательством Республики Беларусь все необходимые документы, на основании которых совершаются операции по зачислению доходов на Счета работников Клиента в течение банковского дня Банка в сроки, установленные договором на расчетно-кассовое обслуживание.</w:t>
      </w:r>
    </w:p>
    <w:p w14:paraId="34F0F339"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Соблюдать настоящие Условия и обеспечить соблюдение требований законодательства Республики Беларусь, регулирующего порядок и размеры расчётов наличными денежными средствами между юридическими лицами, их обособленными подразделениями и индивидуальными предпринимателями;</w:t>
      </w:r>
    </w:p>
    <w:p w14:paraId="1AAF9033"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bookmarkStart w:id="1" w:name="Par341"/>
      <w:bookmarkEnd w:id="1"/>
      <w:r w:rsidRPr="003E7763">
        <w:rPr>
          <w:rFonts w:ascii="Times New Roman" w:eastAsia="Times New Roman" w:hAnsi="Times New Roman" w:cs="Times New Roman"/>
          <w:sz w:val="28"/>
          <w:szCs w:val="28"/>
        </w:rPr>
        <w:t>16.2.3. предоставлять в обслуживающий банк платежное поручение на осуществление перевода с его текущего (расчетного) банковского счета денежных средств на счет Банка.</w:t>
      </w:r>
    </w:p>
    <w:p w14:paraId="5C3BBABC"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В случаях, когда вид перечисляемого дохода - возмещение хозяйственных расходов, в платежном поручении дополнительно указывать суммы за каждую дату осуществления хозяйственных расходов, по которым производится возмещение.</w:t>
      </w:r>
    </w:p>
    <w:p w14:paraId="7A779FB3"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К платежному поручению прилагать </w:t>
      </w:r>
      <w:r w:rsidR="00C25C1B">
        <w:rPr>
          <w:rFonts w:ascii="Times New Roman" w:eastAsia="Times New Roman" w:hAnsi="Times New Roman" w:cs="Times New Roman"/>
          <w:sz w:val="28"/>
          <w:szCs w:val="28"/>
        </w:rPr>
        <w:t>С</w:t>
      </w:r>
      <w:r w:rsidRPr="003E7763">
        <w:rPr>
          <w:rFonts w:ascii="Times New Roman" w:eastAsia="Times New Roman" w:hAnsi="Times New Roman" w:cs="Times New Roman"/>
          <w:sz w:val="28"/>
          <w:szCs w:val="28"/>
        </w:rPr>
        <w:t>писок работников Клиента по зачислению денежных средств на Счета.</w:t>
      </w:r>
    </w:p>
    <w:p w14:paraId="5A369B53"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В тексте платежного поручения (далее - ПП) в графе </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Назначение платежа</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 xml:space="preserve"> указывать вид перечисляемого дохода, номер и дату Договора, номер и дату прилагаемого к ПП списка и запись о представлении списка в Банк.</w:t>
      </w:r>
    </w:p>
    <w:p w14:paraId="7BF19E62"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На первом листе списка работников(-а) Клиента должна быть запись: </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 xml:space="preserve">Приложение к платежному поручению от </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____</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____________20___ года N ____</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w:t>
      </w:r>
    </w:p>
    <w:p w14:paraId="7F5610A1"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В выше названном списке должны быть указаны: номер и дата списка, наименования плательщика и банка-получателя, вид перечисляемых доходов; в тексте списка - порядковая нумерация получателей денежных средств по списку, полные фамилия, имя, отчество (при наличии) работника Клиента, номер счета и сумма денежных средств, подлежащих зачислению на его текущий</w:t>
      </w:r>
      <w:r w:rsidR="00637C6A">
        <w:rPr>
          <w:rFonts w:ascii="Times New Roman" w:eastAsia="Times New Roman" w:hAnsi="Times New Roman" w:cs="Times New Roman"/>
          <w:sz w:val="28"/>
          <w:szCs w:val="28"/>
        </w:rPr>
        <w:t xml:space="preserve"> (расчетный) банковский</w:t>
      </w:r>
      <w:r w:rsidRPr="003E7763">
        <w:rPr>
          <w:rFonts w:ascii="Times New Roman" w:eastAsia="Times New Roman" w:hAnsi="Times New Roman" w:cs="Times New Roman"/>
          <w:sz w:val="28"/>
          <w:szCs w:val="28"/>
        </w:rPr>
        <w:t xml:space="preserve"> счет.</w:t>
      </w:r>
    </w:p>
    <w:p w14:paraId="23C8FA95"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В случае перечисления средств за иное юридическое лицо, в графе </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УНП третьего лица</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 xml:space="preserve"> ПП необходимо указывать УНП иного юридического лица, за которое производится оплата (составителя Списка), а в графе </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Назначение платежа</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 xml:space="preserve"> - полное наименование, номер и дату Договора иного юридического </w:t>
      </w:r>
      <w:r w:rsidRPr="003E7763">
        <w:rPr>
          <w:rFonts w:ascii="Times New Roman" w:eastAsia="Times New Roman" w:hAnsi="Times New Roman" w:cs="Times New Roman"/>
          <w:sz w:val="28"/>
          <w:szCs w:val="28"/>
        </w:rPr>
        <w:lastRenderedPageBreak/>
        <w:t xml:space="preserve">лица, за которое производится оплата. При формировании списка к данному ПП в СДБО, заполнять поле </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УНП третьего лица</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 xml:space="preserve"> (отправителя ПП);</w:t>
      </w:r>
    </w:p>
    <w:p w14:paraId="7041F6F9"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16.2.4. предоставлять списки в Банк в форме электронных документов с использованием СДБО, подписанные электронной цифровой подписью уполномоченного (ых) лица(лиц) Клиента. Предоставление в Банк списков на бумажном носителе не требуется.</w:t>
      </w:r>
    </w:p>
    <w:p w14:paraId="2DACAE49" w14:textId="77777777" w:rsid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Списки в форме электронного документа передаются в Банк одновременно с файлом на зачисление в порядке, предусмотренном соответствующим договором банковского обслуживания с использованием СДБО;</w:t>
      </w:r>
    </w:p>
    <w:p w14:paraId="54A6FBDD" w14:textId="77777777" w:rsidR="006D0D42" w:rsidRPr="00EB1485" w:rsidRDefault="00973D66" w:rsidP="006D0D42">
      <w:pPr>
        <w:autoSpaceDE w:val="0"/>
        <w:autoSpaceDN w:val="0"/>
        <w:adjustRightInd w:val="0"/>
        <w:spacing w:before="30" w:after="30"/>
        <w:ind w:firstLine="567"/>
        <w:jc w:val="both"/>
        <w:rPr>
          <w:snapToGrid w:val="0"/>
          <w:sz w:val="28"/>
          <w:szCs w:val="28"/>
        </w:rPr>
      </w:pPr>
      <w:r>
        <w:rPr>
          <w:snapToGrid w:val="0"/>
          <w:sz w:val="28"/>
          <w:szCs w:val="28"/>
        </w:rPr>
        <w:t xml:space="preserve">В случае отсутствия у Клиента </w:t>
      </w:r>
      <w:r w:rsidRPr="00E56185">
        <w:rPr>
          <w:snapToGrid w:val="0"/>
          <w:sz w:val="28"/>
          <w:szCs w:val="28"/>
        </w:rPr>
        <w:t xml:space="preserve">соответствующего </w:t>
      </w:r>
      <w:r w:rsidR="00E56185" w:rsidRPr="00E56185">
        <w:rPr>
          <w:snapToGrid w:val="0"/>
          <w:sz w:val="28"/>
          <w:szCs w:val="28"/>
        </w:rPr>
        <w:t>договора банковского обслуживания с использованием системы СДБО</w:t>
      </w:r>
      <w:r w:rsidRPr="00E56185">
        <w:rPr>
          <w:snapToGrid w:val="0"/>
          <w:sz w:val="28"/>
          <w:szCs w:val="28"/>
        </w:rPr>
        <w:t>,</w:t>
      </w:r>
      <w:r>
        <w:rPr>
          <w:snapToGrid w:val="0"/>
          <w:sz w:val="28"/>
          <w:szCs w:val="28"/>
        </w:rPr>
        <w:t xml:space="preserve"> </w:t>
      </w:r>
      <w:r w:rsidR="006D0D42">
        <w:rPr>
          <w:snapToGrid w:val="0"/>
          <w:sz w:val="28"/>
          <w:szCs w:val="28"/>
        </w:rPr>
        <w:t>предоставление списков</w:t>
      </w:r>
      <w:r w:rsidR="006D0D42" w:rsidRPr="00EB1485">
        <w:rPr>
          <w:snapToGrid w:val="0"/>
          <w:sz w:val="28"/>
          <w:szCs w:val="28"/>
        </w:rPr>
        <w:t xml:space="preserve"> в БАНК</w:t>
      </w:r>
      <w:r>
        <w:rPr>
          <w:snapToGrid w:val="0"/>
          <w:sz w:val="28"/>
          <w:szCs w:val="28"/>
        </w:rPr>
        <w:t xml:space="preserve"> осуществляется</w:t>
      </w:r>
      <w:r w:rsidR="006D0D42" w:rsidRPr="00EB1485">
        <w:rPr>
          <w:snapToGrid w:val="0"/>
          <w:sz w:val="28"/>
          <w:szCs w:val="28"/>
        </w:rPr>
        <w:t xml:space="preserve"> путем отправки через «Автоматизированную систему межбанковских расчетов. Систему передачи финансовой информации» в форме Электронного платежного документа (далее - ЭПД) МТ 102 «Многократное зачисление клиентских средств» с кодом назначения «01» (ЭПД содержит платежный ордер и список с указанием номеров текущих счетов работников КЛИЕНТА).</w:t>
      </w:r>
    </w:p>
    <w:p w14:paraId="251922DB"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bookmarkStart w:id="2" w:name="Par350"/>
      <w:bookmarkEnd w:id="2"/>
      <w:r w:rsidRPr="003E7763">
        <w:rPr>
          <w:rFonts w:ascii="Times New Roman" w:eastAsia="Times New Roman" w:hAnsi="Times New Roman" w:cs="Times New Roman"/>
          <w:sz w:val="28"/>
          <w:szCs w:val="28"/>
        </w:rPr>
        <w:t>16.2.5. оперативно, в течение 2-х часов, исправлять ошибки в платежных инструкциях/списках, переданных в электронном виде, при получении в СДБО сообщения из Банка о наличии указанных ошибок и об отказе в приеме списков;</w:t>
      </w:r>
    </w:p>
    <w:p w14:paraId="505AEFAB"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16.2.6. обеспечить уплату вознаграждения отдельным платежным поручением, в том числе в счет неотложных нужд не позднее дня зачисления денежных средств на счета работников Клиента;</w:t>
      </w:r>
    </w:p>
    <w:p w14:paraId="4BA9513B"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16.2.7. письменно уведомить Банк о дате увольнения работников, имеющих Счета в Банке, не позднее трех рабочих дней от даты регистрации приказа об увольнении работников;</w:t>
      </w:r>
    </w:p>
    <w:p w14:paraId="399E23AB"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16.2.8. при изменении реквизитов Клиента, в том числе места нахождения, номеров банковских счетов, их открытии и закрытии, в течение десяти рабочих дней от даты возникновения таких изменений информировать об этом Банк в письменной форме;</w:t>
      </w:r>
    </w:p>
    <w:p w14:paraId="02CB2BCB"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16.2.9. по требованию Банка в указанные сроки и порядке представлять в Банк документы, дополнительные сведения, в том числе составленные по формам, разработанным Банком самостоятельно для прохождения Клиентом </w:t>
      </w:r>
      <w:r w:rsidR="00857895">
        <w:rPr>
          <w:rFonts w:ascii="Times New Roman" w:eastAsia="Times New Roman" w:hAnsi="Times New Roman" w:cs="Times New Roman"/>
          <w:sz w:val="28"/>
          <w:szCs w:val="28"/>
        </w:rPr>
        <w:t>и работниками</w:t>
      </w:r>
      <w:r w:rsidR="00857895" w:rsidRPr="003E7763">
        <w:rPr>
          <w:rFonts w:ascii="Times New Roman" w:eastAsia="Times New Roman" w:hAnsi="Times New Roman" w:cs="Times New Roman"/>
          <w:sz w:val="28"/>
          <w:szCs w:val="28"/>
        </w:rPr>
        <w:t xml:space="preserve"> Клиента </w:t>
      </w:r>
      <w:r w:rsidRPr="003E7763">
        <w:rPr>
          <w:rFonts w:ascii="Times New Roman" w:eastAsia="Times New Roman" w:hAnsi="Times New Roman" w:cs="Times New Roman"/>
          <w:sz w:val="28"/>
          <w:szCs w:val="28"/>
        </w:rPr>
        <w:t>процедуры идентификации (анкетирования) с целью выполнения Банком функций, возложенных в соответствии с законодательством в области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и других функций в соответствии с законодательством;</w:t>
      </w:r>
    </w:p>
    <w:p w14:paraId="475BC7F6"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16.2.10. предоставить в Банк Электронную схему для размещения расчетных листов работников в системе Сбербанк Онлайн при подключении соответствующей услуги;</w:t>
      </w:r>
    </w:p>
    <w:p w14:paraId="27131192"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16.2.11. оперативно, не позднее дня предоставления Электронной схемы, исправлять ошибки в переданных схемах в электронном виде, при получении сообщения в СДБО;</w:t>
      </w:r>
    </w:p>
    <w:p w14:paraId="2195D96B"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lastRenderedPageBreak/>
        <w:t>16.2.12. самостоятельно, не реже чем раз в 10 дней знакомиться с информацией, размещаемой на информационных стендах Банка и/или web-сайте Банка, касающейся Договора, а также вносимых в него изменений;</w:t>
      </w:r>
    </w:p>
    <w:p w14:paraId="0CC2AD60"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16.3. Банк имеет право:</w:t>
      </w:r>
    </w:p>
    <w:p w14:paraId="2381E4A3"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16.3.1. отказать в приеме списков и платежных поручений, если они оформлены с нарушением требований п.</w:t>
      </w:r>
      <w:r w:rsidR="00274064">
        <w:rPr>
          <w:rFonts w:ascii="Times New Roman" w:eastAsia="Times New Roman" w:hAnsi="Times New Roman" w:cs="Times New Roman"/>
          <w:sz w:val="28"/>
          <w:szCs w:val="28"/>
        </w:rPr>
        <w:t>п.</w:t>
      </w:r>
      <w:r w:rsidRPr="003E7763">
        <w:rPr>
          <w:rFonts w:ascii="Times New Roman" w:eastAsia="Times New Roman" w:hAnsi="Times New Roman" w:cs="Times New Roman"/>
          <w:sz w:val="28"/>
          <w:szCs w:val="28"/>
        </w:rPr>
        <w:t xml:space="preserve"> 16.2.3, а также при нарушении п.</w:t>
      </w:r>
      <w:r w:rsidR="00274064">
        <w:rPr>
          <w:rFonts w:ascii="Times New Roman" w:eastAsia="Times New Roman" w:hAnsi="Times New Roman" w:cs="Times New Roman"/>
          <w:sz w:val="28"/>
          <w:szCs w:val="28"/>
        </w:rPr>
        <w:t>п.</w:t>
      </w:r>
      <w:r w:rsidRPr="003E7763">
        <w:rPr>
          <w:rFonts w:ascii="Times New Roman" w:eastAsia="Times New Roman" w:hAnsi="Times New Roman" w:cs="Times New Roman"/>
          <w:sz w:val="28"/>
          <w:szCs w:val="28"/>
        </w:rPr>
        <w:t xml:space="preserve"> 16.2.6 настоящих Условий;</w:t>
      </w:r>
    </w:p>
    <w:p w14:paraId="492D13DC"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16.3.2. не исполнять обязательства по п.</w:t>
      </w:r>
      <w:r w:rsidR="00274064">
        <w:rPr>
          <w:rFonts w:ascii="Times New Roman" w:eastAsia="Times New Roman" w:hAnsi="Times New Roman" w:cs="Times New Roman"/>
          <w:sz w:val="28"/>
          <w:szCs w:val="28"/>
        </w:rPr>
        <w:t>п.</w:t>
      </w:r>
      <w:r w:rsidRPr="003E7763">
        <w:rPr>
          <w:rFonts w:ascii="Times New Roman" w:eastAsia="Times New Roman" w:hAnsi="Times New Roman" w:cs="Times New Roman"/>
          <w:sz w:val="28"/>
          <w:szCs w:val="28"/>
        </w:rPr>
        <w:t xml:space="preserve"> 16.4.3 настоящих Условий в случае невыполнения Клиентом обязательств по оплате вознаграждения Банку за оказание услуг в соответствии с настоящими Условиями;</w:t>
      </w:r>
    </w:p>
    <w:p w14:paraId="615FC62C"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16.3.3. вернуть денежные средства и вознаграждение на текущий (расчетный) банковский счет Клиента не позднее следующего банковского дня, в случае непредставления списков на зачисление одновременно с платежным поручением;</w:t>
      </w:r>
    </w:p>
    <w:p w14:paraId="32426B5D"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16.3.4. в одностороннем порядке вносить изменения и (или) дополнения в локальные правовые акты Банка, определяющие условия предоставления услуг в рамках зарплатных проектов, Сборник вознаграждений. Публикация информации на официальном интернет-сайте Банка (www.sber-bank.by) осуществляется не позднее, чем за 10 (десять) календарных дней до вступления указанных изменений и (или) дополнений в силу.</w:t>
      </w:r>
    </w:p>
    <w:p w14:paraId="391D9F69"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В случае несогласия с изменениями и (или) дополнениями, предусмотренными настоящим подпунктом, Клиент вправе до вступления в силу указанных изменений во внесудебном</w:t>
      </w:r>
      <w:r w:rsidR="00E07090">
        <w:rPr>
          <w:rFonts w:ascii="Times New Roman" w:eastAsia="Times New Roman" w:hAnsi="Times New Roman" w:cs="Times New Roman"/>
          <w:sz w:val="28"/>
          <w:szCs w:val="28"/>
        </w:rPr>
        <w:t xml:space="preserve"> </w:t>
      </w:r>
      <w:r w:rsidRPr="003E7763">
        <w:rPr>
          <w:rFonts w:ascii="Times New Roman" w:eastAsia="Times New Roman" w:hAnsi="Times New Roman" w:cs="Times New Roman"/>
          <w:sz w:val="28"/>
          <w:szCs w:val="28"/>
        </w:rPr>
        <w:t>порядке отказаться от исполнения договора, что влечет его расторжение в порядке, предусмотренном п. 29 настоящих Условий;</w:t>
      </w:r>
    </w:p>
    <w:p w14:paraId="407943B4"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16.3.5. в указанные Банком сроки и порядке истребовать документы, дополнительные сведения, в том числе составленные по формам, разработанным Банком самостоятельно, для прохождения Клиентом процедуры идентификации (анкетирования) с целью выполнения Банком функций, возложенных в соответствии с законодательством в области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и других функций в соответствии с законодательством;</w:t>
      </w:r>
    </w:p>
    <w:p w14:paraId="072731F3"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16.3.6. Банк имеет право изменить размер установленного вознаграждения при снижении объемов зачисления фонда оплаты труда Клиента (или его отсутствии на протяжении более одного месяца), а также при внесении изменений в Сборник вознаграждений;16.3.7. отказать в приеме электронных схем при оформлении в формате, отличном от установленного настоящими Условиями.</w:t>
      </w:r>
    </w:p>
    <w:p w14:paraId="05B3FDCA"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16.4. Банк обязуется:</w:t>
      </w:r>
    </w:p>
    <w:p w14:paraId="651BDEEF" w14:textId="77777777" w:rsidR="003E7763" w:rsidRPr="003E7763" w:rsidRDefault="003E7763" w:rsidP="00363289">
      <w:pPr>
        <w:pStyle w:val="10"/>
        <w:widowControl w:val="0"/>
        <w:autoSpaceDE w:val="0"/>
        <w:autoSpaceDN w:val="0"/>
        <w:adjustRightInd w:val="0"/>
        <w:ind w:left="0" w:firstLine="567"/>
        <w:jc w:val="both"/>
        <w:rPr>
          <w:sz w:val="28"/>
          <w:szCs w:val="28"/>
        </w:rPr>
      </w:pPr>
      <w:r w:rsidRPr="003E7763">
        <w:rPr>
          <w:sz w:val="28"/>
          <w:szCs w:val="28"/>
        </w:rPr>
        <w:t>16.4.1</w:t>
      </w:r>
      <w:r w:rsidR="00E07090">
        <w:rPr>
          <w:sz w:val="28"/>
          <w:szCs w:val="28"/>
        </w:rPr>
        <w:t>.</w:t>
      </w:r>
      <w:r w:rsidRPr="003E7763">
        <w:rPr>
          <w:sz w:val="28"/>
          <w:szCs w:val="28"/>
        </w:rPr>
        <w:t xml:space="preserve"> Заключить договоры текущего счета с работниками </w:t>
      </w:r>
      <w:r w:rsidR="00085554" w:rsidRPr="003E7763">
        <w:rPr>
          <w:sz w:val="28"/>
          <w:szCs w:val="28"/>
        </w:rPr>
        <w:t>Клиента</w:t>
      </w:r>
      <w:r w:rsidRPr="003E7763">
        <w:rPr>
          <w:sz w:val="28"/>
          <w:szCs w:val="28"/>
        </w:rPr>
        <w:t xml:space="preserve">, изготовить КАРТОЧКИ для работников </w:t>
      </w:r>
      <w:r w:rsidR="00085554" w:rsidRPr="003E7763">
        <w:rPr>
          <w:sz w:val="28"/>
          <w:szCs w:val="28"/>
        </w:rPr>
        <w:t>Клиента</w:t>
      </w:r>
      <w:r w:rsidRPr="003E7763">
        <w:rPr>
          <w:sz w:val="28"/>
          <w:szCs w:val="28"/>
        </w:rPr>
        <w:t xml:space="preserve"> в соответствии с представленными ими документами на основании договоров текущего счета; </w:t>
      </w:r>
    </w:p>
    <w:p w14:paraId="79446BA2" w14:textId="77777777" w:rsidR="00121E16"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16.4.2. Письменно уведомить </w:t>
      </w:r>
      <w:r w:rsidR="00085554" w:rsidRPr="003E7763">
        <w:rPr>
          <w:rFonts w:ascii="Times New Roman" w:eastAsia="Times New Roman" w:hAnsi="Times New Roman" w:cs="Times New Roman"/>
          <w:sz w:val="28"/>
          <w:szCs w:val="28"/>
        </w:rPr>
        <w:t>Клиента</w:t>
      </w:r>
      <w:r w:rsidRPr="003E7763">
        <w:rPr>
          <w:rFonts w:ascii="Times New Roman" w:eastAsia="Times New Roman" w:hAnsi="Times New Roman" w:cs="Times New Roman"/>
          <w:sz w:val="28"/>
          <w:szCs w:val="28"/>
        </w:rPr>
        <w:t xml:space="preserve"> об открытых текущих счетах работникам </w:t>
      </w:r>
      <w:r w:rsidR="00085554" w:rsidRPr="003E7763">
        <w:rPr>
          <w:rFonts w:ascii="Times New Roman" w:eastAsia="Times New Roman" w:hAnsi="Times New Roman" w:cs="Times New Roman"/>
          <w:sz w:val="28"/>
          <w:szCs w:val="28"/>
        </w:rPr>
        <w:t>Клиента</w:t>
      </w:r>
      <w:r w:rsidRPr="003E7763">
        <w:rPr>
          <w:rFonts w:ascii="Times New Roman" w:eastAsia="Times New Roman" w:hAnsi="Times New Roman" w:cs="Times New Roman"/>
          <w:sz w:val="28"/>
          <w:szCs w:val="28"/>
        </w:rPr>
        <w:t xml:space="preserve"> в течение трех рабочих дней с даты открытия текущего </w:t>
      </w:r>
      <w:r w:rsidRPr="003E7763">
        <w:rPr>
          <w:rFonts w:ascii="Times New Roman" w:eastAsia="Times New Roman" w:hAnsi="Times New Roman" w:cs="Times New Roman"/>
          <w:sz w:val="28"/>
          <w:szCs w:val="28"/>
        </w:rPr>
        <w:lastRenderedPageBreak/>
        <w:t xml:space="preserve">счета для возможности перечисления денежных средств </w:t>
      </w:r>
      <w:r w:rsidR="00085554">
        <w:rPr>
          <w:rFonts w:ascii="Times New Roman" w:eastAsia="Times New Roman" w:hAnsi="Times New Roman" w:cs="Times New Roman"/>
          <w:sz w:val="28"/>
          <w:szCs w:val="28"/>
        </w:rPr>
        <w:t>Клиентом</w:t>
      </w:r>
      <w:r w:rsidR="00121E16">
        <w:rPr>
          <w:rFonts w:ascii="Times New Roman" w:eastAsia="Times New Roman" w:hAnsi="Times New Roman" w:cs="Times New Roman"/>
          <w:sz w:val="28"/>
          <w:szCs w:val="28"/>
        </w:rPr>
        <w:t>.</w:t>
      </w:r>
    </w:p>
    <w:p w14:paraId="50E22CDF"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bookmarkStart w:id="3" w:name="Par370"/>
      <w:bookmarkEnd w:id="3"/>
      <w:r w:rsidRPr="003E7763">
        <w:rPr>
          <w:rFonts w:ascii="Times New Roman" w:eastAsia="Times New Roman" w:hAnsi="Times New Roman" w:cs="Times New Roman"/>
          <w:sz w:val="28"/>
          <w:szCs w:val="28"/>
        </w:rPr>
        <w:t>16.4.3. осуществлять прием платежных поручений и списков Клиента, направленных в Банк в течение одного банковского дня.</w:t>
      </w:r>
    </w:p>
    <w:p w14:paraId="0FE04D24"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В случае поступления платежных поручений и списков по завершении банковского дня Банк принимает их к обработке на следующий банковский день;</w:t>
      </w:r>
    </w:p>
    <w:p w14:paraId="2AFC27A9"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bookmarkStart w:id="4" w:name="Par372"/>
      <w:bookmarkEnd w:id="4"/>
      <w:r w:rsidRPr="003E7763">
        <w:rPr>
          <w:rFonts w:ascii="Times New Roman" w:eastAsia="Times New Roman" w:hAnsi="Times New Roman" w:cs="Times New Roman"/>
          <w:sz w:val="28"/>
          <w:szCs w:val="28"/>
        </w:rPr>
        <w:t>16.4.4. производить зачисление доходов на счета работников Клиента при совпадении данных списка (фамилии, имени отчества, номера Счета) с данными в программных комплексах Банка при условии обеспечения на счете Клиента денежных средств на сумму зачисления и комиссии Банка и оформления списков в соответствии с требованиями п.</w:t>
      </w:r>
      <w:r w:rsidR="00121E16">
        <w:rPr>
          <w:rFonts w:ascii="Times New Roman" w:eastAsia="Times New Roman" w:hAnsi="Times New Roman" w:cs="Times New Roman"/>
          <w:sz w:val="28"/>
          <w:szCs w:val="28"/>
        </w:rPr>
        <w:t>п.</w:t>
      </w:r>
      <w:r w:rsidRPr="003E7763">
        <w:rPr>
          <w:rFonts w:ascii="Times New Roman" w:eastAsia="Times New Roman" w:hAnsi="Times New Roman" w:cs="Times New Roman"/>
          <w:sz w:val="28"/>
          <w:szCs w:val="28"/>
        </w:rPr>
        <w:t xml:space="preserve"> 16.2.3 настоящих Условий;</w:t>
      </w:r>
    </w:p>
    <w:p w14:paraId="268A401C"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bookmarkStart w:id="5" w:name="Par373"/>
      <w:bookmarkEnd w:id="5"/>
      <w:r w:rsidRPr="003E7763">
        <w:rPr>
          <w:rFonts w:ascii="Times New Roman" w:eastAsia="Times New Roman" w:hAnsi="Times New Roman" w:cs="Times New Roman"/>
          <w:sz w:val="28"/>
          <w:szCs w:val="28"/>
        </w:rPr>
        <w:t>16.4.5. производить зачисление в автоматическом режиме при совпадении в списках и платежных поручениях следующих реквизитов: номера и даты ПП, суммы зачисления, транзитного счета, учётный номер плательщика (далее - УНП), УНП юридического лица, осуществляющего перевод средств, независимо от инструкции, указанной Клиентом в назначении платежа ПП;</w:t>
      </w:r>
    </w:p>
    <w:p w14:paraId="20CA311D"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16.4.6. не производить зачисление сумм на счета работников Клиента в случае несоответствия данных отдельных работников Клиента в полученных Банком списках и реквизитов работников Клиента в программном комплексе Банка (фамилии, имени отчества, номера счета).</w:t>
      </w:r>
    </w:p>
    <w:p w14:paraId="07CAEF32"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По результатам зачисления денежных средств на основании Списка предоставить Клиенту средствами СДБО информацию об окончательном статусе обработки списков: </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Исполнен</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 xml:space="preserve">/ </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Исполнен частично</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 xml:space="preserve">/ </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Отказан АБС</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w:t>
      </w:r>
    </w:p>
    <w:p w14:paraId="0F46F37C"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При частичном исполнении или отказе в зачислении списка СДБО в поле сообщения Списка </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Комментарий банка</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 xml:space="preserve"> указывается причина. Если возврат не зачисленных средств оформляется в ручном режиме, информация о причине указывается в плат</w:t>
      </w:r>
      <w:r w:rsidR="002A7F5A">
        <w:rPr>
          <w:rFonts w:ascii="Times New Roman" w:eastAsia="Times New Roman" w:hAnsi="Times New Roman" w:cs="Times New Roman"/>
          <w:sz w:val="28"/>
          <w:szCs w:val="28"/>
        </w:rPr>
        <w:t>е</w:t>
      </w:r>
      <w:r w:rsidRPr="003E7763">
        <w:rPr>
          <w:rFonts w:ascii="Times New Roman" w:eastAsia="Times New Roman" w:hAnsi="Times New Roman" w:cs="Times New Roman"/>
          <w:sz w:val="28"/>
          <w:szCs w:val="28"/>
        </w:rPr>
        <w:t>жном ордере на возврат средств.</w:t>
      </w:r>
    </w:p>
    <w:p w14:paraId="2FF796DE"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bookmarkStart w:id="6" w:name="Par377"/>
      <w:bookmarkEnd w:id="6"/>
      <w:r w:rsidRPr="003E7763">
        <w:rPr>
          <w:rFonts w:ascii="Times New Roman" w:eastAsia="Times New Roman" w:hAnsi="Times New Roman" w:cs="Times New Roman"/>
          <w:sz w:val="28"/>
          <w:szCs w:val="28"/>
        </w:rPr>
        <w:t xml:space="preserve">16.4.7. возвращать суммы денежных средств на текущий (расчетный) банковский счет Клиента не позднее следующего банковского дня, если ошибки в платежных инструкциях/списках не исправлены Клиентом в соответствии с </w:t>
      </w:r>
      <w:r w:rsidR="002A7F5A">
        <w:rPr>
          <w:rFonts w:ascii="Times New Roman" w:eastAsia="Times New Roman" w:hAnsi="Times New Roman" w:cs="Times New Roman"/>
          <w:sz w:val="28"/>
          <w:szCs w:val="28"/>
        </w:rPr>
        <w:t>п</w:t>
      </w:r>
      <w:r w:rsidRPr="003E7763">
        <w:rPr>
          <w:rFonts w:ascii="Times New Roman" w:eastAsia="Times New Roman" w:hAnsi="Times New Roman" w:cs="Times New Roman"/>
          <w:sz w:val="28"/>
          <w:szCs w:val="28"/>
        </w:rPr>
        <w:t xml:space="preserve">п. 16.2.5 </w:t>
      </w:r>
      <w:r w:rsidR="002A7F5A">
        <w:rPr>
          <w:rFonts w:ascii="Times New Roman" w:eastAsia="Times New Roman" w:hAnsi="Times New Roman" w:cs="Times New Roman"/>
          <w:sz w:val="28"/>
          <w:szCs w:val="28"/>
        </w:rPr>
        <w:t>настоящ</w:t>
      </w:r>
      <w:r w:rsidR="008A2A4D">
        <w:rPr>
          <w:rFonts w:ascii="Times New Roman" w:eastAsia="Times New Roman" w:hAnsi="Times New Roman" w:cs="Times New Roman"/>
          <w:sz w:val="28"/>
          <w:szCs w:val="28"/>
        </w:rPr>
        <w:t>их Условий.</w:t>
      </w:r>
    </w:p>
    <w:p w14:paraId="48638CAD"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Возврат не зачисленных сумм доходов на Счета осуществляется Банком платежным ордером с приложением перечня не зачисленных сумм на Счета получателей. Сумма уплаченного Банку вознаграждения возврату не подлежит;</w:t>
      </w:r>
    </w:p>
    <w:p w14:paraId="2E18B45F"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16.4.8. в десятидневный срок с момента внесения изменений сообщать Клиенту об изменениях номеров счетов Банка для перечисления сумм доходов и вознаграждения;</w:t>
      </w:r>
    </w:p>
    <w:p w14:paraId="04CC6D18"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16.4.9. возвратить Клиенту вознаграждение по не зачисленным суммам на текущий (расчетный) счет Клиента, указанного в ПП на оплату вознаграждения, в случае несоответствия данных (Фамилия Имя Отчество) отдельных работников Клиента в полученных Банком списках и реквизитов работников Клиента в программном комплексе Банка, которые были допущены по вине Банка;</w:t>
      </w:r>
    </w:p>
    <w:p w14:paraId="3181D742"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16.4.10. предоставить возможность просмотра работниками Клиента расчетных листков в системе </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Сбербанк Онлайн</w:t>
      </w:r>
      <w:r w:rsidR="004E7B8C">
        <w:rPr>
          <w:rFonts w:ascii="Times New Roman" w:eastAsia="Times New Roman" w:hAnsi="Times New Roman" w:cs="Times New Roman"/>
          <w:sz w:val="28"/>
          <w:szCs w:val="28"/>
        </w:rPr>
        <w:t>»</w:t>
      </w:r>
      <w:r w:rsidRPr="003E7763">
        <w:rPr>
          <w:rFonts w:ascii="Times New Roman" w:eastAsia="Times New Roman" w:hAnsi="Times New Roman" w:cs="Times New Roman"/>
          <w:sz w:val="28"/>
          <w:szCs w:val="28"/>
        </w:rPr>
        <w:t>.</w:t>
      </w:r>
    </w:p>
    <w:p w14:paraId="5D2BD8E4" w14:textId="77777777" w:rsidR="003E7763" w:rsidRPr="003E7763" w:rsidRDefault="003E7763" w:rsidP="00363289">
      <w:pPr>
        <w:pStyle w:val="ConsPlusNormal"/>
        <w:jc w:val="both"/>
        <w:rPr>
          <w:rFonts w:ascii="Times New Roman" w:eastAsia="Times New Roman" w:hAnsi="Times New Roman" w:cs="Times New Roman"/>
          <w:sz w:val="28"/>
          <w:szCs w:val="28"/>
        </w:rPr>
      </w:pPr>
    </w:p>
    <w:p w14:paraId="762C7B77" w14:textId="77777777" w:rsidR="003E7763" w:rsidRPr="003E7763" w:rsidRDefault="003E7763" w:rsidP="00363289">
      <w:pPr>
        <w:pStyle w:val="ConsPlusNormal"/>
        <w:jc w:val="center"/>
        <w:outlineLvl w:val="2"/>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6. ОТВЕТСТВЕННОСТЬ СТОРОН</w:t>
      </w:r>
    </w:p>
    <w:p w14:paraId="23897FDD" w14:textId="77777777" w:rsidR="003E7763" w:rsidRPr="003E7763" w:rsidRDefault="003E7763" w:rsidP="00F1612D">
      <w:pPr>
        <w:pStyle w:val="ConsPlusNormal"/>
        <w:jc w:val="both"/>
        <w:rPr>
          <w:rFonts w:ascii="Times New Roman" w:eastAsia="Times New Roman" w:hAnsi="Times New Roman" w:cs="Times New Roman"/>
          <w:sz w:val="28"/>
          <w:szCs w:val="28"/>
        </w:rPr>
      </w:pPr>
    </w:p>
    <w:p w14:paraId="6CFB1008" w14:textId="77777777" w:rsidR="003E7763" w:rsidRPr="003E7763" w:rsidRDefault="003E7763" w:rsidP="00F1612D">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17. За неисполнение или ненадлежащее исполнение обязательств по Договору Стороны несут ответственность в соответствии с законодательством Республики Беларусь.</w:t>
      </w:r>
    </w:p>
    <w:p w14:paraId="76A2FF6F"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18. Ответственность за соблюдение установленных законодательством Республики Беларусь порядка и размеров расчетов наличными денежными средствами между юридическими лицами, их обособленными подразделениями и индивидуальными предпринимателями при перечислении сумм возмещения хозяйственных расходов, соответствие общей суммы средств, подлежащей согласно списку выплате работникам Клиента, сумме платежного поручения несет Клиент.</w:t>
      </w:r>
    </w:p>
    <w:p w14:paraId="662E4154"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19. Банк не несёт ответственности за двойное или некорректное зачисление средств на Счета в случае, если некорректные данные содержались в предоставленном Клиентом Списке, оформленном в соответствии с требованиями п.</w:t>
      </w:r>
      <w:r w:rsidR="00121E16">
        <w:rPr>
          <w:rFonts w:ascii="Times New Roman" w:eastAsia="Times New Roman" w:hAnsi="Times New Roman" w:cs="Times New Roman"/>
          <w:sz w:val="28"/>
          <w:szCs w:val="28"/>
        </w:rPr>
        <w:t>п.</w:t>
      </w:r>
      <w:r w:rsidRPr="003E7763">
        <w:rPr>
          <w:rFonts w:ascii="Times New Roman" w:eastAsia="Times New Roman" w:hAnsi="Times New Roman" w:cs="Times New Roman"/>
          <w:sz w:val="28"/>
          <w:szCs w:val="28"/>
        </w:rPr>
        <w:t xml:space="preserve"> 16.2.3 </w:t>
      </w:r>
      <w:r w:rsidR="006441F0">
        <w:rPr>
          <w:rFonts w:ascii="Times New Roman" w:eastAsia="Times New Roman" w:hAnsi="Times New Roman" w:cs="Times New Roman"/>
          <w:sz w:val="28"/>
          <w:szCs w:val="28"/>
        </w:rPr>
        <w:t xml:space="preserve">пункта 16 </w:t>
      </w:r>
      <w:r w:rsidRPr="003E7763">
        <w:rPr>
          <w:rFonts w:ascii="Times New Roman" w:eastAsia="Times New Roman" w:hAnsi="Times New Roman" w:cs="Times New Roman"/>
          <w:sz w:val="28"/>
          <w:szCs w:val="28"/>
        </w:rPr>
        <w:t>настоящих Условий.</w:t>
      </w:r>
    </w:p>
    <w:p w14:paraId="178D2509"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Возврат сумм, зачисленных на Счета работников Клиента в результате ошибок, допущенных Клиентом, производится на основании платежных поручений владельцев Счетов. При этом, сумма уплаченного Банку вознаграждения возврату не подлежит.</w:t>
      </w:r>
    </w:p>
    <w:p w14:paraId="1CD284DE"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 xml:space="preserve">20. В случае неисполнения либо ненадлежащего исполнения обязательств, предусмотренных п.п. 16.4.4, 16.4.5, 16.4.7 </w:t>
      </w:r>
      <w:r w:rsidR="006441F0">
        <w:rPr>
          <w:rFonts w:ascii="Times New Roman" w:eastAsia="Times New Roman" w:hAnsi="Times New Roman" w:cs="Times New Roman"/>
          <w:sz w:val="28"/>
          <w:szCs w:val="28"/>
        </w:rPr>
        <w:t xml:space="preserve">пункта 16 </w:t>
      </w:r>
      <w:r w:rsidRPr="003E7763">
        <w:rPr>
          <w:rFonts w:ascii="Times New Roman" w:eastAsia="Times New Roman" w:hAnsi="Times New Roman" w:cs="Times New Roman"/>
          <w:sz w:val="28"/>
          <w:szCs w:val="28"/>
        </w:rPr>
        <w:t>настоящих Условий, Банк по требованию Клиента уплачивает Клиенту неустойку (пеню) в размере 0,001 процента от несвоевременно зачисленной/ возвращенной суммы за каждый день просрочки.</w:t>
      </w:r>
    </w:p>
    <w:p w14:paraId="533FEDC6"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21. За несвоевременное перечисление вознаграждения Клиент по требованию Банка уплачивает Банку неустойку (пеню) в размере 0,001 процентов от суммы задолженности за каждый день просрочки.</w:t>
      </w:r>
    </w:p>
    <w:p w14:paraId="56919673" w14:textId="77777777" w:rsidR="003E7763" w:rsidRPr="003E7763" w:rsidRDefault="003E7763" w:rsidP="00363289">
      <w:pPr>
        <w:pStyle w:val="ConsPlusNormal"/>
        <w:jc w:val="both"/>
        <w:rPr>
          <w:rFonts w:ascii="Times New Roman" w:eastAsia="Times New Roman" w:hAnsi="Times New Roman" w:cs="Times New Roman"/>
          <w:sz w:val="28"/>
          <w:szCs w:val="28"/>
        </w:rPr>
      </w:pPr>
    </w:p>
    <w:p w14:paraId="2A45AB98" w14:textId="77777777" w:rsidR="003E7763" w:rsidRPr="003E7763" w:rsidRDefault="003E7763" w:rsidP="00363289">
      <w:pPr>
        <w:pStyle w:val="ConsPlusNormal"/>
        <w:jc w:val="center"/>
        <w:outlineLvl w:val="2"/>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7. ФОРС-МАЖОР</w:t>
      </w:r>
    </w:p>
    <w:p w14:paraId="4DD4BCAF" w14:textId="77777777" w:rsidR="003E7763" w:rsidRPr="003E7763" w:rsidRDefault="003E7763" w:rsidP="00F1612D">
      <w:pPr>
        <w:pStyle w:val="ConsPlusNormal"/>
        <w:jc w:val="both"/>
        <w:rPr>
          <w:rFonts w:ascii="Times New Roman" w:eastAsia="Times New Roman" w:hAnsi="Times New Roman" w:cs="Times New Roman"/>
          <w:sz w:val="28"/>
          <w:szCs w:val="28"/>
        </w:rPr>
      </w:pPr>
    </w:p>
    <w:p w14:paraId="755776F0" w14:textId="77777777" w:rsidR="003E7763" w:rsidRPr="003E7763" w:rsidRDefault="003E7763" w:rsidP="00F1612D">
      <w:pPr>
        <w:pStyle w:val="ConsPlusNormal"/>
        <w:ind w:firstLine="540"/>
        <w:jc w:val="both"/>
        <w:rPr>
          <w:rFonts w:ascii="Times New Roman" w:eastAsia="Times New Roman" w:hAnsi="Times New Roman" w:cs="Times New Roman"/>
          <w:sz w:val="28"/>
          <w:szCs w:val="28"/>
        </w:rPr>
      </w:pPr>
      <w:bookmarkStart w:id="7" w:name="Par394"/>
      <w:bookmarkEnd w:id="7"/>
      <w:r w:rsidRPr="003E7763">
        <w:rPr>
          <w:rFonts w:ascii="Times New Roman" w:eastAsia="Times New Roman" w:hAnsi="Times New Roman" w:cs="Times New Roman"/>
          <w:sz w:val="28"/>
          <w:szCs w:val="28"/>
        </w:rPr>
        <w:t>22. Ни одна из Сторон не несет ответственности за полное или частичное невыполнение обязательств по Договору, если это невыполнение произошло вследствие стихийного бедствия (наводнение, землетрясение, пожар), принятия актов законодательной и исполнительной власти, введения военного положения, а также войны, военных действий,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на территории Республики Беларусь.</w:t>
      </w:r>
    </w:p>
    <w:p w14:paraId="377ACE92"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23. Если одно из вышеупомянутых обстоятельств повлияет на исполнение Договора в течение времени его действия, срок выполнения обязательств по Договору продлевается на время действия обстоятельства. Доказательством наличия указанных выше обстоятельств и их продолжительности служат справки соответствующих компетентных органов, в т.ч. документом, выданным Белорусской торгово-промышленной палатой или иным уполномоченным органом.</w:t>
      </w:r>
    </w:p>
    <w:p w14:paraId="7D539AC4"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bookmarkStart w:id="8" w:name="Par396"/>
      <w:bookmarkEnd w:id="8"/>
      <w:r w:rsidRPr="003E7763">
        <w:rPr>
          <w:rFonts w:ascii="Times New Roman" w:eastAsia="Times New Roman" w:hAnsi="Times New Roman" w:cs="Times New Roman"/>
          <w:sz w:val="28"/>
          <w:szCs w:val="28"/>
        </w:rPr>
        <w:lastRenderedPageBreak/>
        <w:t>24. Сторона, для которой выполнение обязательств невозможно, должна незамедлительно в срок не позднее трех суток информировать в письменной форме о начале предполагаемой продолжительности и времени прекращения вышеупомянутых обстоятельств, другую сторону.</w:t>
      </w:r>
    </w:p>
    <w:p w14:paraId="0B654858" w14:textId="77777777" w:rsidR="003E7763" w:rsidRPr="003E7763" w:rsidRDefault="003E7763" w:rsidP="00363289">
      <w:pPr>
        <w:pStyle w:val="ConsPlusNormal"/>
        <w:jc w:val="both"/>
        <w:rPr>
          <w:rFonts w:ascii="Times New Roman" w:eastAsia="Times New Roman" w:hAnsi="Times New Roman" w:cs="Times New Roman"/>
          <w:sz w:val="28"/>
          <w:szCs w:val="28"/>
        </w:rPr>
      </w:pPr>
    </w:p>
    <w:p w14:paraId="47950440" w14:textId="77777777" w:rsidR="003E7763" w:rsidRPr="003E7763" w:rsidRDefault="003E7763" w:rsidP="00363289">
      <w:pPr>
        <w:pStyle w:val="ConsPlusNormal"/>
        <w:jc w:val="center"/>
        <w:outlineLvl w:val="2"/>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8. ПОРЯДОК РАЗРЕШЕНИЯ СПОРОВ</w:t>
      </w:r>
    </w:p>
    <w:p w14:paraId="3AD0F280" w14:textId="77777777" w:rsidR="003E7763" w:rsidRPr="003E7763" w:rsidRDefault="003E7763" w:rsidP="00F1612D">
      <w:pPr>
        <w:pStyle w:val="ConsPlusNormal"/>
        <w:jc w:val="both"/>
        <w:rPr>
          <w:rFonts w:ascii="Times New Roman" w:eastAsia="Times New Roman" w:hAnsi="Times New Roman" w:cs="Times New Roman"/>
          <w:sz w:val="28"/>
          <w:szCs w:val="28"/>
        </w:rPr>
      </w:pPr>
    </w:p>
    <w:p w14:paraId="7CF3FDE0" w14:textId="77777777" w:rsidR="003E7763" w:rsidRPr="003E7763" w:rsidRDefault="003E7763" w:rsidP="00F1612D">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26. Все разногласия и споры по Договору Стороны урегулируют путем направления друг другу претензий. Стороны устанавливают сокращенный срок рассмотрения претензии, который не может превышать 10 календарных дней с момента ее получения.</w:t>
      </w:r>
    </w:p>
    <w:p w14:paraId="375F715D"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27. Споры Сторон, не разрешенные в порядке досудебного урегулирования, подлежат рассмотрению в экономическом суде г. Минска в соответствии с законодательством Республики Беларусь.</w:t>
      </w:r>
    </w:p>
    <w:p w14:paraId="638CC158" w14:textId="77777777" w:rsidR="003E7763" w:rsidRPr="003E7763" w:rsidRDefault="003E7763" w:rsidP="00363289">
      <w:pPr>
        <w:pStyle w:val="ConsPlusNormal"/>
        <w:jc w:val="both"/>
        <w:rPr>
          <w:rFonts w:ascii="Times New Roman" w:eastAsia="Times New Roman" w:hAnsi="Times New Roman" w:cs="Times New Roman"/>
          <w:sz w:val="28"/>
          <w:szCs w:val="28"/>
        </w:rPr>
      </w:pPr>
    </w:p>
    <w:p w14:paraId="29E22E87" w14:textId="77777777" w:rsidR="003E7763" w:rsidRPr="003E7763" w:rsidRDefault="003E7763" w:rsidP="00363289">
      <w:pPr>
        <w:pStyle w:val="ConsPlusNormal"/>
        <w:jc w:val="center"/>
        <w:outlineLvl w:val="2"/>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9. СРОК ДЕЙСТВИЯ ДОГОВОРА, ЕГО ИЗМЕНЕНИЕ И РАСТОРЖЕНИЕ</w:t>
      </w:r>
    </w:p>
    <w:p w14:paraId="651FB78C" w14:textId="77777777" w:rsidR="003E7763" w:rsidRPr="003E7763" w:rsidRDefault="003E7763" w:rsidP="00F1612D">
      <w:pPr>
        <w:pStyle w:val="ConsPlusNormal"/>
        <w:jc w:val="both"/>
        <w:rPr>
          <w:rFonts w:ascii="Times New Roman" w:eastAsia="Times New Roman" w:hAnsi="Times New Roman" w:cs="Times New Roman"/>
          <w:sz w:val="28"/>
          <w:szCs w:val="28"/>
        </w:rPr>
      </w:pPr>
    </w:p>
    <w:p w14:paraId="0CD17325" w14:textId="77777777" w:rsidR="003E7763" w:rsidRPr="003E7763" w:rsidRDefault="003E7763" w:rsidP="00F1612D">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28. Договор вступает в силу с даты его заключения в порядке, определённом настоящими Условиями.</w:t>
      </w:r>
    </w:p>
    <w:p w14:paraId="5A3AFA87"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bookmarkStart w:id="9" w:name="Par407"/>
      <w:bookmarkEnd w:id="9"/>
      <w:r w:rsidRPr="003E7763">
        <w:rPr>
          <w:rFonts w:ascii="Times New Roman" w:eastAsia="Times New Roman" w:hAnsi="Times New Roman" w:cs="Times New Roman"/>
          <w:sz w:val="28"/>
          <w:szCs w:val="28"/>
        </w:rPr>
        <w:t>29. Каждая из Сторон имеет право в одностороннем внесудебном порядке отказаться от исполнения Договора, что влечет за собой расторжение Договора, письменно уведомив об этом другую Сторону или направив уведомление по СДБО за 10 календарных дней до даты предполагаемого расторжения.</w:t>
      </w:r>
    </w:p>
    <w:p w14:paraId="23A9EDB4"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Расторжение Договора не влечет прекращения обязанностей Клиента и Банка, возникших в период действия Договора.</w:t>
      </w:r>
    </w:p>
    <w:p w14:paraId="4910D201" w14:textId="77777777" w:rsidR="003E7763" w:rsidRPr="003E7763" w:rsidRDefault="003E7763" w:rsidP="002213DE">
      <w:pPr>
        <w:pStyle w:val="ConsPlusNormal"/>
        <w:ind w:firstLine="540"/>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При этом в случае получения Банком от Клиента уведомления об отказе от исполнения Договора (по причине несогласия с внесением Банком в одностороннем порядке изменений и (или) дополнений в Договор путем принятия новой редакции Условий и/или Сборника вознаграждений и/или локальных правовых акт</w:t>
      </w:r>
      <w:r w:rsidR="00794AB9">
        <w:rPr>
          <w:rFonts w:ascii="Times New Roman" w:eastAsia="Times New Roman" w:hAnsi="Times New Roman" w:cs="Times New Roman"/>
          <w:sz w:val="28"/>
          <w:szCs w:val="28"/>
        </w:rPr>
        <w:t>ов</w:t>
      </w:r>
      <w:r w:rsidRPr="003E7763">
        <w:rPr>
          <w:rFonts w:ascii="Times New Roman" w:eastAsia="Times New Roman" w:hAnsi="Times New Roman" w:cs="Times New Roman"/>
          <w:sz w:val="28"/>
          <w:szCs w:val="28"/>
        </w:rPr>
        <w:t xml:space="preserve"> Банка, определяющих условия предоставления услуг в рамках зарплатных проектов) не позднее даты вступления в силу этих редакций, после вступления в силу указанных новых редакций и утраты силы их предыдущих редакции, Договор до момента его расторжения считается действующим в редакции Условий и/или Сборника вознаграждений и/или локальных  правовых актов Банка, определяющих условия предоставления услуг в рамках зарплатных проектов, предшествующей новой редакции указанных актов.</w:t>
      </w:r>
    </w:p>
    <w:p w14:paraId="2555525F" w14:textId="77777777" w:rsidR="003E7763" w:rsidRPr="003E7763" w:rsidRDefault="003E7763" w:rsidP="00363289">
      <w:pPr>
        <w:ind w:firstLine="425"/>
        <w:jc w:val="both"/>
        <w:rPr>
          <w:sz w:val="28"/>
          <w:szCs w:val="28"/>
        </w:rPr>
      </w:pPr>
      <w:r w:rsidRPr="003E7763">
        <w:rPr>
          <w:sz w:val="28"/>
          <w:szCs w:val="28"/>
        </w:rPr>
        <w:t xml:space="preserve">30. </w:t>
      </w:r>
      <w:r w:rsidR="00543BE9" w:rsidRPr="00543BE9">
        <w:rPr>
          <w:sz w:val="28"/>
          <w:szCs w:val="28"/>
        </w:rPr>
        <w:t xml:space="preserve">При переходе клиента на расчетно-кассовое обслуживание расторжение Договора осуществляется не ранее дня перевода клиента на Пакет операций, но не позднее последнего дня календарного дня месяца с момента подключения Пакета операций без уведомления Клиента. </w:t>
      </w:r>
    </w:p>
    <w:p w14:paraId="5545D077" w14:textId="77777777" w:rsidR="003E7763" w:rsidRPr="003E7763" w:rsidRDefault="003E7763" w:rsidP="00363289">
      <w:pPr>
        <w:pStyle w:val="ConsPlusNormal"/>
        <w:jc w:val="both"/>
        <w:rPr>
          <w:rFonts w:ascii="Times New Roman" w:eastAsia="Times New Roman" w:hAnsi="Times New Roman" w:cs="Times New Roman"/>
          <w:sz w:val="28"/>
          <w:szCs w:val="28"/>
        </w:rPr>
      </w:pPr>
    </w:p>
    <w:p w14:paraId="725B49C8" w14:textId="77777777" w:rsidR="003E7763" w:rsidRPr="003E7763" w:rsidRDefault="003E7763" w:rsidP="00363289">
      <w:pPr>
        <w:pStyle w:val="ConsPlusNormal"/>
        <w:jc w:val="center"/>
        <w:outlineLvl w:val="2"/>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10. ДОПОЛНИТЕЛЬНЫЕ УСЛОВИЯ</w:t>
      </w:r>
    </w:p>
    <w:p w14:paraId="332A74B8" w14:textId="77777777" w:rsidR="003E7763" w:rsidRDefault="003E7763" w:rsidP="00F1612D">
      <w:pPr>
        <w:pStyle w:val="ConsPlusNormal"/>
        <w:jc w:val="both"/>
        <w:rPr>
          <w:rFonts w:ascii="Times New Roman" w:eastAsia="Times New Roman" w:hAnsi="Times New Roman" w:cs="Times New Roman"/>
          <w:sz w:val="28"/>
          <w:szCs w:val="28"/>
        </w:rPr>
      </w:pPr>
    </w:p>
    <w:p w14:paraId="7ECC8271" w14:textId="77777777" w:rsidR="00857895" w:rsidRPr="003E7763" w:rsidRDefault="00857895" w:rsidP="00857895">
      <w:pPr>
        <w:ind w:firstLine="567"/>
        <w:jc w:val="both"/>
        <w:rPr>
          <w:sz w:val="28"/>
          <w:szCs w:val="28"/>
        </w:rPr>
      </w:pPr>
      <w:r w:rsidRPr="003E7763">
        <w:rPr>
          <w:sz w:val="28"/>
          <w:szCs w:val="28"/>
        </w:rPr>
        <w:lastRenderedPageBreak/>
        <w:t xml:space="preserve">31. Особенности обработки Сторонами персональных данных работников </w:t>
      </w:r>
      <w:r>
        <w:rPr>
          <w:sz w:val="28"/>
          <w:szCs w:val="28"/>
        </w:rPr>
        <w:t>Клиента</w:t>
      </w:r>
      <w:r w:rsidRPr="003E7763">
        <w:rPr>
          <w:sz w:val="28"/>
          <w:szCs w:val="28"/>
        </w:rPr>
        <w:t xml:space="preserve">, предоставляемых </w:t>
      </w:r>
      <w:r>
        <w:rPr>
          <w:sz w:val="28"/>
          <w:szCs w:val="28"/>
        </w:rPr>
        <w:t>Клиентом</w:t>
      </w:r>
      <w:r w:rsidRPr="003E7763">
        <w:rPr>
          <w:sz w:val="28"/>
          <w:szCs w:val="28"/>
        </w:rPr>
        <w:t xml:space="preserve"> </w:t>
      </w:r>
      <w:r>
        <w:rPr>
          <w:sz w:val="28"/>
          <w:szCs w:val="28"/>
        </w:rPr>
        <w:t>Банку</w:t>
      </w:r>
      <w:r w:rsidRPr="003E7763">
        <w:rPr>
          <w:sz w:val="28"/>
          <w:szCs w:val="28"/>
        </w:rPr>
        <w:t xml:space="preserve"> и </w:t>
      </w:r>
      <w:r>
        <w:rPr>
          <w:sz w:val="28"/>
          <w:szCs w:val="28"/>
        </w:rPr>
        <w:t>Банком Клиенту</w:t>
      </w:r>
      <w:r w:rsidRPr="003E7763">
        <w:rPr>
          <w:sz w:val="28"/>
          <w:szCs w:val="28"/>
        </w:rPr>
        <w:t xml:space="preserve"> в списках, иных документах и файлах в рамках Договора (далее – персональные данные):</w:t>
      </w:r>
    </w:p>
    <w:p w14:paraId="06B533D2" w14:textId="77777777" w:rsidR="00857895" w:rsidRPr="003E7763" w:rsidRDefault="00857895" w:rsidP="00857895">
      <w:pPr>
        <w:ind w:firstLine="567"/>
        <w:jc w:val="both"/>
        <w:rPr>
          <w:sz w:val="28"/>
          <w:szCs w:val="28"/>
        </w:rPr>
      </w:pPr>
      <w:r w:rsidRPr="003E7763">
        <w:rPr>
          <w:sz w:val="28"/>
          <w:szCs w:val="28"/>
        </w:rPr>
        <w:t>31.</w:t>
      </w:r>
      <w:r>
        <w:rPr>
          <w:sz w:val="28"/>
          <w:szCs w:val="28"/>
        </w:rPr>
        <w:t>1</w:t>
      </w:r>
      <w:r w:rsidRPr="003E7763">
        <w:rPr>
          <w:sz w:val="28"/>
          <w:szCs w:val="28"/>
        </w:rPr>
        <w:t xml:space="preserve">. в отношении </w:t>
      </w:r>
      <w:r>
        <w:rPr>
          <w:sz w:val="28"/>
          <w:szCs w:val="28"/>
        </w:rPr>
        <w:t xml:space="preserve">обработки </w:t>
      </w:r>
      <w:r w:rsidRPr="003E7763">
        <w:rPr>
          <w:sz w:val="28"/>
          <w:szCs w:val="28"/>
        </w:rPr>
        <w:t xml:space="preserve">персональных данных </w:t>
      </w:r>
      <w:r>
        <w:rPr>
          <w:sz w:val="28"/>
          <w:szCs w:val="28"/>
        </w:rPr>
        <w:t>в соответствии с настоящим пунктом Клиент</w:t>
      </w:r>
      <w:r w:rsidRPr="003E7763">
        <w:rPr>
          <w:sz w:val="28"/>
          <w:szCs w:val="28"/>
        </w:rPr>
        <w:t xml:space="preserve"> является оператором, а </w:t>
      </w:r>
      <w:r>
        <w:rPr>
          <w:sz w:val="28"/>
          <w:szCs w:val="28"/>
        </w:rPr>
        <w:t>Банк</w:t>
      </w:r>
      <w:r w:rsidRPr="003E7763">
        <w:rPr>
          <w:sz w:val="28"/>
          <w:szCs w:val="28"/>
        </w:rPr>
        <w:t xml:space="preserve"> – уполномоченным лицом; </w:t>
      </w:r>
    </w:p>
    <w:p w14:paraId="7091C20C" w14:textId="77777777" w:rsidR="00857895" w:rsidRPr="003E7763" w:rsidRDefault="00857895" w:rsidP="00857895">
      <w:pPr>
        <w:ind w:firstLine="567"/>
        <w:jc w:val="both"/>
        <w:rPr>
          <w:sz w:val="28"/>
          <w:szCs w:val="28"/>
        </w:rPr>
      </w:pPr>
      <w:r w:rsidRPr="003E7763">
        <w:rPr>
          <w:sz w:val="28"/>
          <w:szCs w:val="28"/>
        </w:rPr>
        <w:t>31.</w:t>
      </w:r>
      <w:r>
        <w:rPr>
          <w:sz w:val="28"/>
          <w:szCs w:val="28"/>
        </w:rPr>
        <w:t>2</w:t>
      </w:r>
      <w:r w:rsidRPr="003E7763">
        <w:rPr>
          <w:sz w:val="28"/>
          <w:szCs w:val="28"/>
        </w:rPr>
        <w:t xml:space="preserve">. обработка </w:t>
      </w:r>
      <w:r>
        <w:rPr>
          <w:sz w:val="28"/>
          <w:szCs w:val="28"/>
        </w:rPr>
        <w:t xml:space="preserve">персональных данных </w:t>
      </w:r>
      <w:r w:rsidRPr="003E7763">
        <w:rPr>
          <w:sz w:val="28"/>
          <w:szCs w:val="28"/>
        </w:rPr>
        <w:t xml:space="preserve">осуществляется </w:t>
      </w:r>
      <w:r>
        <w:rPr>
          <w:sz w:val="28"/>
          <w:szCs w:val="28"/>
        </w:rPr>
        <w:t xml:space="preserve">Банком </w:t>
      </w:r>
      <w:r w:rsidRPr="003E7763">
        <w:rPr>
          <w:sz w:val="28"/>
          <w:szCs w:val="28"/>
        </w:rPr>
        <w:t>с использованием средств автоматизации и без таковых;</w:t>
      </w:r>
    </w:p>
    <w:p w14:paraId="22CE407F" w14:textId="77777777" w:rsidR="00857895" w:rsidRPr="003E7763" w:rsidRDefault="00857895" w:rsidP="00857895">
      <w:pPr>
        <w:ind w:firstLine="567"/>
        <w:jc w:val="both"/>
        <w:rPr>
          <w:sz w:val="28"/>
          <w:szCs w:val="28"/>
        </w:rPr>
      </w:pPr>
      <w:r w:rsidRPr="003E7763">
        <w:rPr>
          <w:sz w:val="28"/>
          <w:szCs w:val="28"/>
        </w:rPr>
        <w:t>31.</w:t>
      </w:r>
      <w:r>
        <w:rPr>
          <w:sz w:val="28"/>
          <w:szCs w:val="28"/>
        </w:rPr>
        <w:t>3</w:t>
      </w:r>
      <w:r w:rsidRPr="003E7763">
        <w:rPr>
          <w:sz w:val="28"/>
          <w:szCs w:val="28"/>
        </w:rPr>
        <w:t>.</w:t>
      </w:r>
      <w:r w:rsidRPr="00612BF6">
        <w:rPr>
          <w:sz w:val="28"/>
          <w:szCs w:val="28"/>
        </w:rPr>
        <w:t xml:space="preserve"> </w:t>
      </w:r>
      <w:r>
        <w:rPr>
          <w:sz w:val="28"/>
          <w:szCs w:val="28"/>
        </w:rPr>
        <w:t>перечень действий, совершаемых Банком с персональными данными</w:t>
      </w:r>
      <w:r w:rsidRPr="003E7763">
        <w:rPr>
          <w:sz w:val="28"/>
          <w:szCs w:val="28"/>
        </w:rPr>
        <w:t>: сбор, систематизаци</w:t>
      </w:r>
      <w:r>
        <w:rPr>
          <w:sz w:val="28"/>
          <w:szCs w:val="28"/>
        </w:rPr>
        <w:t>я</w:t>
      </w:r>
      <w:r w:rsidRPr="00297701">
        <w:rPr>
          <w:sz w:val="28"/>
          <w:szCs w:val="28"/>
        </w:rPr>
        <w:t>, хранение, изменение, использование, обезличивание, блокирование, предоставление</w:t>
      </w:r>
      <w:r>
        <w:rPr>
          <w:sz w:val="28"/>
          <w:szCs w:val="28"/>
        </w:rPr>
        <w:t xml:space="preserve"> Клиенту</w:t>
      </w:r>
      <w:r w:rsidRPr="00297701">
        <w:rPr>
          <w:sz w:val="28"/>
          <w:szCs w:val="28"/>
        </w:rPr>
        <w:t>, удаление персональных</w:t>
      </w:r>
      <w:r w:rsidRPr="003E7763">
        <w:rPr>
          <w:sz w:val="28"/>
          <w:szCs w:val="28"/>
        </w:rPr>
        <w:t xml:space="preserve"> данных;</w:t>
      </w:r>
    </w:p>
    <w:p w14:paraId="5D8CFE9C" w14:textId="77777777" w:rsidR="00857895" w:rsidRDefault="00857895" w:rsidP="00857895">
      <w:pPr>
        <w:ind w:firstLine="567"/>
        <w:jc w:val="both"/>
        <w:rPr>
          <w:sz w:val="28"/>
          <w:szCs w:val="28"/>
        </w:rPr>
      </w:pPr>
      <w:r w:rsidRPr="00520902">
        <w:rPr>
          <w:sz w:val="28"/>
          <w:szCs w:val="28"/>
        </w:rPr>
        <w:t>31.</w:t>
      </w:r>
      <w:r>
        <w:rPr>
          <w:sz w:val="28"/>
          <w:szCs w:val="28"/>
        </w:rPr>
        <w:t>4</w:t>
      </w:r>
      <w:r w:rsidRPr="00520902">
        <w:rPr>
          <w:sz w:val="28"/>
          <w:szCs w:val="28"/>
        </w:rPr>
        <w:t xml:space="preserve">. цели обработки персональных данных Банком: оказание </w:t>
      </w:r>
      <w:r>
        <w:rPr>
          <w:sz w:val="28"/>
          <w:szCs w:val="28"/>
        </w:rPr>
        <w:t>Банком</w:t>
      </w:r>
      <w:r w:rsidRPr="00520902">
        <w:rPr>
          <w:sz w:val="28"/>
          <w:szCs w:val="28"/>
        </w:rPr>
        <w:t xml:space="preserve"> </w:t>
      </w:r>
      <w:r>
        <w:rPr>
          <w:sz w:val="28"/>
          <w:szCs w:val="28"/>
        </w:rPr>
        <w:t>Клиенту</w:t>
      </w:r>
      <w:r w:rsidRPr="00520902">
        <w:rPr>
          <w:sz w:val="28"/>
          <w:szCs w:val="28"/>
        </w:rPr>
        <w:t xml:space="preserve"> услуг </w:t>
      </w:r>
      <w:r>
        <w:rPr>
          <w:sz w:val="28"/>
          <w:szCs w:val="28"/>
        </w:rPr>
        <w:t xml:space="preserve">(исполнения обязательств) </w:t>
      </w:r>
      <w:r w:rsidRPr="00520902">
        <w:rPr>
          <w:sz w:val="28"/>
          <w:szCs w:val="28"/>
        </w:rPr>
        <w:t>согласно</w:t>
      </w:r>
      <w:r>
        <w:rPr>
          <w:sz w:val="28"/>
          <w:szCs w:val="28"/>
        </w:rPr>
        <w:t xml:space="preserve"> пункту 13, подпункта 16.4.2 настоящих Условий</w:t>
      </w:r>
      <w:r w:rsidRPr="00520902">
        <w:rPr>
          <w:sz w:val="28"/>
          <w:szCs w:val="28"/>
        </w:rPr>
        <w:t>;</w:t>
      </w:r>
    </w:p>
    <w:p w14:paraId="0510828A" w14:textId="77777777" w:rsidR="00857895" w:rsidRPr="004E7B8C" w:rsidRDefault="00857895" w:rsidP="00857895">
      <w:pPr>
        <w:ind w:firstLine="567"/>
        <w:jc w:val="both"/>
        <w:rPr>
          <w:sz w:val="28"/>
          <w:szCs w:val="28"/>
          <w:lang w:eastAsia="ar-SA"/>
        </w:rPr>
      </w:pPr>
      <w:r>
        <w:rPr>
          <w:sz w:val="28"/>
          <w:szCs w:val="28"/>
          <w:lang w:eastAsia="ar-SA"/>
        </w:rPr>
        <w:t>31</w:t>
      </w:r>
      <w:r w:rsidRPr="00520902">
        <w:rPr>
          <w:sz w:val="28"/>
          <w:szCs w:val="28"/>
          <w:lang w:eastAsia="ar-SA"/>
        </w:rPr>
        <w:t>.</w:t>
      </w:r>
      <w:r>
        <w:rPr>
          <w:sz w:val="28"/>
          <w:szCs w:val="28"/>
          <w:lang w:eastAsia="ar-SA"/>
        </w:rPr>
        <w:t>5</w:t>
      </w:r>
      <w:r w:rsidRPr="00520902">
        <w:rPr>
          <w:sz w:val="28"/>
          <w:szCs w:val="28"/>
          <w:lang w:eastAsia="ar-SA"/>
        </w:rPr>
        <w:t xml:space="preserve">. </w:t>
      </w:r>
      <w:r>
        <w:rPr>
          <w:sz w:val="28"/>
          <w:szCs w:val="28"/>
          <w:lang w:eastAsia="ar-SA"/>
        </w:rPr>
        <w:t>к</w:t>
      </w:r>
      <w:r w:rsidRPr="00520902">
        <w:rPr>
          <w:sz w:val="28"/>
          <w:szCs w:val="28"/>
          <w:lang w:eastAsia="ar-SA"/>
        </w:rPr>
        <w:t>атегории персональных данных, подлежащих обработке</w:t>
      </w:r>
      <w:r>
        <w:rPr>
          <w:sz w:val="28"/>
          <w:szCs w:val="28"/>
          <w:lang w:eastAsia="ar-SA"/>
        </w:rPr>
        <w:t xml:space="preserve"> Банком</w:t>
      </w:r>
      <w:r w:rsidRPr="00520902">
        <w:rPr>
          <w:sz w:val="28"/>
          <w:szCs w:val="28"/>
          <w:lang w:eastAsia="ar-SA"/>
        </w:rPr>
        <w:t xml:space="preserve">: </w:t>
      </w:r>
      <w:r w:rsidRPr="004E7B8C">
        <w:rPr>
          <w:sz w:val="28"/>
          <w:szCs w:val="28"/>
          <w:lang w:eastAsia="ar-SA"/>
        </w:rPr>
        <w:t xml:space="preserve"> </w:t>
      </w:r>
    </w:p>
    <w:p w14:paraId="656C8FC5" w14:textId="77777777" w:rsidR="00857895" w:rsidRDefault="00857895" w:rsidP="00857895">
      <w:pPr>
        <w:ind w:firstLine="567"/>
        <w:jc w:val="both"/>
        <w:rPr>
          <w:sz w:val="28"/>
          <w:szCs w:val="28"/>
          <w:lang w:eastAsia="ar-SA"/>
        </w:rPr>
      </w:pPr>
      <w:r w:rsidRPr="004E7B8C">
        <w:rPr>
          <w:sz w:val="28"/>
          <w:szCs w:val="28"/>
          <w:lang w:eastAsia="ar-SA"/>
        </w:rPr>
        <w:t>фамили</w:t>
      </w:r>
      <w:r w:rsidR="006441F0">
        <w:rPr>
          <w:sz w:val="28"/>
          <w:szCs w:val="28"/>
          <w:lang w:eastAsia="ar-SA"/>
        </w:rPr>
        <w:t>я</w:t>
      </w:r>
      <w:r w:rsidRPr="004E7B8C">
        <w:rPr>
          <w:sz w:val="28"/>
          <w:szCs w:val="28"/>
          <w:lang w:eastAsia="ar-SA"/>
        </w:rPr>
        <w:t>, собственное имя, отчество (при наличии);</w:t>
      </w:r>
    </w:p>
    <w:p w14:paraId="10D455C8" w14:textId="77777777" w:rsidR="00F4207E" w:rsidRDefault="00857895" w:rsidP="00857895">
      <w:pPr>
        <w:ind w:left="567"/>
        <w:rPr>
          <w:sz w:val="28"/>
          <w:szCs w:val="28"/>
          <w:lang w:eastAsia="ar-SA"/>
        </w:rPr>
      </w:pPr>
      <w:r w:rsidRPr="004E7B8C">
        <w:rPr>
          <w:sz w:val="28"/>
          <w:szCs w:val="28"/>
          <w:lang w:eastAsia="ar-SA"/>
        </w:rPr>
        <w:t>гражданство</w:t>
      </w:r>
      <w:r w:rsidR="00F4207E">
        <w:rPr>
          <w:sz w:val="28"/>
          <w:szCs w:val="28"/>
          <w:lang w:eastAsia="ar-SA"/>
        </w:rPr>
        <w:t xml:space="preserve"> (подданство)</w:t>
      </w:r>
      <w:r w:rsidRPr="004E7B8C">
        <w:rPr>
          <w:sz w:val="28"/>
          <w:szCs w:val="28"/>
          <w:lang w:eastAsia="ar-SA"/>
        </w:rPr>
        <w:t>;</w:t>
      </w:r>
      <w:r w:rsidRPr="004E7B8C">
        <w:rPr>
          <w:sz w:val="28"/>
          <w:szCs w:val="28"/>
          <w:lang w:eastAsia="ar-SA"/>
        </w:rPr>
        <w:br/>
        <w:t>дат</w:t>
      </w:r>
      <w:r>
        <w:rPr>
          <w:sz w:val="28"/>
          <w:szCs w:val="28"/>
          <w:lang w:eastAsia="ar-SA"/>
        </w:rPr>
        <w:t>а</w:t>
      </w:r>
      <w:r w:rsidRPr="004E7B8C">
        <w:rPr>
          <w:sz w:val="28"/>
          <w:szCs w:val="28"/>
          <w:lang w:eastAsia="ar-SA"/>
        </w:rPr>
        <w:t xml:space="preserve"> и место рождения;</w:t>
      </w:r>
      <w:r w:rsidRPr="004E7B8C">
        <w:rPr>
          <w:sz w:val="28"/>
          <w:szCs w:val="28"/>
          <w:lang w:eastAsia="ar-SA"/>
        </w:rPr>
        <w:br/>
        <w:t>место жительства и (или) место пребывания;</w:t>
      </w:r>
      <w:r w:rsidRPr="004E7B8C">
        <w:rPr>
          <w:sz w:val="28"/>
          <w:szCs w:val="28"/>
          <w:lang w:eastAsia="ar-SA"/>
        </w:rPr>
        <w:br/>
      </w:r>
      <w:r w:rsidR="00F4207E">
        <w:rPr>
          <w:sz w:val="28"/>
          <w:szCs w:val="28"/>
          <w:lang w:eastAsia="ar-SA"/>
        </w:rPr>
        <w:t>цифровой фотопортрет;</w:t>
      </w:r>
    </w:p>
    <w:p w14:paraId="3CEB8BA2" w14:textId="77777777" w:rsidR="00F4207E" w:rsidRDefault="00F4207E" w:rsidP="00857895">
      <w:pPr>
        <w:ind w:left="567"/>
        <w:rPr>
          <w:sz w:val="28"/>
          <w:szCs w:val="28"/>
          <w:lang w:eastAsia="ar-SA"/>
        </w:rPr>
      </w:pPr>
      <w:r>
        <w:rPr>
          <w:sz w:val="28"/>
          <w:szCs w:val="28"/>
          <w:lang w:eastAsia="ar-SA"/>
        </w:rPr>
        <w:t>идентификационный номер;</w:t>
      </w:r>
    </w:p>
    <w:p w14:paraId="3358A59C" w14:textId="77777777" w:rsidR="00461C37" w:rsidRDefault="00857895" w:rsidP="00857895">
      <w:pPr>
        <w:ind w:left="567"/>
        <w:rPr>
          <w:sz w:val="28"/>
          <w:szCs w:val="28"/>
          <w:lang w:eastAsia="ar-SA"/>
        </w:rPr>
      </w:pPr>
      <w:r w:rsidRPr="004E7B8C">
        <w:rPr>
          <w:sz w:val="28"/>
          <w:szCs w:val="28"/>
          <w:lang w:eastAsia="ar-SA"/>
        </w:rPr>
        <w:t>реквизиты документа, удостоверяющего личность</w:t>
      </w:r>
      <w:r w:rsidR="00461C37">
        <w:rPr>
          <w:sz w:val="28"/>
          <w:szCs w:val="28"/>
          <w:lang w:eastAsia="ar-SA"/>
        </w:rPr>
        <w:t>;</w:t>
      </w:r>
    </w:p>
    <w:p w14:paraId="6AD630C1" w14:textId="77777777" w:rsidR="00461C37" w:rsidRPr="004E7B8C" w:rsidRDefault="00461C37" w:rsidP="00461C37">
      <w:pPr>
        <w:ind w:firstLine="567"/>
        <w:jc w:val="both"/>
        <w:rPr>
          <w:sz w:val="28"/>
          <w:szCs w:val="28"/>
          <w:lang w:eastAsia="ar-SA"/>
        </w:rPr>
      </w:pPr>
      <w:r>
        <w:rPr>
          <w:sz w:val="28"/>
          <w:szCs w:val="28"/>
        </w:rPr>
        <w:t>номер мобильного телефона;</w:t>
      </w:r>
    </w:p>
    <w:p w14:paraId="36194936" w14:textId="77777777" w:rsidR="00461C37" w:rsidRDefault="00461C37" w:rsidP="00461C37">
      <w:pPr>
        <w:ind w:firstLine="567"/>
        <w:jc w:val="both"/>
        <w:rPr>
          <w:sz w:val="28"/>
          <w:szCs w:val="28"/>
        </w:rPr>
      </w:pPr>
      <w:r>
        <w:rPr>
          <w:sz w:val="28"/>
          <w:szCs w:val="28"/>
        </w:rPr>
        <w:t xml:space="preserve">номер </w:t>
      </w:r>
      <w:r w:rsidRPr="003E7763">
        <w:rPr>
          <w:sz w:val="28"/>
          <w:szCs w:val="28"/>
        </w:rPr>
        <w:t>текущ</w:t>
      </w:r>
      <w:r>
        <w:rPr>
          <w:sz w:val="28"/>
          <w:szCs w:val="28"/>
        </w:rPr>
        <w:t>его</w:t>
      </w:r>
      <w:r w:rsidRPr="003E7763">
        <w:rPr>
          <w:sz w:val="28"/>
          <w:szCs w:val="28"/>
        </w:rPr>
        <w:t xml:space="preserve"> </w:t>
      </w:r>
      <w:r>
        <w:rPr>
          <w:sz w:val="28"/>
          <w:szCs w:val="28"/>
        </w:rPr>
        <w:t xml:space="preserve">(расчетного) банковского </w:t>
      </w:r>
      <w:r w:rsidRPr="003E7763">
        <w:rPr>
          <w:sz w:val="28"/>
          <w:szCs w:val="28"/>
        </w:rPr>
        <w:t>счет</w:t>
      </w:r>
      <w:r>
        <w:rPr>
          <w:sz w:val="28"/>
          <w:szCs w:val="28"/>
        </w:rPr>
        <w:t>а;</w:t>
      </w:r>
    </w:p>
    <w:p w14:paraId="031A6214" w14:textId="77777777" w:rsidR="00E05F26" w:rsidRPr="004E7B8C" w:rsidRDefault="00E05F26" w:rsidP="00E05F26">
      <w:pPr>
        <w:ind w:firstLine="567"/>
        <w:jc w:val="both"/>
        <w:rPr>
          <w:sz w:val="28"/>
          <w:szCs w:val="28"/>
          <w:lang w:eastAsia="ar-SA"/>
        </w:rPr>
      </w:pPr>
      <w:r>
        <w:rPr>
          <w:sz w:val="28"/>
          <w:szCs w:val="28"/>
          <w:lang w:eastAsia="ar-SA"/>
        </w:rPr>
        <w:t>Сведения, указанные в абзацах втором – восьмом настоящего подпункта, предоставляются также в виде</w:t>
      </w:r>
      <w:r w:rsidRPr="004E7B8C">
        <w:rPr>
          <w:sz w:val="28"/>
          <w:szCs w:val="28"/>
          <w:lang w:eastAsia="ar-SA"/>
        </w:rPr>
        <w:t xml:space="preserve"> </w:t>
      </w:r>
      <w:r>
        <w:rPr>
          <w:sz w:val="28"/>
          <w:szCs w:val="28"/>
          <w:lang w:eastAsia="ar-SA"/>
        </w:rPr>
        <w:t xml:space="preserve">сканированной копии </w:t>
      </w:r>
      <w:r w:rsidRPr="004E7B8C">
        <w:rPr>
          <w:sz w:val="28"/>
          <w:szCs w:val="28"/>
          <w:lang w:eastAsia="ar-SA"/>
        </w:rPr>
        <w:t>документа, удостоверяющего личность. </w:t>
      </w:r>
      <w:r>
        <w:rPr>
          <w:sz w:val="28"/>
          <w:szCs w:val="28"/>
          <w:lang w:eastAsia="ar-SA"/>
        </w:rPr>
        <w:t xml:space="preserve">Указанная копия должна быть оформлена таким образом, чтобы исключить копирование и предоставление Банку иных персональных данных; </w:t>
      </w:r>
    </w:p>
    <w:p w14:paraId="26315B5B" w14:textId="77777777" w:rsidR="00857895" w:rsidRPr="00D635D4" w:rsidRDefault="00857895" w:rsidP="00857895">
      <w:pPr>
        <w:widowControl w:val="0"/>
        <w:suppressAutoHyphens/>
        <w:autoSpaceDE w:val="0"/>
        <w:autoSpaceDN w:val="0"/>
        <w:adjustRightInd w:val="0"/>
        <w:ind w:firstLine="567"/>
        <w:jc w:val="both"/>
        <w:rPr>
          <w:sz w:val="28"/>
          <w:szCs w:val="28"/>
          <w:lang w:eastAsia="ar-SA"/>
        </w:rPr>
      </w:pPr>
      <w:r>
        <w:rPr>
          <w:sz w:val="28"/>
          <w:szCs w:val="28"/>
          <w:lang w:eastAsia="ar-SA"/>
        </w:rPr>
        <w:t>31.6</w:t>
      </w:r>
      <w:r w:rsidRPr="00D635D4">
        <w:rPr>
          <w:sz w:val="28"/>
          <w:szCs w:val="28"/>
          <w:lang w:eastAsia="ar-SA"/>
        </w:rPr>
        <w:t>. Стороны обязуются:</w:t>
      </w:r>
    </w:p>
    <w:p w14:paraId="4E8A6D7A" w14:textId="77777777" w:rsidR="00857895" w:rsidRPr="00D635D4" w:rsidRDefault="00857895" w:rsidP="00857895">
      <w:pPr>
        <w:widowControl w:val="0"/>
        <w:suppressAutoHyphens/>
        <w:autoSpaceDE w:val="0"/>
        <w:autoSpaceDN w:val="0"/>
        <w:adjustRightInd w:val="0"/>
        <w:ind w:firstLine="567"/>
        <w:jc w:val="both"/>
        <w:rPr>
          <w:sz w:val="28"/>
          <w:szCs w:val="28"/>
          <w:lang w:eastAsia="ar-SA"/>
        </w:rPr>
      </w:pPr>
      <w:r w:rsidRPr="00D635D4">
        <w:rPr>
          <w:sz w:val="28"/>
          <w:szCs w:val="28"/>
          <w:lang w:eastAsia="ar-SA"/>
        </w:rPr>
        <w:t xml:space="preserve">взаимодействовать друг с другом, в </w:t>
      </w:r>
      <w:r>
        <w:rPr>
          <w:sz w:val="28"/>
          <w:szCs w:val="28"/>
          <w:lang w:eastAsia="ar-SA"/>
        </w:rPr>
        <w:t xml:space="preserve">том числе </w:t>
      </w:r>
      <w:r w:rsidRPr="00D635D4">
        <w:rPr>
          <w:sz w:val="28"/>
          <w:szCs w:val="28"/>
          <w:lang w:eastAsia="ar-SA"/>
        </w:rPr>
        <w:t xml:space="preserve">оказывать всяческое возможное содействие, в ходе обработки ими </w:t>
      </w:r>
      <w:r w:rsidRPr="003E7763">
        <w:rPr>
          <w:sz w:val="28"/>
          <w:szCs w:val="28"/>
        </w:rPr>
        <w:t xml:space="preserve">персональных данных </w:t>
      </w:r>
      <w:r w:rsidRPr="00D635D4">
        <w:rPr>
          <w:sz w:val="28"/>
          <w:szCs w:val="28"/>
          <w:lang w:eastAsia="ar-SA"/>
        </w:rPr>
        <w:t>с целью соблюдения требований законодательства</w:t>
      </w:r>
      <w:r>
        <w:rPr>
          <w:sz w:val="28"/>
          <w:szCs w:val="28"/>
          <w:lang w:eastAsia="ar-SA"/>
        </w:rPr>
        <w:t xml:space="preserve"> Республики Беларусь</w:t>
      </w:r>
      <w:r w:rsidRPr="00D635D4">
        <w:rPr>
          <w:sz w:val="28"/>
          <w:szCs w:val="28"/>
          <w:lang w:eastAsia="ar-SA"/>
        </w:rPr>
        <w:t xml:space="preserve">;  </w:t>
      </w:r>
    </w:p>
    <w:p w14:paraId="2F96D3BD" w14:textId="77777777" w:rsidR="00857895" w:rsidRPr="0023631D" w:rsidRDefault="00857895" w:rsidP="00857895">
      <w:pPr>
        <w:widowControl w:val="0"/>
        <w:suppressAutoHyphens/>
        <w:autoSpaceDE w:val="0"/>
        <w:autoSpaceDN w:val="0"/>
        <w:adjustRightInd w:val="0"/>
        <w:ind w:firstLine="567"/>
        <w:jc w:val="both"/>
        <w:rPr>
          <w:sz w:val="28"/>
          <w:szCs w:val="28"/>
        </w:rPr>
      </w:pPr>
      <w:r w:rsidRPr="00D635D4">
        <w:rPr>
          <w:sz w:val="28"/>
          <w:szCs w:val="28"/>
          <w:lang w:eastAsia="ar-SA"/>
        </w:rPr>
        <w:t xml:space="preserve">обеспечить соблюдение конфиденциальности </w:t>
      </w:r>
      <w:r w:rsidRPr="003E7763">
        <w:rPr>
          <w:sz w:val="28"/>
          <w:szCs w:val="28"/>
        </w:rPr>
        <w:t xml:space="preserve">персональных данных </w:t>
      </w:r>
      <w:r w:rsidRPr="00D635D4">
        <w:rPr>
          <w:sz w:val="28"/>
          <w:szCs w:val="28"/>
          <w:lang w:eastAsia="ar-SA"/>
        </w:rPr>
        <w:t xml:space="preserve">и осуществлять их обработку только в соответствии с целями и иными требованиями </w:t>
      </w:r>
      <w:r>
        <w:rPr>
          <w:sz w:val="28"/>
          <w:szCs w:val="28"/>
          <w:lang w:eastAsia="ar-SA"/>
        </w:rPr>
        <w:t xml:space="preserve">настоящих Условий </w:t>
      </w:r>
      <w:r w:rsidRPr="00D635D4">
        <w:rPr>
          <w:sz w:val="28"/>
          <w:szCs w:val="28"/>
          <w:lang w:eastAsia="ar-SA"/>
        </w:rPr>
        <w:t>и законодательства</w:t>
      </w:r>
      <w:r>
        <w:rPr>
          <w:sz w:val="28"/>
          <w:szCs w:val="28"/>
          <w:lang w:eastAsia="ar-SA"/>
        </w:rPr>
        <w:t xml:space="preserve"> Республики Беларусь</w:t>
      </w:r>
      <w:r w:rsidRPr="00D635D4">
        <w:rPr>
          <w:sz w:val="28"/>
          <w:szCs w:val="28"/>
          <w:lang w:eastAsia="ar-SA"/>
        </w:rPr>
        <w:t xml:space="preserve">, за исключением случаев, предусмотренных </w:t>
      </w:r>
      <w:r>
        <w:rPr>
          <w:sz w:val="28"/>
          <w:szCs w:val="28"/>
          <w:lang w:eastAsia="ar-SA"/>
        </w:rPr>
        <w:t xml:space="preserve">настоящими Условиями </w:t>
      </w:r>
      <w:r w:rsidRPr="00D635D4">
        <w:rPr>
          <w:sz w:val="28"/>
          <w:szCs w:val="28"/>
          <w:lang w:eastAsia="ar-SA"/>
        </w:rPr>
        <w:t>и (или) законодательством</w:t>
      </w:r>
      <w:r>
        <w:rPr>
          <w:sz w:val="28"/>
          <w:szCs w:val="28"/>
          <w:lang w:eastAsia="ar-SA"/>
        </w:rPr>
        <w:t xml:space="preserve"> Республики Беларусь;</w:t>
      </w:r>
    </w:p>
    <w:p w14:paraId="4845BB26" w14:textId="77777777" w:rsidR="00857895" w:rsidRDefault="00857895" w:rsidP="00857895">
      <w:pPr>
        <w:ind w:firstLine="567"/>
        <w:jc w:val="both"/>
        <w:rPr>
          <w:sz w:val="28"/>
          <w:szCs w:val="28"/>
        </w:rPr>
      </w:pPr>
      <w:r>
        <w:rPr>
          <w:sz w:val="28"/>
          <w:szCs w:val="28"/>
        </w:rPr>
        <w:t xml:space="preserve">31.7. </w:t>
      </w:r>
      <w:r w:rsidRPr="003E7763">
        <w:rPr>
          <w:sz w:val="28"/>
          <w:szCs w:val="28"/>
        </w:rPr>
        <w:t xml:space="preserve">Стороны </w:t>
      </w:r>
      <w:r>
        <w:rPr>
          <w:sz w:val="28"/>
          <w:szCs w:val="28"/>
        </w:rPr>
        <w:t xml:space="preserve">также </w:t>
      </w:r>
      <w:r w:rsidRPr="003E7763">
        <w:rPr>
          <w:sz w:val="28"/>
          <w:szCs w:val="28"/>
        </w:rPr>
        <w:t xml:space="preserve">обязуются </w:t>
      </w:r>
      <w:r w:rsidRPr="0023631D">
        <w:rPr>
          <w:sz w:val="28"/>
          <w:szCs w:val="28"/>
        </w:rPr>
        <w:t xml:space="preserve">принимать правовые, организационные и технические меры по обеспечению защиты </w:t>
      </w:r>
      <w:r w:rsidRPr="003E7763">
        <w:rPr>
          <w:sz w:val="28"/>
          <w:szCs w:val="28"/>
        </w:rPr>
        <w:t>персональных данных</w:t>
      </w:r>
      <w:r w:rsidRPr="0023631D">
        <w:rPr>
          <w:sz w:val="28"/>
          <w:szCs w:val="28"/>
        </w:rPr>
        <w:t xml:space="preserve"> в соответствии с </w:t>
      </w:r>
      <w:r w:rsidRPr="00D635D4">
        <w:rPr>
          <w:sz w:val="28"/>
          <w:szCs w:val="28"/>
          <w:lang w:eastAsia="ar-SA"/>
        </w:rPr>
        <w:t>законодательств</w:t>
      </w:r>
      <w:r>
        <w:rPr>
          <w:sz w:val="28"/>
          <w:szCs w:val="28"/>
          <w:lang w:eastAsia="ar-SA"/>
        </w:rPr>
        <w:t>ом Республики Беларусь</w:t>
      </w:r>
      <w:r w:rsidRPr="0023631D">
        <w:rPr>
          <w:sz w:val="28"/>
          <w:szCs w:val="28"/>
        </w:rPr>
        <w:t xml:space="preserve"> (состав и перечень мер, необходимых и достаточных для выполнения обязанностей по обеспечению защиты </w:t>
      </w:r>
      <w:r w:rsidRPr="003E7763">
        <w:rPr>
          <w:sz w:val="28"/>
          <w:szCs w:val="28"/>
        </w:rPr>
        <w:t>персональных данных</w:t>
      </w:r>
      <w:r w:rsidRPr="0023631D">
        <w:rPr>
          <w:sz w:val="28"/>
          <w:szCs w:val="28"/>
        </w:rPr>
        <w:t>, определяется Сторонами с учетом требований законодательства</w:t>
      </w:r>
      <w:r w:rsidRPr="0023631D">
        <w:rPr>
          <w:sz w:val="28"/>
          <w:szCs w:val="28"/>
          <w:lang w:eastAsia="ar-SA"/>
        </w:rPr>
        <w:t xml:space="preserve"> </w:t>
      </w:r>
      <w:r>
        <w:rPr>
          <w:sz w:val="28"/>
          <w:szCs w:val="28"/>
          <w:lang w:eastAsia="ar-SA"/>
        </w:rPr>
        <w:t>Республики Беларусь</w:t>
      </w:r>
      <w:r w:rsidRPr="0023631D">
        <w:rPr>
          <w:sz w:val="28"/>
          <w:szCs w:val="28"/>
        </w:rPr>
        <w:t>), том числе обеспечить:</w:t>
      </w:r>
    </w:p>
    <w:p w14:paraId="36297134" w14:textId="77777777" w:rsidR="00857895" w:rsidRPr="0023631D" w:rsidRDefault="00857895" w:rsidP="00857895">
      <w:pPr>
        <w:ind w:firstLine="567"/>
        <w:jc w:val="both"/>
        <w:rPr>
          <w:sz w:val="28"/>
          <w:szCs w:val="28"/>
        </w:rPr>
      </w:pPr>
      <w:r w:rsidRPr="0023631D">
        <w:rPr>
          <w:sz w:val="28"/>
          <w:szCs w:val="28"/>
        </w:rPr>
        <w:lastRenderedPageBreak/>
        <w:t>назначение структурного подразделения или лица, ответственного за осуществление внутреннего контроля за обработкой персональных данных;</w:t>
      </w:r>
    </w:p>
    <w:p w14:paraId="6EE8ADE8" w14:textId="77777777" w:rsidR="00857895" w:rsidRPr="003F2B1D" w:rsidRDefault="00857895" w:rsidP="00857895">
      <w:pPr>
        <w:pStyle w:val="il-text-indent095cm"/>
        <w:shd w:val="clear" w:color="auto" w:fill="FFFFFF"/>
        <w:spacing w:before="0" w:beforeAutospacing="0" w:after="0" w:afterAutospacing="0"/>
        <w:ind w:firstLine="567"/>
        <w:jc w:val="both"/>
        <w:rPr>
          <w:rFonts w:eastAsia="Times New Roman"/>
          <w:sz w:val="28"/>
          <w:szCs w:val="28"/>
        </w:rPr>
      </w:pPr>
      <w:r w:rsidRPr="003809F6">
        <w:rPr>
          <w:rFonts w:eastAsia="Times New Roman"/>
          <w:sz w:val="28"/>
          <w:szCs w:val="28"/>
        </w:rPr>
        <w:t>издание документов, определяющих политику</w:t>
      </w:r>
      <w:r w:rsidRPr="003F2B1D">
        <w:rPr>
          <w:rFonts w:eastAsia="Times New Roman"/>
          <w:sz w:val="28"/>
          <w:szCs w:val="28"/>
        </w:rPr>
        <w:t xml:space="preserve"> Сторон в отношении обработки персональных данных;</w:t>
      </w:r>
    </w:p>
    <w:p w14:paraId="6F648B33" w14:textId="77777777" w:rsidR="00857895" w:rsidRPr="00297701" w:rsidRDefault="00857895" w:rsidP="00857895">
      <w:pPr>
        <w:pStyle w:val="il-text-indent095cm"/>
        <w:shd w:val="clear" w:color="auto" w:fill="FFFFFF"/>
        <w:spacing w:before="0" w:beforeAutospacing="0" w:after="0" w:afterAutospacing="0"/>
        <w:ind w:firstLine="567"/>
        <w:jc w:val="both"/>
        <w:rPr>
          <w:rFonts w:eastAsia="Times New Roman"/>
          <w:sz w:val="28"/>
          <w:szCs w:val="28"/>
        </w:rPr>
      </w:pPr>
      <w:r w:rsidRPr="00BB7961">
        <w:rPr>
          <w:rFonts w:eastAsia="Times New Roman"/>
          <w:sz w:val="28"/>
          <w:szCs w:val="28"/>
        </w:rPr>
        <w:t>ознакомление работников Сторон и иных лиц, непосредственно осуществляющих обработку персональных данных, с положениями законодательства о персональных данных, в том числе с требованиями по защите персональ</w:t>
      </w:r>
      <w:r w:rsidRPr="00297701">
        <w:rPr>
          <w:rFonts w:eastAsia="Times New Roman"/>
          <w:sz w:val="28"/>
          <w:szCs w:val="28"/>
        </w:rPr>
        <w:t xml:space="preserve">ных данных, документами, определяющими политику Сторон в отношении обработки персональных данных, а также обучение указанных работников и иных лиц в порядке, установленном законодательством; </w:t>
      </w:r>
    </w:p>
    <w:p w14:paraId="7F3D0F58" w14:textId="77777777" w:rsidR="00857895" w:rsidRPr="00EE490C" w:rsidRDefault="00857895" w:rsidP="00857895">
      <w:pPr>
        <w:pStyle w:val="il-text-indent095cm"/>
        <w:shd w:val="clear" w:color="auto" w:fill="FFFFFF"/>
        <w:spacing w:before="0" w:beforeAutospacing="0" w:after="0" w:afterAutospacing="0"/>
        <w:ind w:firstLine="567"/>
        <w:jc w:val="both"/>
        <w:rPr>
          <w:rFonts w:eastAsia="Times New Roman"/>
          <w:sz w:val="28"/>
          <w:szCs w:val="28"/>
        </w:rPr>
      </w:pPr>
      <w:r w:rsidRPr="00EE490C">
        <w:rPr>
          <w:rFonts w:eastAsia="Times New Roman"/>
          <w:sz w:val="28"/>
          <w:szCs w:val="28"/>
        </w:rPr>
        <w:t>установление порядка доступа к персональным данным, в </w:t>
      </w:r>
      <w:r>
        <w:rPr>
          <w:rFonts w:eastAsia="Times New Roman"/>
          <w:sz w:val="28"/>
          <w:szCs w:val="28"/>
        </w:rPr>
        <w:t>том числе</w:t>
      </w:r>
      <w:r w:rsidRPr="00EE490C">
        <w:rPr>
          <w:rFonts w:eastAsia="Times New Roman"/>
          <w:sz w:val="28"/>
          <w:szCs w:val="28"/>
        </w:rPr>
        <w:t xml:space="preserve"> обрабатываемым в информационных ресурсах (системах);</w:t>
      </w:r>
    </w:p>
    <w:p w14:paraId="6482B1DB" w14:textId="77777777" w:rsidR="00857895" w:rsidRDefault="00857895" w:rsidP="00857895">
      <w:pPr>
        <w:pStyle w:val="il-text-indent095cm"/>
        <w:shd w:val="clear" w:color="auto" w:fill="FFFFFF"/>
        <w:spacing w:before="0" w:beforeAutospacing="0" w:after="0" w:afterAutospacing="0"/>
        <w:ind w:firstLine="567"/>
        <w:jc w:val="both"/>
        <w:rPr>
          <w:rFonts w:eastAsia="Times New Roman"/>
          <w:sz w:val="28"/>
          <w:szCs w:val="28"/>
        </w:rPr>
      </w:pPr>
      <w:r w:rsidRPr="00EE490C">
        <w:rPr>
          <w:sz w:val="28"/>
          <w:szCs w:val="28"/>
        </w:rPr>
        <w:t>осуществление технической и криптографической защиты персональных данных в порядке, установленном Оперативно-аналитическим центром при Президенте Республики Беларусь, в соответствии с классификацией информационных ресурсов (систем), содержащих персональные данные, а также иные меры, которые соответствующая Сторона сочтет необходимыми для соблюдения требований настоящ</w:t>
      </w:r>
      <w:r>
        <w:rPr>
          <w:rFonts w:eastAsia="Times New Roman"/>
          <w:sz w:val="28"/>
          <w:szCs w:val="28"/>
        </w:rPr>
        <w:t>их</w:t>
      </w:r>
      <w:r w:rsidRPr="00EE490C">
        <w:rPr>
          <w:rFonts w:eastAsia="Times New Roman"/>
          <w:sz w:val="28"/>
          <w:szCs w:val="28"/>
        </w:rPr>
        <w:t xml:space="preserve"> </w:t>
      </w:r>
      <w:r>
        <w:rPr>
          <w:rFonts w:eastAsia="Times New Roman"/>
          <w:sz w:val="28"/>
          <w:szCs w:val="28"/>
        </w:rPr>
        <w:t>Условий</w:t>
      </w:r>
      <w:r w:rsidRPr="00EE490C">
        <w:rPr>
          <w:rFonts w:eastAsia="Times New Roman"/>
          <w:sz w:val="28"/>
          <w:szCs w:val="28"/>
        </w:rPr>
        <w:t xml:space="preserve"> и законодательства</w:t>
      </w:r>
      <w:r>
        <w:rPr>
          <w:rFonts w:eastAsia="Times New Roman"/>
          <w:sz w:val="28"/>
          <w:szCs w:val="28"/>
        </w:rPr>
        <w:t xml:space="preserve"> Республики Беларусь</w:t>
      </w:r>
      <w:r w:rsidRPr="00EE490C">
        <w:rPr>
          <w:rFonts w:eastAsia="Times New Roman"/>
          <w:sz w:val="28"/>
          <w:szCs w:val="28"/>
        </w:rPr>
        <w:t>;</w:t>
      </w:r>
    </w:p>
    <w:p w14:paraId="04EE0763" w14:textId="77777777" w:rsidR="00857895" w:rsidRPr="003E7763" w:rsidRDefault="00857895" w:rsidP="00857895">
      <w:pPr>
        <w:pStyle w:val="il-text-indent095cm"/>
        <w:shd w:val="clear" w:color="auto" w:fill="FFFFFF"/>
        <w:spacing w:before="0" w:beforeAutospacing="0" w:after="0" w:afterAutospacing="0"/>
        <w:ind w:firstLine="567"/>
        <w:jc w:val="both"/>
        <w:rPr>
          <w:rFonts w:eastAsia="Times New Roman"/>
          <w:sz w:val="28"/>
          <w:szCs w:val="28"/>
        </w:rPr>
      </w:pPr>
      <w:r w:rsidRPr="00EE490C">
        <w:rPr>
          <w:rFonts w:eastAsia="Times New Roman"/>
          <w:sz w:val="28"/>
          <w:szCs w:val="28"/>
        </w:rPr>
        <w:t>31.</w:t>
      </w:r>
      <w:r>
        <w:rPr>
          <w:rFonts w:eastAsia="Times New Roman"/>
          <w:sz w:val="28"/>
          <w:szCs w:val="28"/>
        </w:rPr>
        <w:t>8</w:t>
      </w:r>
      <w:r w:rsidRPr="003E7763">
        <w:rPr>
          <w:rFonts w:eastAsia="Times New Roman"/>
          <w:sz w:val="28"/>
          <w:szCs w:val="28"/>
        </w:rPr>
        <w:t>. Б</w:t>
      </w:r>
      <w:r>
        <w:rPr>
          <w:rFonts w:eastAsia="Times New Roman"/>
          <w:sz w:val="28"/>
          <w:szCs w:val="28"/>
        </w:rPr>
        <w:t>анк</w:t>
      </w:r>
      <w:r w:rsidRPr="003E7763">
        <w:rPr>
          <w:rFonts w:eastAsia="Times New Roman"/>
          <w:sz w:val="28"/>
          <w:szCs w:val="28"/>
        </w:rPr>
        <w:t xml:space="preserve"> обязуется:</w:t>
      </w:r>
    </w:p>
    <w:p w14:paraId="3A9E18DD" w14:textId="77777777" w:rsidR="00857895" w:rsidRPr="003E7763" w:rsidRDefault="00857895" w:rsidP="00857895">
      <w:pPr>
        <w:pStyle w:val="il-text-indent095cm"/>
        <w:shd w:val="clear" w:color="auto" w:fill="FFFFFF"/>
        <w:spacing w:before="0" w:beforeAutospacing="0" w:after="0" w:afterAutospacing="0"/>
        <w:ind w:firstLine="567"/>
        <w:jc w:val="both"/>
        <w:rPr>
          <w:rFonts w:eastAsia="Times New Roman"/>
          <w:sz w:val="28"/>
          <w:szCs w:val="28"/>
        </w:rPr>
      </w:pPr>
      <w:r w:rsidRPr="003E7763">
        <w:rPr>
          <w:rFonts w:eastAsia="Times New Roman"/>
          <w:sz w:val="28"/>
          <w:szCs w:val="28"/>
        </w:rPr>
        <w:t xml:space="preserve">в случае поступления не относящихся к компетенции </w:t>
      </w:r>
      <w:r>
        <w:rPr>
          <w:rFonts w:eastAsia="Times New Roman"/>
          <w:sz w:val="28"/>
          <w:szCs w:val="28"/>
        </w:rPr>
        <w:t>Банка</w:t>
      </w:r>
      <w:r w:rsidRPr="003E7763">
        <w:rPr>
          <w:rFonts w:eastAsia="Times New Roman"/>
          <w:sz w:val="28"/>
          <w:szCs w:val="28"/>
        </w:rPr>
        <w:t xml:space="preserve"> письменных (электронных) заявлений (жалоб, иных обращений) работников </w:t>
      </w:r>
      <w:r>
        <w:rPr>
          <w:rFonts w:eastAsia="Times New Roman"/>
          <w:sz w:val="28"/>
          <w:szCs w:val="28"/>
        </w:rPr>
        <w:t>Клиента</w:t>
      </w:r>
      <w:r w:rsidRPr="003E7763">
        <w:rPr>
          <w:rFonts w:eastAsia="Times New Roman"/>
          <w:sz w:val="28"/>
          <w:szCs w:val="28"/>
        </w:rPr>
        <w:t xml:space="preserve"> по вопросам обработки их персональных данных, защиты персональных данных, прекращения такой обработки, реализации иных своих прав и т.п. - перенаправлять </w:t>
      </w:r>
      <w:r>
        <w:rPr>
          <w:rFonts w:eastAsia="Times New Roman"/>
          <w:sz w:val="28"/>
          <w:szCs w:val="28"/>
        </w:rPr>
        <w:t>Клиенту</w:t>
      </w:r>
      <w:r w:rsidRPr="003E7763">
        <w:rPr>
          <w:rFonts w:eastAsia="Times New Roman"/>
          <w:sz w:val="28"/>
          <w:szCs w:val="28"/>
        </w:rPr>
        <w:t xml:space="preserve"> указанные заявления (жалобы, иные обращения) в срок не позднее 3 (трех) рабочих дней со дня получения;</w:t>
      </w:r>
    </w:p>
    <w:p w14:paraId="5E2C9D17" w14:textId="77777777" w:rsidR="00857895" w:rsidRPr="003E7763" w:rsidRDefault="00857895" w:rsidP="00857895">
      <w:pPr>
        <w:pStyle w:val="il-text-indent095cm"/>
        <w:shd w:val="clear" w:color="auto" w:fill="FFFFFF"/>
        <w:spacing w:before="0" w:beforeAutospacing="0" w:after="0" w:afterAutospacing="0"/>
        <w:ind w:firstLine="567"/>
        <w:jc w:val="both"/>
        <w:rPr>
          <w:rFonts w:eastAsia="Times New Roman"/>
          <w:sz w:val="28"/>
          <w:szCs w:val="28"/>
        </w:rPr>
      </w:pPr>
      <w:r w:rsidRPr="003E7763">
        <w:rPr>
          <w:rFonts w:eastAsia="Times New Roman"/>
          <w:sz w:val="28"/>
          <w:szCs w:val="28"/>
        </w:rPr>
        <w:t xml:space="preserve">в случае поступления не относящихся к компетенции </w:t>
      </w:r>
      <w:r>
        <w:rPr>
          <w:rFonts w:eastAsia="Times New Roman"/>
          <w:sz w:val="28"/>
          <w:szCs w:val="28"/>
        </w:rPr>
        <w:t>Банка</w:t>
      </w:r>
      <w:r w:rsidRPr="003E7763">
        <w:rPr>
          <w:rFonts w:eastAsia="Times New Roman"/>
          <w:sz w:val="28"/>
          <w:szCs w:val="28"/>
        </w:rPr>
        <w:t xml:space="preserve"> устных заявлений (жалоб, иных обращений) работников </w:t>
      </w:r>
      <w:r>
        <w:rPr>
          <w:rFonts w:eastAsia="Times New Roman"/>
          <w:sz w:val="28"/>
          <w:szCs w:val="28"/>
        </w:rPr>
        <w:t>Клиента</w:t>
      </w:r>
      <w:r w:rsidRPr="003E7763">
        <w:rPr>
          <w:rFonts w:eastAsia="Times New Roman"/>
          <w:sz w:val="28"/>
          <w:szCs w:val="28"/>
        </w:rPr>
        <w:t xml:space="preserve"> по вопросам обработки их персональных данных, защиты персональных данных, прекращения такой обработки, реализации иных своих прав и т.п. – разъяснять им необходимость обращения с подобными заявлениями (жалобами, иными обращениями) непосредственно к </w:t>
      </w:r>
      <w:r>
        <w:rPr>
          <w:rFonts w:eastAsia="Times New Roman"/>
          <w:sz w:val="28"/>
          <w:szCs w:val="28"/>
        </w:rPr>
        <w:t>Клиенту</w:t>
      </w:r>
      <w:r w:rsidRPr="003E7763">
        <w:rPr>
          <w:rFonts w:eastAsia="Times New Roman"/>
          <w:sz w:val="28"/>
          <w:szCs w:val="28"/>
        </w:rPr>
        <w:t>;</w:t>
      </w:r>
    </w:p>
    <w:p w14:paraId="70936E25" w14:textId="77777777" w:rsidR="00857895" w:rsidRPr="003E7763" w:rsidRDefault="00857895" w:rsidP="00857895">
      <w:pPr>
        <w:pStyle w:val="il-text-indent095cm"/>
        <w:shd w:val="clear" w:color="auto" w:fill="FFFFFF"/>
        <w:spacing w:before="0" w:beforeAutospacing="0" w:after="0" w:afterAutospacing="0"/>
        <w:ind w:firstLine="567"/>
        <w:jc w:val="both"/>
        <w:rPr>
          <w:rFonts w:eastAsia="Times New Roman"/>
          <w:sz w:val="28"/>
          <w:szCs w:val="28"/>
        </w:rPr>
      </w:pPr>
      <w:r w:rsidRPr="003E7763">
        <w:rPr>
          <w:rFonts w:eastAsia="Times New Roman"/>
          <w:sz w:val="28"/>
          <w:szCs w:val="28"/>
        </w:rPr>
        <w:t>при отсутствии правовых оснований для дальнейшей обработки персональных данных прекращать их обработку и удалять их, а при отсутствии технической возможности удаления – принимать меры по недопущению дальнейшей обработки персональных данных, включая их блокирование, а также принимать иные необходимые меры (исполнять обязанности) согласно законодательству</w:t>
      </w:r>
      <w:r w:rsidRPr="00B575E1">
        <w:rPr>
          <w:rFonts w:eastAsia="Times New Roman"/>
          <w:sz w:val="28"/>
          <w:szCs w:val="28"/>
        </w:rPr>
        <w:t xml:space="preserve"> </w:t>
      </w:r>
      <w:r>
        <w:rPr>
          <w:rFonts w:eastAsia="Times New Roman"/>
          <w:sz w:val="28"/>
          <w:szCs w:val="28"/>
        </w:rPr>
        <w:t>Республики Беларусь</w:t>
      </w:r>
      <w:r w:rsidRPr="003E7763">
        <w:rPr>
          <w:rFonts w:eastAsia="Times New Roman"/>
          <w:sz w:val="28"/>
          <w:szCs w:val="28"/>
        </w:rPr>
        <w:t>, предусмотренные для уполномоченного лица (возложенные на уполномоченное лицо);</w:t>
      </w:r>
    </w:p>
    <w:p w14:paraId="62F565C5" w14:textId="77777777" w:rsidR="00857895" w:rsidRPr="003E7763" w:rsidRDefault="00857895" w:rsidP="00857895">
      <w:pPr>
        <w:pStyle w:val="il-text-indent095cm"/>
        <w:shd w:val="clear" w:color="auto" w:fill="FFFFFF"/>
        <w:spacing w:before="0" w:beforeAutospacing="0" w:after="0" w:afterAutospacing="0"/>
        <w:ind w:firstLine="567"/>
        <w:jc w:val="both"/>
        <w:rPr>
          <w:rFonts w:eastAsia="Times New Roman"/>
          <w:sz w:val="28"/>
          <w:szCs w:val="28"/>
        </w:rPr>
      </w:pPr>
      <w:r w:rsidRPr="003E7763">
        <w:rPr>
          <w:rFonts w:eastAsia="Times New Roman"/>
          <w:sz w:val="28"/>
          <w:szCs w:val="28"/>
        </w:rPr>
        <w:t>31.</w:t>
      </w:r>
      <w:r>
        <w:rPr>
          <w:rFonts w:eastAsia="Times New Roman"/>
          <w:sz w:val="28"/>
          <w:szCs w:val="28"/>
        </w:rPr>
        <w:t>9</w:t>
      </w:r>
      <w:r w:rsidRPr="003E7763">
        <w:rPr>
          <w:rFonts w:eastAsia="Times New Roman"/>
          <w:sz w:val="28"/>
          <w:szCs w:val="28"/>
        </w:rPr>
        <w:t xml:space="preserve">. </w:t>
      </w:r>
      <w:r>
        <w:rPr>
          <w:rFonts w:eastAsia="Times New Roman"/>
          <w:sz w:val="28"/>
          <w:szCs w:val="28"/>
        </w:rPr>
        <w:t>Клиент</w:t>
      </w:r>
      <w:r w:rsidRPr="003E7763">
        <w:rPr>
          <w:rFonts w:eastAsia="Times New Roman"/>
          <w:sz w:val="28"/>
          <w:szCs w:val="28"/>
        </w:rPr>
        <w:t>:</w:t>
      </w:r>
    </w:p>
    <w:p w14:paraId="7B4E18CB" w14:textId="77777777" w:rsidR="00857895" w:rsidRPr="003E7763" w:rsidRDefault="00857895" w:rsidP="00857895">
      <w:pPr>
        <w:pStyle w:val="il-text-indent095cm"/>
        <w:shd w:val="clear" w:color="auto" w:fill="FFFFFF"/>
        <w:spacing w:before="0" w:beforeAutospacing="0" w:after="0" w:afterAutospacing="0"/>
        <w:ind w:firstLine="567"/>
        <w:jc w:val="both"/>
        <w:rPr>
          <w:rFonts w:eastAsia="Times New Roman"/>
          <w:sz w:val="28"/>
          <w:szCs w:val="28"/>
        </w:rPr>
      </w:pPr>
      <w:r w:rsidRPr="003E7763">
        <w:rPr>
          <w:rFonts w:eastAsia="Times New Roman"/>
          <w:sz w:val="28"/>
          <w:szCs w:val="28"/>
        </w:rPr>
        <w:t xml:space="preserve">подтверждает, что предоставление им </w:t>
      </w:r>
      <w:r>
        <w:rPr>
          <w:rFonts w:eastAsia="Times New Roman"/>
          <w:sz w:val="28"/>
          <w:szCs w:val="28"/>
        </w:rPr>
        <w:t>Банку</w:t>
      </w:r>
      <w:r w:rsidRPr="003E7763">
        <w:rPr>
          <w:rFonts w:eastAsia="Times New Roman"/>
          <w:sz w:val="28"/>
          <w:szCs w:val="28"/>
        </w:rPr>
        <w:t xml:space="preserve"> персональных данных осуществляется правомерно и </w:t>
      </w:r>
      <w:r>
        <w:rPr>
          <w:rFonts w:eastAsia="Times New Roman"/>
          <w:sz w:val="28"/>
          <w:szCs w:val="28"/>
        </w:rPr>
        <w:t>Банк</w:t>
      </w:r>
      <w:r w:rsidRPr="003E7763">
        <w:rPr>
          <w:rFonts w:eastAsia="Times New Roman"/>
          <w:sz w:val="28"/>
          <w:szCs w:val="28"/>
        </w:rPr>
        <w:t xml:space="preserve"> вправе обрабатывать персональные данные на условиях, предусмотренных настоящим пунктом и законодательством</w:t>
      </w:r>
      <w:r w:rsidRPr="00EB606F">
        <w:rPr>
          <w:rFonts w:eastAsia="Times New Roman"/>
          <w:sz w:val="28"/>
          <w:szCs w:val="28"/>
        </w:rPr>
        <w:t xml:space="preserve"> </w:t>
      </w:r>
      <w:r>
        <w:rPr>
          <w:rFonts w:eastAsia="Times New Roman"/>
          <w:sz w:val="28"/>
          <w:szCs w:val="28"/>
        </w:rPr>
        <w:t>Республики Беларусь</w:t>
      </w:r>
      <w:r w:rsidRPr="003E7763">
        <w:rPr>
          <w:rFonts w:eastAsia="Times New Roman"/>
          <w:sz w:val="28"/>
          <w:szCs w:val="28"/>
        </w:rPr>
        <w:t>;</w:t>
      </w:r>
    </w:p>
    <w:p w14:paraId="7E1A28F7" w14:textId="77777777" w:rsidR="00857895" w:rsidRPr="003E7763" w:rsidRDefault="00857895" w:rsidP="00857895">
      <w:pPr>
        <w:pStyle w:val="il-text-indent095cm"/>
        <w:shd w:val="clear" w:color="auto" w:fill="FFFFFF"/>
        <w:spacing w:before="0" w:beforeAutospacing="0" w:after="0" w:afterAutospacing="0"/>
        <w:ind w:firstLine="567"/>
        <w:jc w:val="both"/>
        <w:rPr>
          <w:rFonts w:eastAsia="Times New Roman"/>
          <w:sz w:val="28"/>
          <w:szCs w:val="28"/>
        </w:rPr>
      </w:pPr>
      <w:r w:rsidRPr="003E7763">
        <w:rPr>
          <w:rFonts w:eastAsia="Times New Roman"/>
          <w:sz w:val="28"/>
          <w:szCs w:val="28"/>
        </w:rPr>
        <w:lastRenderedPageBreak/>
        <w:t xml:space="preserve">обязуется своевременно письменно или в электронной форме с использованием систем дистанционного банковского обслуживания </w:t>
      </w:r>
      <w:r>
        <w:rPr>
          <w:rFonts w:eastAsia="Times New Roman"/>
          <w:sz w:val="28"/>
          <w:szCs w:val="28"/>
        </w:rPr>
        <w:t>Банка</w:t>
      </w:r>
      <w:r w:rsidRPr="003E7763">
        <w:rPr>
          <w:rFonts w:eastAsia="Times New Roman"/>
          <w:sz w:val="28"/>
          <w:szCs w:val="28"/>
        </w:rPr>
        <w:t xml:space="preserve"> либо иных систем электронного документооборота (при наличии такой возможности) уведомлять </w:t>
      </w:r>
      <w:r>
        <w:rPr>
          <w:rFonts w:eastAsia="Times New Roman"/>
          <w:sz w:val="28"/>
          <w:szCs w:val="28"/>
        </w:rPr>
        <w:t>Банк</w:t>
      </w:r>
      <w:r w:rsidRPr="003E7763">
        <w:rPr>
          <w:rFonts w:eastAsia="Times New Roman"/>
          <w:sz w:val="28"/>
          <w:szCs w:val="28"/>
        </w:rPr>
        <w:t xml:space="preserve"> об отпадении (отсутствии) правовых оснований для дальнейшей обработки персональных данных, необходимости прекращения их обработки, удаления (блокирования), иных обстоятельствах, имеющих значение для обработки (влияющих на обработку) персональных данных, а также принимать иные необходимые меры (обязанности) согласно законодательству</w:t>
      </w:r>
      <w:r w:rsidRPr="00016EED">
        <w:rPr>
          <w:rFonts w:eastAsia="Times New Roman"/>
          <w:sz w:val="28"/>
          <w:szCs w:val="28"/>
        </w:rPr>
        <w:t xml:space="preserve"> </w:t>
      </w:r>
      <w:r>
        <w:rPr>
          <w:rFonts w:eastAsia="Times New Roman"/>
          <w:sz w:val="28"/>
          <w:szCs w:val="28"/>
        </w:rPr>
        <w:t>Республики Беларусь</w:t>
      </w:r>
      <w:r w:rsidRPr="003E7763">
        <w:rPr>
          <w:rFonts w:eastAsia="Times New Roman"/>
          <w:sz w:val="28"/>
          <w:szCs w:val="28"/>
        </w:rPr>
        <w:t>, предусмотренные (возложенные) для (на) оператора;</w:t>
      </w:r>
    </w:p>
    <w:p w14:paraId="4CA28A6F" w14:textId="77777777" w:rsidR="00857895" w:rsidRPr="003E7763" w:rsidRDefault="00857895" w:rsidP="00857895">
      <w:pPr>
        <w:ind w:firstLine="567"/>
        <w:jc w:val="both"/>
        <w:rPr>
          <w:sz w:val="28"/>
          <w:szCs w:val="28"/>
        </w:rPr>
      </w:pPr>
      <w:r w:rsidRPr="003E7763">
        <w:rPr>
          <w:sz w:val="28"/>
          <w:szCs w:val="28"/>
        </w:rPr>
        <w:t>31.</w:t>
      </w:r>
      <w:r>
        <w:rPr>
          <w:sz w:val="28"/>
          <w:szCs w:val="28"/>
        </w:rPr>
        <w:t>10</w:t>
      </w:r>
      <w:r w:rsidRPr="003E7763">
        <w:rPr>
          <w:sz w:val="28"/>
          <w:szCs w:val="28"/>
        </w:rPr>
        <w:t xml:space="preserve">. предоставление </w:t>
      </w:r>
      <w:r>
        <w:rPr>
          <w:sz w:val="28"/>
          <w:szCs w:val="28"/>
        </w:rPr>
        <w:t>Банком</w:t>
      </w:r>
      <w:r w:rsidRPr="003E7763">
        <w:rPr>
          <w:sz w:val="28"/>
          <w:szCs w:val="28"/>
        </w:rPr>
        <w:t xml:space="preserve"> персональных данных третьим лицам без согласия </w:t>
      </w:r>
      <w:r>
        <w:rPr>
          <w:sz w:val="28"/>
          <w:szCs w:val="28"/>
        </w:rPr>
        <w:t>Клиента</w:t>
      </w:r>
      <w:r w:rsidRPr="003E7763">
        <w:rPr>
          <w:sz w:val="28"/>
          <w:szCs w:val="28"/>
        </w:rPr>
        <w:t xml:space="preserve"> возможно в целях, указанных в пп. 31.</w:t>
      </w:r>
      <w:r>
        <w:rPr>
          <w:sz w:val="28"/>
          <w:szCs w:val="28"/>
        </w:rPr>
        <w:t>4</w:t>
      </w:r>
      <w:r w:rsidRPr="003E7763">
        <w:rPr>
          <w:sz w:val="28"/>
          <w:szCs w:val="28"/>
        </w:rPr>
        <w:t xml:space="preserve"> </w:t>
      </w:r>
      <w:r>
        <w:rPr>
          <w:sz w:val="28"/>
          <w:szCs w:val="28"/>
        </w:rPr>
        <w:t>настоящих Условий</w:t>
      </w:r>
      <w:r w:rsidRPr="003E7763">
        <w:rPr>
          <w:sz w:val="28"/>
          <w:szCs w:val="28"/>
        </w:rPr>
        <w:t>, а также в случаях, предусмотренных законодательством</w:t>
      </w:r>
      <w:r w:rsidRPr="003F2B1D">
        <w:rPr>
          <w:sz w:val="28"/>
          <w:szCs w:val="28"/>
        </w:rPr>
        <w:t xml:space="preserve"> </w:t>
      </w:r>
      <w:r>
        <w:rPr>
          <w:sz w:val="28"/>
          <w:szCs w:val="28"/>
        </w:rPr>
        <w:t>Республики Беларусь</w:t>
      </w:r>
      <w:r w:rsidRPr="003E7763">
        <w:rPr>
          <w:sz w:val="28"/>
          <w:szCs w:val="28"/>
        </w:rPr>
        <w:t xml:space="preserve">. В иных случаях предоставление </w:t>
      </w:r>
      <w:r>
        <w:rPr>
          <w:sz w:val="28"/>
          <w:szCs w:val="28"/>
        </w:rPr>
        <w:t>Банком</w:t>
      </w:r>
      <w:r w:rsidRPr="003E7763">
        <w:rPr>
          <w:sz w:val="28"/>
          <w:szCs w:val="28"/>
        </w:rPr>
        <w:t xml:space="preserve"> персональных данных третьим лицам возможно с предварительного письменного согласия </w:t>
      </w:r>
      <w:r>
        <w:rPr>
          <w:sz w:val="28"/>
          <w:szCs w:val="28"/>
        </w:rPr>
        <w:t>Клиента</w:t>
      </w:r>
      <w:r w:rsidRPr="003E7763">
        <w:rPr>
          <w:sz w:val="28"/>
          <w:szCs w:val="28"/>
        </w:rPr>
        <w:t xml:space="preserve"> или его согласия, оформленного в электронном виде с использованием систем дистанционного банковского обслуживания </w:t>
      </w:r>
      <w:r>
        <w:rPr>
          <w:sz w:val="28"/>
          <w:szCs w:val="28"/>
        </w:rPr>
        <w:t>Банка</w:t>
      </w:r>
      <w:r w:rsidRPr="003E7763">
        <w:rPr>
          <w:sz w:val="28"/>
          <w:szCs w:val="28"/>
        </w:rPr>
        <w:t xml:space="preserve"> либо иных систем электронного документооборота (при наличии такой возможности);</w:t>
      </w:r>
    </w:p>
    <w:p w14:paraId="12A5A429" w14:textId="77777777" w:rsidR="00857895" w:rsidRDefault="00857895" w:rsidP="00857895">
      <w:pPr>
        <w:pStyle w:val="ConsPlusNormal"/>
        <w:ind w:firstLine="567"/>
        <w:jc w:val="both"/>
        <w:rPr>
          <w:rFonts w:ascii="Times New Roman" w:eastAsia="Times New Roman" w:hAnsi="Times New Roman" w:cs="Times New Roman"/>
          <w:sz w:val="28"/>
          <w:szCs w:val="28"/>
        </w:rPr>
      </w:pPr>
      <w:r w:rsidRPr="003E7763">
        <w:rPr>
          <w:rFonts w:ascii="Times New Roman" w:eastAsia="Times New Roman" w:hAnsi="Times New Roman" w:cs="Times New Roman"/>
          <w:sz w:val="28"/>
          <w:szCs w:val="28"/>
        </w:rPr>
        <w:t>31.</w:t>
      </w:r>
      <w:r>
        <w:rPr>
          <w:rFonts w:ascii="Times New Roman" w:eastAsia="Times New Roman" w:hAnsi="Times New Roman" w:cs="Times New Roman"/>
          <w:sz w:val="28"/>
          <w:szCs w:val="28"/>
        </w:rPr>
        <w:t>11</w:t>
      </w:r>
      <w:r w:rsidRPr="003E77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условия настоящего пункта </w:t>
      </w:r>
      <w:r w:rsidRPr="003E7763">
        <w:rPr>
          <w:rFonts w:ascii="Times New Roman" w:eastAsia="Times New Roman" w:hAnsi="Times New Roman" w:cs="Times New Roman"/>
          <w:sz w:val="28"/>
          <w:szCs w:val="28"/>
        </w:rPr>
        <w:t xml:space="preserve">в части соблюдения Сторонами требований по защите персональных данных действуют до момента истечения срока хранения персональных данных и их удаления в соответствии с </w:t>
      </w:r>
      <w:r w:rsidRPr="003F2B1D">
        <w:rPr>
          <w:rFonts w:ascii="Times New Roman" w:eastAsia="Times New Roman" w:hAnsi="Times New Roman" w:cs="Times New Roman"/>
          <w:sz w:val="28"/>
          <w:szCs w:val="28"/>
        </w:rPr>
        <w:t>законодательством Республики Беларусь</w:t>
      </w:r>
      <w:r>
        <w:rPr>
          <w:rFonts w:ascii="Times New Roman" w:eastAsia="Times New Roman" w:hAnsi="Times New Roman" w:cs="Times New Roman"/>
          <w:sz w:val="28"/>
          <w:szCs w:val="28"/>
        </w:rPr>
        <w:t>;</w:t>
      </w:r>
    </w:p>
    <w:p w14:paraId="77977895" w14:textId="77777777" w:rsidR="00857895" w:rsidRPr="00C94B65" w:rsidRDefault="00857895" w:rsidP="00857895">
      <w:pPr>
        <w:pStyle w:val="ConsPlusNormal"/>
        <w:ind w:firstLine="567"/>
        <w:jc w:val="both"/>
        <w:rPr>
          <w:rFonts w:ascii="Times New Roman" w:eastAsia="Times New Roman" w:hAnsi="Times New Roman" w:cs="Times New Roman"/>
          <w:sz w:val="28"/>
          <w:szCs w:val="28"/>
        </w:rPr>
      </w:pPr>
      <w:r>
        <w:rPr>
          <w:rFonts w:ascii="Times New Roman" w:hAnsi="Times New Roman" w:cs="Times New Roman"/>
          <w:sz w:val="28"/>
          <w:szCs w:val="28"/>
          <w:lang w:eastAsia="ar-SA"/>
        </w:rPr>
        <w:t>31.12.</w:t>
      </w:r>
      <w:r w:rsidRPr="00C94B6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в</w:t>
      </w:r>
      <w:r w:rsidRPr="00C94B65">
        <w:rPr>
          <w:rFonts w:ascii="Times New Roman" w:hAnsi="Times New Roman" w:cs="Times New Roman"/>
          <w:sz w:val="28"/>
          <w:szCs w:val="28"/>
          <w:lang w:eastAsia="ar-SA"/>
        </w:rPr>
        <w:t xml:space="preserve"> случае нарушения требований настоящего </w:t>
      </w:r>
      <w:r>
        <w:rPr>
          <w:rFonts w:ascii="Times New Roman" w:hAnsi="Times New Roman" w:cs="Times New Roman"/>
          <w:sz w:val="28"/>
          <w:szCs w:val="28"/>
          <w:lang w:eastAsia="ar-SA"/>
        </w:rPr>
        <w:t>пункта</w:t>
      </w:r>
      <w:r w:rsidRPr="00C94B65">
        <w:rPr>
          <w:rFonts w:ascii="Times New Roman" w:hAnsi="Times New Roman" w:cs="Times New Roman"/>
          <w:sz w:val="28"/>
          <w:szCs w:val="28"/>
          <w:lang w:eastAsia="ar-SA"/>
        </w:rPr>
        <w:t>, Сторона, причинившая вред, возмещает этот вред пострадавшей Стороне в соответствии с законодательством</w:t>
      </w:r>
      <w:r w:rsidRPr="00C94B65">
        <w:rPr>
          <w:rFonts w:ascii="Times New Roman" w:eastAsia="Times New Roman" w:hAnsi="Times New Roman" w:cs="Times New Roman"/>
          <w:sz w:val="28"/>
          <w:szCs w:val="28"/>
        </w:rPr>
        <w:t xml:space="preserve"> Республики Беларусь</w:t>
      </w:r>
      <w:r w:rsidRPr="00C94B65">
        <w:rPr>
          <w:rFonts w:ascii="Times New Roman" w:hAnsi="Times New Roman" w:cs="Times New Roman"/>
          <w:sz w:val="28"/>
          <w:szCs w:val="28"/>
          <w:lang w:eastAsia="ar-SA"/>
        </w:rPr>
        <w:t>.</w:t>
      </w:r>
    </w:p>
    <w:p w14:paraId="08F9D51B" w14:textId="0DDBA277" w:rsidR="00857895" w:rsidRDefault="00857895" w:rsidP="00857895">
      <w:pPr>
        <w:pStyle w:val="ConsPlusNormal"/>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Pr="00CD6B85">
        <w:rPr>
          <w:rFonts w:ascii="Times New Roman" w:eastAsia="Times New Roman" w:hAnsi="Times New Roman" w:cs="Times New Roman"/>
          <w:sz w:val="28"/>
          <w:szCs w:val="28"/>
        </w:rPr>
        <w:t>При заключении, исполнении, изменении и расторжении Договора Стороны принимают на себя обязательство не осуществлять действий, квалифицируемых применимым законодательством как «коррупция», а также иных действий (бездействия), нарушающих требования применимого законодательства, применимых норм международного права в области противодействия коррупции.</w:t>
      </w:r>
    </w:p>
    <w:p w14:paraId="3DF4591E" w14:textId="2A17772F" w:rsidR="00F31191" w:rsidRDefault="00F31191" w:rsidP="00857895">
      <w:pPr>
        <w:pStyle w:val="ConsPlusNormal"/>
        <w:ind w:firstLine="567"/>
        <w:jc w:val="both"/>
        <w:rPr>
          <w:rFonts w:ascii="Times New Roman" w:eastAsia="Times New Roman" w:hAnsi="Times New Roman" w:cs="Times New Roman"/>
          <w:sz w:val="28"/>
          <w:szCs w:val="28"/>
        </w:rPr>
      </w:pPr>
    </w:p>
    <w:p w14:paraId="6144083C" w14:textId="291BAB19" w:rsidR="00F31191" w:rsidRDefault="00F31191" w:rsidP="00857895">
      <w:pPr>
        <w:pStyle w:val="ConsPlusNormal"/>
        <w:ind w:firstLine="567"/>
        <w:jc w:val="both"/>
        <w:rPr>
          <w:rFonts w:ascii="Times New Roman" w:eastAsia="Times New Roman" w:hAnsi="Times New Roman" w:cs="Times New Roman"/>
          <w:sz w:val="28"/>
          <w:szCs w:val="28"/>
        </w:rPr>
      </w:pPr>
    </w:p>
    <w:p w14:paraId="257FAA23" w14:textId="22068DE7" w:rsidR="00F31191" w:rsidRDefault="00F31191" w:rsidP="00857895">
      <w:pPr>
        <w:pStyle w:val="ConsPlusNormal"/>
        <w:ind w:firstLine="567"/>
        <w:jc w:val="both"/>
        <w:rPr>
          <w:rFonts w:ascii="Times New Roman" w:eastAsia="Times New Roman" w:hAnsi="Times New Roman" w:cs="Times New Roman"/>
          <w:sz w:val="28"/>
          <w:szCs w:val="28"/>
        </w:rPr>
      </w:pPr>
    </w:p>
    <w:p w14:paraId="707E9E79" w14:textId="25ED8DA8" w:rsidR="00F31191" w:rsidRDefault="00F31191" w:rsidP="00857895">
      <w:pPr>
        <w:pStyle w:val="ConsPlusNormal"/>
        <w:ind w:firstLine="567"/>
        <w:jc w:val="both"/>
        <w:rPr>
          <w:rFonts w:ascii="Times New Roman" w:eastAsia="Times New Roman" w:hAnsi="Times New Roman" w:cs="Times New Roman"/>
          <w:sz w:val="28"/>
          <w:szCs w:val="28"/>
        </w:rPr>
      </w:pPr>
    </w:p>
    <w:p w14:paraId="256038D4" w14:textId="25BC3FF9" w:rsidR="00F31191" w:rsidRDefault="00F31191" w:rsidP="00857895">
      <w:pPr>
        <w:pStyle w:val="ConsPlusNormal"/>
        <w:ind w:firstLine="567"/>
        <w:jc w:val="both"/>
        <w:rPr>
          <w:rFonts w:ascii="Times New Roman" w:eastAsia="Times New Roman" w:hAnsi="Times New Roman" w:cs="Times New Roman"/>
          <w:sz w:val="28"/>
          <w:szCs w:val="28"/>
        </w:rPr>
      </w:pPr>
    </w:p>
    <w:p w14:paraId="41EEF7F1" w14:textId="0A18004E" w:rsidR="00F31191" w:rsidRDefault="00F31191" w:rsidP="00857895">
      <w:pPr>
        <w:pStyle w:val="ConsPlusNormal"/>
        <w:ind w:firstLine="567"/>
        <w:jc w:val="both"/>
        <w:rPr>
          <w:rFonts w:ascii="Times New Roman" w:eastAsia="Times New Roman" w:hAnsi="Times New Roman" w:cs="Times New Roman"/>
          <w:sz w:val="28"/>
          <w:szCs w:val="28"/>
        </w:rPr>
      </w:pPr>
    </w:p>
    <w:p w14:paraId="55D05BB8" w14:textId="0885F90C" w:rsidR="006262FA" w:rsidRDefault="006262FA" w:rsidP="00857895">
      <w:pPr>
        <w:pStyle w:val="ConsPlusNormal"/>
        <w:ind w:firstLine="567"/>
        <w:jc w:val="both"/>
        <w:rPr>
          <w:rFonts w:ascii="Times New Roman" w:eastAsia="Times New Roman" w:hAnsi="Times New Roman" w:cs="Times New Roman"/>
          <w:sz w:val="28"/>
          <w:szCs w:val="28"/>
        </w:rPr>
      </w:pPr>
    </w:p>
    <w:p w14:paraId="16B001CD" w14:textId="3FA3DF37" w:rsidR="006262FA" w:rsidRDefault="006262FA" w:rsidP="00857895">
      <w:pPr>
        <w:pStyle w:val="ConsPlusNormal"/>
        <w:ind w:firstLine="567"/>
        <w:jc w:val="both"/>
        <w:rPr>
          <w:rFonts w:ascii="Times New Roman" w:eastAsia="Times New Roman" w:hAnsi="Times New Roman" w:cs="Times New Roman"/>
          <w:sz w:val="28"/>
          <w:szCs w:val="28"/>
        </w:rPr>
      </w:pPr>
    </w:p>
    <w:p w14:paraId="0CB706AB" w14:textId="74034154" w:rsidR="006262FA" w:rsidRDefault="006262FA" w:rsidP="00857895">
      <w:pPr>
        <w:pStyle w:val="ConsPlusNormal"/>
        <w:ind w:firstLine="567"/>
        <w:jc w:val="both"/>
        <w:rPr>
          <w:rFonts w:ascii="Times New Roman" w:eastAsia="Times New Roman" w:hAnsi="Times New Roman" w:cs="Times New Roman"/>
          <w:sz w:val="28"/>
          <w:szCs w:val="28"/>
        </w:rPr>
      </w:pPr>
    </w:p>
    <w:p w14:paraId="3BEE1A51" w14:textId="5EFB105B" w:rsidR="006262FA" w:rsidRDefault="006262FA" w:rsidP="00857895">
      <w:pPr>
        <w:pStyle w:val="ConsPlusNormal"/>
        <w:ind w:firstLine="567"/>
        <w:jc w:val="both"/>
        <w:rPr>
          <w:rFonts w:ascii="Times New Roman" w:eastAsia="Times New Roman" w:hAnsi="Times New Roman" w:cs="Times New Roman"/>
          <w:sz w:val="28"/>
          <w:szCs w:val="28"/>
        </w:rPr>
      </w:pPr>
    </w:p>
    <w:p w14:paraId="60AF4C39" w14:textId="6A5390E7" w:rsidR="006262FA" w:rsidRDefault="006262FA" w:rsidP="00857895">
      <w:pPr>
        <w:pStyle w:val="ConsPlusNormal"/>
        <w:ind w:firstLine="567"/>
        <w:jc w:val="both"/>
        <w:rPr>
          <w:rFonts w:ascii="Times New Roman" w:eastAsia="Times New Roman" w:hAnsi="Times New Roman" w:cs="Times New Roman"/>
          <w:sz w:val="28"/>
          <w:szCs w:val="28"/>
        </w:rPr>
      </w:pPr>
    </w:p>
    <w:p w14:paraId="22EADD7D" w14:textId="5930B045" w:rsidR="006262FA" w:rsidRDefault="006262FA" w:rsidP="00857895">
      <w:pPr>
        <w:pStyle w:val="ConsPlusNormal"/>
        <w:ind w:firstLine="567"/>
        <w:jc w:val="both"/>
        <w:rPr>
          <w:rFonts w:ascii="Times New Roman" w:eastAsia="Times New Roman" w:hAnsi="Times New Roman" w:cs="Times New Roman"/>
          <w:sz w:val="28"/>
          <w:szCs w:val="28"/>
        </w:rPr>
      </w:pPr>
    </w:p>
    <w:p w14:paraId="3BE73330" w14:textId="11FA967C" w:rsidR="006262FA" w:rsidRDefault="006262FA" w:rsidP="00857895">
      <w:pPr>
        <w:pStyle w:val="ConsPlusNormal"/>
        <w:ind w:firstLine="567"/>
        <w:jc w:val="both"/>
        <w:rPr>
          <w:rFonts w:ascii="Times New Roman" w:eastAsia="Times New Roman" w:hAnsi="Times New Roman" w:cs="Times New Roman"/>
          <w:sz w:val="28"/>
          <w:szCs w:val="28"/>
        </w:rPr>
      </w:pPr>
    </w:p>
    <w:p w14:paraId="556BCE9D" w14:textId="77777777" w:rsidR="006262FA" w:rsidRDefault="006262FA" w:rsidP="00857895">
      <w:pPr>
        <w:pStyle w:val="ConsPlusNormal"/>
        <w:ind w:firstLine="567"/>
        <w:jc w:val="both"/>
        <w:rPr>
          <w:rFonts w:ascii="Times New Roman" w:eastAsia="Times New Roman" w:hAnsi="Times New Roman" w:cs="Times New Roman"/>
          <w:sz w:val="28"/>
          <w:szCs w:val="28"/>
        </w:rPr>
      </w:pPr>
    </w:p>
    <w:p w14:paraId="6644CC42" w14:textId="71C1C71A" w:rsidR="00F31191" w:rsidRDefault="00F31191" w:rsidP="00857895">
      <w:pPr>
        <w:pStyle w:val="ConsPlusNormal"/>
        <w:ind w:firstLine="567"/>
        <w:jc w:val="both"/>
        <w:rPr>
          <w:rFonts w:ascii="Times New Roman" w:eastAsia="Times New Roman" w:hAnsi="Times New Roman" w:cs="Times New Roman"/>
          <w:sz w:val="28"/>
          <w:szCs w:val="28"/>
        </w:rPr>
      </w:pPr>
    </w:p>
    <w:p w14:paraId="68E63275" w14:textId="77777777" w:rsidR="00F31191" w:rsidRPr="00B739DD" w:rsidRDefault="00F31191" w:rsidP="00F31191">
      <w:pPr>
        <w:widowControl w:val="0"/>
        <w:autoSpaceDE w:val="0"/>
        <w:autoSpaceDN w:val="0"/>
        <w:adjustRightInd w:val="0"/>
        <w:ind w:left="4536"/>
        <w:contextualSpacing/>
        <w:jc w:val="both"/>
        <w:rPr>
          <w:sz w:val="28"/>
          <w:szCs w:val="28"/>
        </w:rPr>
      </w:pPr>
      <w:r w:rsidRPr="00B739DD">
        <w:rPr>
          <w:sz w:val="28"/>
          <w:szCs w:val="28"/>
        </w:rPr>
        <w:lastRenderedPageBreak/>
        <w:t>Приложение 1</w:t>
      </w:r>
    </w:p>
    <w:p w14:paraId="622AAA16" w14:textId="77777777" w:rsidR="00F31191" w:rsidRPr="00B739DD" w:rsidRDefault="00F31191" w:rsidP="00F31191">
      <w:pPr>
        <w:widowControl w:val="0"/>
        <w:autoSpaceDE w:val="0"/>
        <w:autoSpaceDN w:val="0"/>
        <w:adjustRightInd w:val="0"/>
        <w:ind w:left="4536"/>
        <w:contextualSpacing/>
        <w:jc w:val="both"/>
        <w:rPr>
          <w:sz w:val="28"/>
          <w:szCs w:val="28"/>
        </w:rPr>
      </w:pPr>
      <w:r w:rsidRPr="00B739DD">
        <w:rPr>
          <w:sz w:val="28"/>
          <w:szCs w:val="28"/>
        </w:rPr>
        <w:t>к Условиям предоставления услуг в рамках продукта  «Лучший зарплатный проект» для клиентов, не находящихся на расчетно-кассовом обслуживании в ОАО «БПС</w:t>
      </w:r>
      <w:r w:rsidRPr="00B739DD">
        <w:rPr>
          <w:sz w:val="28"/>
          <w:szCs w:val="28"/>
        </w:rPr>
        <w:noBreakHyphen/>
        <w:t>Сбербанк»</w:t>
      </w:r>
    </w:p>
    <w:p w14:paraId="19CC0A4D" w14:textId="77777777" w:rsidR="00F31191" w:rsidRPr="00B739DD" w:rsidRDefault="00F31191" w:rsidP="00F31191">
      <w:pPr>
        <w:widowControl w:val="0"/>
        <w:autoSpaceDE w:val="0"/>
        <w:autoSpaceDN w:val="0"/>
        <w:adjustRightInd w:val="0"/>
        <w:ind w:left="4536"/>
        <w:contextualSpacing/>
        <w:jc w:val="both"/>
        <w:rPr>
          <w:sz w:val="28"/>
          <w:szCs w:val="28"/>
        </w:rPr>
      </w:pPr>
    </w:p>
    <w:p w14:paraId="43B3EC90" w14:textId="77777777" w:rsidR="00F31191" w:rsidRPr="00756649" w:rsidRDefault="00F31191" w:rsidP="00F31191">
      <w:pPr>
        <w:tabs>
          <w:tab w:val="left" w:pos="5670"/>
        </w:tabs>
        <w:contextualSpacing/>
        <w:jc w:val="both"/>
        <w:rPr>
          <w:sz w:val="28"/>
          <w:szCs w:val="28"/>
        </w:rPr>
      </w:pPr>
      <w:r w:rsidRPr="00756649">
        <w:rPr>
          <w:sz w:val="28"/>
          <w:szCs w:val="28"/>
        </w:rPr>
        <w:t>_________________________________</w:t>
      </w:r>
      <w:r w:rsidRPr="00756649">
        <w:rPr>
          <w:sz w:val="28"/>
          <w:szCs w:val="28"/>
        </w:rPr>
        <w:tab/>
        <w:t>ОАО «БПС-Сбербанк»</w:t>
      </w:r>
    </w:p>
    <w:p w14:paraId="688719D1" w14:textId="77777777" w:rsidR="00F31191" w:rsidRPr="00756649" w:rsidRDefault="00F31191" w:rsidP="00F31191">
      <w:pPr>
        <w:tabs>
          <w:tab w:val="left" w:pos="5670"/>
        </w:tabs>
        <w:contextualSpacing/>
        <w:rPr>
          <w:sz w:val="28"/>
          <w:szCs w:val="28"/>
        </w:rPr>
      </w:pPr>
      <w:r w:rsidRPr="00756649">
        <w:rPr>
          <w:sz w:val="14"/>
          <w:szCs w:val="14"/>
        </w:rPr>
        <w:t>(наименование клиента</w:t>
      </w:r>
      <w:r>
        <w:rPr>
          <w:sz w:val="14"/>
          <w:szCs w:val="14"/>
        </w:rPr>
        <w:t>,</w:t>
      </w:r>
      <w:r w:rsidRPr="0069749F">
        <w:rPr>
          <w:sz w:val="14"/>
          <w:szCs w:val="14"/>
        </w:rPr>
        <w:t xml:space="preserve"> </w:t>
      </w:r>
      <w:r>
        <w:rPr>
          <w:sz w:val="14"/>
          <w:szCs w:val="14"/>
        </w:rPr>
        <w:t>УНП</w:t>
      </w:r>
      <w:r w:rsidRPr="00756649">
        <w:rPr>
          <w:sz w:val="14"/>
          <w:szCs w:val="14"/>
        </w:rPr>
        <w:t>)</w:t>
      </w:r>
      <w:r w:rsidRPr="00756649">
        <w:rPr>
          <w:sz w:val="28"/>
          <w:szCs w:val="28"/>
        </w:rPr>
        <w:tab/>
        <w:t>220005, г. Минск,</w:t>
      </w:r>
    </w:p>
    <w:p w14:paraId="21F64809" w14:textId="77777777" w:rsidR="00F31191" w:rsidRPr="00756649" w:rsidRDefault="00F31191" w:rsidP="00F31191">
      <w:pPr>
        <w:tabs>
          <w:tab w:val="left" w:pos="5670"/>
        </w:tabs>
        <w:spacing w:line="0" w:lineRule="atLeast"/>
        <w:contextualSpacing/>
        <w:rPr>
          <w:sz w:val="28"/>
          <w:szCs w:val="28"/>
        </w:rPr>
      </w:pPr>
      <w:r w:rsidRPr="00756649">
        <w:rPr>
          <w:sz w:val="28"/>
          <w:szCs w:val="28"/>
        </w:rPr>
        <w:t>___________________________________</w:t>
      </w:r>
      <w:r w:rsidRPr="00756649">
        <w:rPr>
          <w:sz w:val="14"/>
          <w:szCs w:val="14"/>
        </w:rPr>
        <w:t xml:space="preserve"> </w:t>
      </w:r>
      <w:r w:rsidRPr="00756649">
        <w:rPr>
          <w:sz w:val="28"/>
          <w:szCs w:val="28"/>
        </w:rPr>
        <w:tab/>
        <w:t>б-р им. Мулявина, 6</w:t>
      </w:r>
    </w:p>
    <w:p w14:paraId="00364456" w14:textId="77777777" w:rsidR="00F31191" w:rsidRPr="00756649" w:rsidRDefault="00F31191" w:rsidP="00F31191">
      <w:pPr>
        <w:tabs>
          <w:tab w:val="left" w:pos="6096"/>
        </w:tabs>
        <w:rPr>
          <w:sz w:val="28"/>
          <w:szCs w:val="28"/>
        </w:rPr>
      </w:pPr>
      <w:r w:rsidRPr="00756649">
        <w:rPr>
          <w:sz w:val="28"/>
          <w:szCs w:val="28"/>
        </w:rPr>
        <w:t xml:space="preserve">___________________________________ </w:t>
      </w:r>
    </w:p>
    <w:p w14:paraId="3CE83A29" w14:textId="77777777" w:rsidR="00F31191" w:rsidRPr="00756649" w:rsidRDefault="00F31191" w:rsidP="00F31191">
      <w:pPr>
        <w:tabs>
          <w:tab w:val="left" w:pos="5529"/>
        </w:tabs>
        <w:rPr>
          <w:sz w:val="28"/>
          <w:szCs w:val="28"/>
        </w:rPr>
      </w:pPr>
      <w:r w:rsidRPr="00756649">
        <w:rPr>
          <w:sz w:val="28"/>
          <w:szCs w:val="28"/>
        </w:rPr>
        <w:t>___________________________________</w:t>
      </w:r>
    </w:p>
    <w:p w14:paraId="340C0319" w14:textId="77777777" w:rsidR="00F31191" w:rsidRPr="00756649" w:rsidRDefault="00F31191" w:rsidP="00F31191">
      <w:pPr>
        <w:tabs>
          <w:tab w:val="left" w:pos="5529"/>
        </w:tabs>
        <w:rPr>
          <w:sz w:val="28"/>
          <w:szCs w:val="28"/>
        </w:rPr>
      </w:pPr>
      <w:r w:rsidRPr="00756649">
        <w:rPr>
          <w:sz w:val="28"/>
          <w:szCs w:val="28"/>
        </w:rPr>
        <w:t>___________________________________</w:t>
      </w:r>
    </w:p>
    <w:p w14:paraId="4BDFB3E4" w14:textId="77777777" w:rsidR="00F31191" w:rsidRPr="00756649" w:rsidRDefault="00F31191" w:rsidP="00F31191">
      <w:pPr>
        <w:tabs>
          <w:tab w:val="left" w:pos="5529"/>
        </w:tabs>
      </w:pPr>
    </w:p>
    <w:p w14:paraId="60051B8D" w14:textId="77777777" w:rsidR="00F31191" w:rsidRPr="00756649" w:rsidRDefault="00F31191" w:rsidP="00F31191">
      <w:pPr>
        <w:tabs>
          <w:tab w:val="left" w:pos="5529"/>
        </w:tabs>
        <w:rPr>
          <w:sz w:val="28"/>
          <w:szCs w:val="28"/>
        </w:rPr>
      </w:pPr>
      <w:r w:rsidRPr="00756649">
        <w:rPr>
          <w:sz w:val="28"/>
          <w:szCs w:val="28"/>
        </w:rPr>
        <w:t>ЗАЯВЛЕНИЕ</w:t>
      </w:r>
    </w:p>
    <w:p w14:paraId="3EFED560" w14:textId="77777777" w:rsidR="00F31191" w:rsidRPr="00756649" w:rsidRDefault="00F31191" w:rsidP="00F31191">
      <w:pPr>
        <w:rPr>
          <w:sz w:val="28"/>
          <w:szCs w:val="28"/>
        </w:rPr>
      </w:pPr>
      <w:r w:rsidRPr="00756649">
        <w:rPr>
          <w:sz w:val="28"/>
          <w:szCs w:val="28"/>
        </w:rPr>
        <w:t>__.________________.20____ №</w:t>
      </w:r>
    </w:p>
    <w:p w14:paraId="514CA5F5" w14:textId="77777777" w:rsidR="00F31191" w:rsidRPr="00756649" w:rsidRDefault="00F31191" w:rsidP="00F31191">
      <w:pPr>
        <w:rPr>
          <w:sz w:val="24"/>
          <w:szCs w:val="24"/>
        </w:rPr>
      </w:pPr>
      <w:r w:rsidRPr="00756649">
        <w:rPr>
          <w:sz w:val="24"/>
          <w:szCs w:val="24"/>
        </w:rPr>
        <w:t>О предоставлении кодового слова</w:t>
      </w:r>
    </w:p>
    <w:p w14:paraId="048778EE" w14:textId="77777777" w:rsidR="00F31191" w:rsidRPr="00756649" w:rsidRDefault="00F31191" w:rsidP="00F31191">
      <w:pPr>
        <w:ind w:left="720"/>
        <w:contextualSpacing/>
        <w:jc w:val="both"/>
        <w:rPr>
          <w:sz w:val="24"/>
          <w:szCs w:val="24"/>
        </w:rPr>
      </w:pPr>
    </w:p>
    <w:p w14:paraId="5C36FC87" w14:textId="77777777" w:rsidR="00F31191" w:rsidRPr="00756649" w:rsidRDefault="00F31191" w:rsidP="00F31191">
      <w:pPr>
        <w:tabs>
          <w:tab w:val="left" w:pos="709"/>
        </w:tabs>
        <w:suppressAutoHyphens/>
        <w:contextualSpacing/>
        <w:jc w:val="both"/>
        <w:rPr>
          <w:sz w:val="24"/>
          <w:szCs w:val="24"/>
        </w:rPr>
      </w:pPr>
      <w:r w:rsidRPr="00756649">
        <w:rPr>
          <w:sz w:val="24"/>
          <w:szCs w:val="24"/>
        </w:rPr>
        <w:tab/>
        <w:t>С целью осуществления взаимодействия с ОАО «БПС</w:t>
      </w:r>
      <w:r w:rsidRPr="00756649">
        <w:rPr>
          <w:sz w:val="24"/>
          <w:szCs w:val="24"/>
        </w:rPr>
        <w:noBreakHyphen/>
        <w:t>Сбербанк» (далее – Банк)</w:t>
      </w:r>
      <w:r w:rsidRPr="00756649" w:rsidDel="009F48CF">
        <w:rPr>
          <w:sz w:val="24"/>
          <w:szCs w:val="24"/>
        </w:rPr>
        <w:t xml:space="preserve"> </w:t>
      </w:r>
      <w:r w:rsidRPr="00756649">
        <w:rPr>
          <w:sz w:val="24"/>
          <w:szCs w:val="24"/>
        </w:rPr>
        <w:t xml:space="preserve">посредством телефонных и мультимедийных каналов связи, представляющих собой совокупность технических средств связи, включающих в себя стационарную и мобильную телефонную связь (в том числе </w:t>
      </w:r>
      <w:r w:rsidRPr="00756649">
        <w:rPr>
          <w:sz w:val="24"/>
          <w:szCs w:val="24"/>
          <w:lang w:val="en-US"/>
        </w:rPr>
        <w:t>IVR</w:t>
      </w:r>
      <w:r w:rsidRPr="00756649">
        <w:rPr>
          <w:sz w:val="24"/>
          <w:szCs w:val="24"/>
        </w:rPr>
        <w:t>),чат через сеть Интернет (авторизированная зона) (далее – ТМКС), без применения средств технической и криптографической защиты в соответствии с Условиями открытия и обслуживания счетов юридических лиц и индивидуальных предпринимателей в ОАО «БПС-Сбербанк» (далее – Условия)</w:t>
      </w:r>
    </w:p>
    <w:p w14:paraId="4482BE7B" w14:textId="77777777" w:rsidR="00F31191" w:rsidRPr="00E51577" w:rsidRDefault="00F31191" w:rsidP="00F31191">
      <w:pPr>
        <w:jc w:val="both"/>
        <w:rPr>
          <w:sz w:val="18"/>
          <w:szCs w:val="18"/>
        </w:rPr>
      </w:pPr>
      <w:r w:rsidRPr="00756649">
        <w:rPr>
          <w:sz w:val="18"/>
          <w:szCs w:val="18"/>
        </w:rPr>
        <w:t>____________________________________________________________________________</w:t>
      </w:r>
      <w:r>
        <w:rPr>
          <w:sz w:val="18"/>
          <w:szCs w:val="18"/>
        </w:rPr>
        <w:t>___________________________</w:t>
      </w:r>
    </w:p>
    <w:p w14:paraId="66D23CB0" w14:textId="77777777" w:rsidR="00F31191" w:rsidRPr="00756649" w:rsidRDefault="00F31191" w:rsidP="00F31191">
      <w:pPr>
        <w:jc w:val="center"/>
        <w:rPr>
          <w:i/>
          <w:sz w:val="16"/>
          <w:szCs w:val="16"/>
        </w:rPr>
      </w:pPr>
      <w:r w:rsidRPr="00756649">
        <w:rPr>
          <w:i/>
          <w:sz w:val="16"/>
          <w:szCs w:val="16"/>
        </w:rPr>
        <w:t>(полное наименование клиента)</w:t>
      </w:r>
    </w:p>
    <w:p w14:paraId="2A6F1B22" w14:textId="77777777" w:rsidR="00F31191" w:rsidRPr="00756649" w:rsidRDefault="00F31191" w:rsidP="00F31191">
      <w:pPr>
        <w:jc w:val="both"/>
        <w:rPr>
          <w:sz w:val="24"/>
          <w:szCs w:val="24"/>
        </w:rPr>
      </w:pPr>
      <w:r w:rsidRPr="00756649">
        <w:rPr>
          <w:sz w:val="28"/>
          <w:szCs w:val="28"/>
        </w:rPr>
        <w:t>________________________</w:t>
      </w:r>
      <w:r>
        <w:rPr>
          <w:sz w:val="28"/>
          <w:szCs w:val="28"/>
        </w:rPr>
        <w:t>____________________________</w:t>
      </w:r>
      <w:r w:rsidRPr="00756649">
        <w:rPr>
          <w:sz w:val="28"/>
          <w:szCs w:val="28"/>
        </w:rPr>
        <w:t xml:space="preserve"> </w:t>
      </w:r>
      <w:r w:rsidRPr="00756649">
        <w:rPr>
          <w:sz w:val="24"/>
          <w:szCs w:val="24"/>
        </w:rPr>
        <w:t>(далее – Клиент),</w:t>
      </w:r>
    </w:p>
    <w:p w14:paraId="0370B01C" w14:textId="77777777" w:rsidR="00F31191" w:rsidRPr="00756649" w:rsidRDefault="00F31191" w:rsidP="00F31191">
      <w:pPr>
        <w:jc w:val="both"/>
        <w:rPr>
          <w:sz w:val="28"/>
          <w:szCs w:val="28"/>
        </w:rPr>
      </w:pPr>
      <w:r w:rsidRPr="00756649">
        <w:rPr>
          <w:sz w:val="24"/>
          <w:szCs w:val="24"/>
        </w:rPr>
        <w:t>в лице</w:t>
      </w:r>
      <w:r w:rsidRPr="00756649">
        <w:rPr>
          <w:sz w:val="28"/>
          <w:szCs w:val="28"/>
        </w:rPr>
        <w:t xml:space="preserve"> ____________________________________________________________</w:t>
      </w:r>
    </w:p>
    <w:p w14:paraId="1520E3F6" w14:textId="77777777" w:rsidR="00F31191" w:rsidRPr="00756649" w:rsidRDefault="00F31191" w:rsidP="00F31191">
      <w:pPr>
        <w:tabs>
          <w:tab w:val="left" w:pos="3828"/>
        </w:tabs>
        <w:spacing w:line="120" w:lineRule="atLeast"/>
        <w:contextualSpacing/>
        <w:jc w:val="center"/>
        <w:rPr>
          <w:sz w:val="16"/>
          <w:szCs w:val="16"/>
        </w:rPr>
      </w:pPr>
      <w:r w:rsidRPr="00756649">
        <w:rPr>
          <w:i/>
          <w:sz w:val="16"/>
          <w:szCs w:val="16"/>
        </w:rPr>
        <w:t>(должность, ФИО руководителя</w:t>
      </w:r>
      <w:r w:rsidRPr="00756649">
        <w:rPr>
          <w:sz w:val="16"/>
          <w:szCs w:val="16"/>
        </w:rPr>
        <w:t>)</w:t>
      </w:r>
    </w:p>
    <w:p w14:paraId="29D61A47" w14:textId="77777777" w:rsidR="00F31191" w:rsidRPr="00756649" w:rsidRDefault="00F31191" w:rsidP="00F31191">
      <w:pPr>
        <w:jc w:val="both"/>
        <w:rPr>
          <w:sz w:val="28"/>
          <w:szCs w:val="28"/>
        </w:rPr>
      </w:pPr>
      <w:r w:rsidRPr="00756649">
        <w:rPr>
          <w:sz w:val="16"/>
          <w:szCs w:val="16"/>
        </w:rPr>
        <w:t xml:space="preserve">_________________________________________________________________________________________________________________ </w:t>
      </w:r>
    </w:p>
    <w:p w14:paraId="15BADB54" w14:textId="77777777" w:rsidR="00F31191" w:rsidRPr="00756649" w:rsidRDefault="00F31191" w:rsidP="00F31191">
      <w:pPr>
        <w:suppressAutoHyphens/>
        <w:spacing w:line="120" w:lineRule="atLeast"/>
        <w:contextualSpacing/>
        <w:jc w:val="both"/>
        <w:rPr>
          <w:sz w:val="24"/>
          <w:szCs w:val="24"/>
        </w:rPr>
      </w:pPr>
      <w:r w:rsidRPr="00756649">
        <w:rPr>
          <w:sz w:val="24"/>
          <w:szCs w:val="24"/>
        </w:rPr>
        <w:t>для получения у Банка информации (сведений) в объеме, составляющей (составляющих) банковскую тайну Клиента, предоставления инструкций на совершение сервисных операций в объеме и порядке, предусмотренных Условиями, предоставляет кодовое слово: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957"/>
        <w:gridCol w:w="957"/>
        <w:gridCol w:w="957"/>
        <w:gridCol w:w="957"/>
        <w:gridCol w:w="957"/>
        <w:gridCol w:w="957"/>
        <w:gridCol w:w="957"/>
        <w:gridCol w:w="958"/>
      </w:tblGrid>
      <w:tr w:rsidR="00F31191" w:rsidRPr="00756649" w14:paraId="33B1D6FD" w14:textId="77777777" w:rsidTr="00B40B4A">
        <w:tc>
          <w:tcPr>
            <w:tcW w:w="957" w:type="dxa"/>
            <w:shd w:val="clear" w:color="auto" w:fill="auto"/>
          </w:tcPr>
          <w:p w14:paraId="3C7CEE92" w14:textId="77777777" w:rsidR="00F31191" w:rsidRPr="00756649" w:rsidRDefault="00F31191" w:rsidP="00B40B4A">
            <w:pPr>
              <w:jc w:val="both"/>
              <w:rPr>
                <w:sz w:val="28"/>
                <w:szCs w:val="28"/>
              </w:rPr>
            </w:pPr>
          </w:p>
        </w:tc>
        <w:tc>
          <w:tcPr>
            <w:tcW w:w="957" w:type="dxa"/>
            <w:shd w:val="clear" w:color="auto" w:fill="auto"/>
          </w:tcPr>
          <w:p w14:paraId="1FD934B4" w14:textId="77777777" w:rsidR="00F31191" w:rsidRPr="00756649" w:rsidRDefault="00F31191" w:rsidP="00B40B4A">
            <w:pPr>
              <w:jc w:val="both"/>
              <w:rPr>
                <w:sz w:val="28"/>
                <w:szCs w:val="28"/>
              </w:rPr>
            </w:pPr>
          </w:p>
        </w:tc>
        <w:tc>
          <w:tcPr>
            <w:tcW w:w="957" w:type="dxa"/>
            <w:shd w:val="clear" w:color="auto" w:fill="auto"/>
          </w:tcPr>
          <w:p w14:paraId="6AC792D0" w14:textId="77777777" w:rsidR="00F31191" w:rsidRPr="00756649" w:rsidRDefault="00F31191" w:rsidP="00B40B4A">
            <w:pPr>
              <w:jc w:val="both"/>
              <w:rPr>
                <w:sz w:val="28"/>
                <w:szCs w:val="28"/>
              </w:rPr>
            </w:pPr>
          </w:p>
        </w:tc>
        <w:tc>
          <w:tcPr>
            <w:tcW w:w="957" w:type="dxa"/>
            <w:shd w:val="clear" w:color="auto" w:fill="auto"/>
          </w:tcPr>
          <w:p w14:paraId="055822F6" w14:textId="77777777" w:rsidR="00F31191" w:rsidRPr="00756649" w:rsidRDefault="00F31191" w:rsidP="00B40B4A">
            <w:pPr>
              <w:jc w:val="both"/>
              <w:rPr>
                <w:sz w:val="28"/>
                <w:szCs w:val="28"/>
              </w:rPr>
            </w:pPr>
          </w:p>
        </w:tc>
        <w:tc>
          <w:tcPr>
            <w:tcW w:w="957" w:type="dxa"/>
            <w:shd w:val="clear" w:color="auto" w:fill="auto"/>
          </w:tcPr>
          <w:p w14:paraId="2141F257" w14:textId="77777777" w:rsidR="00F31191" w:rsidRPr="00756649" w:rsidRDefault="00F31191" w:rsidP="00B40B4A">
            <w:pPr>
              <w:jc w:val="both"/>
              <w:rPr>
                <w:sz w:val="28"/>
                <w:szCs w:val="28"/>
              </w:rPr>
            </w:pPr>
          </w:p>
        </w:tc>
        <w:tc>
          <w:tcPr>
            <w:tcW w:w="957" w:type="dxa"/>
            <w:shd w:val="clear" w:color="auto" w:fill="auto"/>
          </w:tcPr>
          <w:p w14:paraId="79FAA534" w14:textId="77777777" w:rsidR="00F31191" w:rsidRPr="00756649" w:rsidRDefault="00F31191" w:rsidP="00B40B4A">
            <w:pPr>
              <w:jc w:val="both"/>
              <w:rPr>
                <w:sz w:val="28"/>
                <w:szCs w:val="28"/>
              </w:rPr>
            </w:pPr>
          </w:p>
        </w:tc>
        <w:tc>
          <w:tcPr>
            <w:tcW w:w="957" w:type="dxa"/>
            <w:shd w:val="clear" w:color="auto" w:fill="auto"/>
          </w:tcPr>
          <w:p w14:paraId="1FA0C589" w14:textId="77777777" w:rsidR="00F31191" w:rsidRPr="00756649" w:rsidRDefault="00F31191" w:rsidP="00B40B4A">
            <w:pPr>
              <w:jc w:val="both"/>
              <w:rPr>
                <w:sz w:val="28"/>
                <w:szCs w:val="28"/>
              </w:rPr>
            </w:pPr>
          </w:p>
        </w:tc>
        <w:tc>
          <w:tcPr>
            <w:tcW w:w="957" w:type="dxa"/>
            <w:shd w:val="clear" w:color="auto" w:fill="auto"/>
          </w:tcPr>
          <w:p w14:paraId="75C6E62B" w14:textId="77777777" w:rsidR="00F31191" w:rsidRPr="00756649" w:rsidRDefault="00F31191" w:rsidP="00B40B4A">
            <w:pPr>
              <w:jc w:val="both"/>
              <w:rPr>
                <w:sz w:val="28"/>
                <w:szCs w:val="28"/>
              </w:rPr>
            </w:pPr>
          </w:p>
        </w:tc>
        <w:tc>
          <w:tcPr>
            <w:tcW w:w="957" w:type="dxa"/>
            <w:shd w:val="clear" w:color="auto" w:fill="auto"/>
          </w:tcPr>
          <w:p w14:paraId="6A78F1CF" w14:textId="77777777" w:rsidR="00F31191" w:rsidRPr="00756649" w:rsidRDefault="00F31191" w:rsidP="00B40B4A">
            <w:pPr>
              <w:jc w:val="both"/>
              <w:rPr>
                <w:sz w:val="28"/>
                <w:szCs w:val="28"/>
              </w:rPr>
            </w:pPr>
          </w:p>
        </w:tc>
        <w:tc>
          <w:tcPr>
            <w:tcW w:w="958" w:type="dxa"/>
            <w:shd w:val="clear" w:color="auto" w:fill="auto"/>
          </w:tcPr>
          <w:p w14:paraId="3CE18B82" w14:textId="77777777" w:rsidR="00F31191" w:rsidRPr="00756649" w:rsidRDefault="00F31191" w:rsidP="00B40B4A">
            <w:pPr>
              <w:jc w:val="both"/>
              <w:rPr>
                <w:sz w:val="28"/>
                <w:szCs w:val="28"/>
              </w:rPr>
            </w:pPr>
          </w:p>
        </w:tc>
      </w:tr>
    </w:tbl>
    <w:p w14:paraId="48917CCE" w14:textId="77777777" w:rsidR="00F31191" w:rsidRPr="00756649" w:rsidRDefault="00F31191" w:rsidP="00F31191">
      <w:pPr>
        <w:jc w:val="center"/>
        <w:rPr>
          <w:i/>
          <w:sz w:val="16"/>
          <w:szCs w:val="16"/>
        </w:rPr>
      </w:pPr>
      <w:r w:rsidRPr="00756649">
        <w:rPr>
          <w:i/>
          <w:sz w:val="16"/>
          <w:szCs w:val="16"/>
        </w:rPr>
        <w:t>(заполняется печатными буквами)</w:t>
      </w:r>
    </w:p>
    <w:p w14:paraId="106DBCF6" w14:textId="77777777" w:rsidR="00F31191" w:rsidRPr="00756649" w:rsidRDefault="00F31191" w:rsidP="00F31191">
      <w:pPr>
        <w:suppressAutoHyphens/>
        <w:ind w:firstLine="709"/>
        <w:contextualSpacing/>
        <w:jc w:val="both"/>
        <w:rPr>
          <w:sz w:val="24"/>
          <w:szCs w:val="24"/>
        </w:rPr>
      </w:pPr>
      <w:r w:rsidRPr="00756649">
        <w:rPr>
          <w:sz w:val="24"/>
          <w:szCs w:val="24"/>
        </w:rPr>
        <w:t>Клиент выражает согласие на то, что информация, передаваемая/ инструкции на совершение сервисных операций, предоставляемые посредством ТМКС в соответствии с Условиями, правомерно передается Банком лицу по указанию лица, обратившемуся(-егося) в Банк посредством ТМКС, озвучившему(-его) идентификационные данные Клиента, а так же вышеуказанное кодовое слово.</w:t>
      </w:r>
    </w:p>
    <w:p w14:paraId="5CF6DFD7" w14:textId="77777777" w:rsidR="00F31191" w:rsidRPr="00756649" w:rsidRDefault="00F31191" w:rsidP="00F31191">
      <w:pPr>
        <w:suppressAutoHyphens/>
        <w:ind w:firstLine="709"/>
        <w:contextualSpacing/>
        <w:jc w:val="both"/>
        <w:rPr>
          <w:sz w:val="24"/>
          <w:szCs w:val="24"/>
        </w:rPr>
      </w:pPr>
      <w:r w:rsidRPr="00756649">
        <w:rPr>
          <w:sz w:val="24"/>
          <w:szCs w:val="24"/>
        </w:rPr>
        <w:t>Банк не несет ответственности, если информация о кодовом слове станет известной третьим лицам во время его использования.</w:t>
      </w:r>
    </w:p>
    <w:p w14:paraId="05F616F9" w14:textId="77777777" w:rsidR="00F31191" w:rsidRPr="00756649" w:rsidRDefault="00F31191" w:rsidP="00F31191">
      <w:pPr>
        <w:tabs>
          <w:tab w:val="left" w:pos="5725"/>
        </w:tabs>
        <w:jc w:val="both"/>
        <w:rPr>
          <w:sz w:val="24"/>
          <w:szCs w:val="24"/>
        </w:rPr>
      </w:pPr>
    </w:p>
    <w:p w14:paraId="4CDBF618" w14:textId="77777777" w:rsidR="00F31191" w:rsidRPr="00756649" w:rsidRDefault="00F31191" w:rsidP="00F31191">
      <w:pPr>
        <w:tabs>
          <w:tab w:val="left" w:pos="5725"/>
        </w:tabs>
        <w:jc w:val="both"/>
        <w:rPr>
          <w:sz w:val="28"/>
          <w:szCs w:val="28"/>
        </w:rPr>
      </w:pPr>
      <w:r w:rsidRPr="00756649">
        <w:rPr>
          <w:sz w:val="24"/>
          <w:szCs w:val="24"/>
        </w:rPr>
        <w:t>Руководитель</w:t>
      </w:r>
      <w:r w:rsidRPr="00756649">
        <w:rPr>
          <w:sz w:val="28"/>
          <w:szCs w:val="28"/>
        </w:rPr>
        <w:t>___________________________</w:t>
      </w:r>
      <w:r w:rsidRPr="00756649">
        <w:rPr>
          <w:sz w:val="28"/>
          <w:szCs w:val="28"/>
        </w:rPr>
        <w:tab/>
        <w:t>__________________</w:t>
      </w:r>
    </w:p>
    <w:p w14:paraId="2D7CD3EE" w14:textId="77777777" w:rsidR="00F31191" w:rsidRPr="00756649" w:rsidRDefault="00F31191" w:rsidP="00F31191">
      <w:pPr>
        <w:tabs>
          <w:tab w:val="left" w:pos="1985"/>
          <w:tab w:val="left" w:pos="6096"/>
        </w:tabs>
        <w:contextualSpacing/>
        <w:jc w:val="both"/>
        <w:rPr>
          <w:i/>
          <w:sz w:val="18"/>
          <w:szCs w:val="18"/>
        </w:rPr>
      </w:pPr>
      <w:r w:rsidRPr="00756649">
        <w:rPr>
          <w:i/>
          <w:sz w:val="18"/>
          <w:szCs w:val="18"/>
        </w:rPr>
        <w:t xml:space="preserve"> </w:t>
      </w:r>
      <w:r w:rsidRPr="00756649">
        <w:rPr>
          <w:i/>
          <w:sz w:val="18"/>
          <w:szCs w:val="18"/>
        </w:rPr>
        <w:tab/>
        <w:t>(подпись)</w:t>
      </w:r>
      <w:r w:rsidRPr="00756649">
        <w:rPr>
          <w:i/>
          <w:sz w:val="18"/>
          <w:szCs w:val="18"/>
        </w:rPr>
        <w:tab/>
        <w:t>(Фамилия Имя Отчество)</w:t>
      </w:r>
      <w:r w:rsidRPr="00756649">
        <w:rPr>
          <w:i/>
          <w:sz w:val="18"/>
          <w:szCs w:val="18"/>
        </w:rPr>
        <w:tab/>
      </w:r>
    </w:p>
    <w:p w14:paraId="28DB29CE" w14:textId="77777777" w:rsidR="00F31191" w:rsidRPr="00756649" w:rsidRDefault="00F31191" w:rsidP="00F31191">
      <w:pPr>
        <w:tabs>
          <w:tab w:val="left" w:pos="3969"/>
        </w:tabs>
        <w:ind w:left="720"/>
        <w:contextualSpacing/>
        <w:jc w:val="both"/>
        <w:rPr>
          <w:sz w:val="18"/>
          <w:szCs w:val="18"/>
        </w:rPr>
      </w:pPr>
      <w:r w:rsidRPr="00756649">
        <w:rPr>
          <w:sz w:val="18"/>
          <w:szCs w:val="18"/>
        </w:rPr>
        <w:t>мп</w:t>
      </w:r>
    </w:p>
    <w:p w14:paraId="7ADF7D3A" w14:textId="77777777" w:rsidR="00F31191" w:rsidRPr="00756649" w:rsidRDefault="00F31191" w:rsidP="00F31191">
      <w:pPr>
        <w:tabs>
          <w:tab w:val="left" w:pos="3969"/>
        </w:tabs>
        <w:ind w:left="720"/>
        <w:contextualSpacing/>
        <w:jc w:val="both"/>
        <w:rPr>
          <w:sz w:val="18"/>
          <w:szCs w:val="18"/>
        </w:rPr>
      </w:pPr>
    </w:p>
    <w:p w14:paraId="6AD41F84" w14:textId="77777777" w:rsidR="00F31191" w:rsidRDefault="00F31191" w:rsidP="00F31191">
      <w:pPr>
        <w:tabs>
          <w:tab w:val="left" w:pos="3969"/>
        </w:tabs>
        <w:ind w:left="720"/>
        <w:contextualSpacing/>
        <w:jc w:val="both"/>
        <w:rPr>
          <w:sz w:val="18"/>
          <w:szCs w:val="18"/>
        </w:rPr>
      </w:pPr>
      <w:r w:rsidRPr="00756649">
        <w:rPr>
          <w:sz w:val="18"/>
          <w:szCs w:val="18"/>
        </w:rPr>
        <w:t>Дата</w:t>
      </w:r>
    </w:p>
    <w:p w14:paraId="66C9F81F" w14:textId="77777777" w:rsidR="00F31191" w:rsidRDefault="00F31191" w:rsidP="00F31191"/>
    <w:p w14:paraId="6D40B020" w14:textId="77777777" w:rsidR="00F31191" w:rsidRPr="008F0576" w:rsidRDefault="00F31191" w:rsidP="00F31191">
      <w:pPr>
        <w:widowControl w:val="0"/>
        <w:autoSpaceDE w:val="0"/>
        <w:autoSpaceDN w:val="0"/>
        <w:adjustRightInd w:val="0"/>
        <w:ind w:left="709" w:firstLine="851"/>
        <w:contextualSpacing/>
        <w:jc w:val="right"/>
        <w:rPr>
          <w:sz w:val="28"/>
          <w:szCs w:val="28"/>
        </w:rPr>
      </w:pPr>
    </w:p>
    <w:p w14:paraId="685630EE" w14:textId="310F2F2A" w:rsidR="00853D61" w:rsidRPr="00EB10D8" w:rsidRDefault="00853D61" w:rsidP="006262FA">
      <w:pPr>
        <w:pStyle w:val="a4"/>
        <w:tabs>
          <w:tab w:val="left" w:pos="6946"/>
        </w:tabs>
        <w:ind w:right="43"/>
        <w:rPr>
          <w:szCs w:val="28"/>
        </w:rPr>
      </w:pPr>
      <w:bookmarkStart w:id="10" w:name="Par415"/>
      <w:bookmarkStart w:id="11" w:name="_GoBack"/>
      <w:bookmarkEnd w:id="10"/>
      <w:bookmarkEnd w:id="11"/>
    </w:p>
    <w:sectPr w:rsidR="00853D61" w:rsidRPr="00EB10D8" w:rsidSect="00363289">
      <w:headerReference w:type="default" r:id="rId8"/>
      <w:pgSz w:w="11906" w:h="16838" w:code="9"/>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2A9D2" w14:textId="77777777" w:rsidR="00552A63" w:rsidRDefault="00552A63" w:rsidP="00AF324E">
      <w:r>
        <w:separator/>
      </w:r>
    </w:p>
  </w:endnote>
  <w:endnote w:type="continuationSeparator" w:id="0">
    <w:p w14:paraId="35D61861" w14:textId="77777777" w:rsidR="00552A63" w:rsidRDefault="00552A63" w:rsidP="00AF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ucidasans"/>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4DDB6" w14:textId="77777777" w:rsidR="00552A63" w:rsidRDefault="00552A63" w:rsidP="00AF324E">
      <w:r>
        <w:separator/>
      </w:r>
    </w:p>
  </w:footnote>
  <w:footnote w:type="continuationSeparator" w:id="0">
    <w:p w14:paraId="2BC0FDAF" w14:textId="77777777" w:rsidR="00552A63" w:rsidRDefault="00552A63" w:rsidP="00AF3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657725"/>
      <w:docPartObj>
        <w:docPartGallery w:val="Page Numbers (Top of Page)"/>
        <w:docPartUnique/>
      </w:docPartObj>
    </w:sdtPr>
    <w:sdtEndPr>
      <w:rPr>
        <w:sz w:val="28"/>
        <w:szCs w:val="28"/>
      </w:rPr>
    </w:sdtEndPr>
    <w:sdtContent>
      <w:p w14:paraId="429F6A44" w14:textId="6994187D" w:rsidR="00552A63" w:rsidRPr="00CD000D" w:rsidRDefault="00552A63" w:rsidP="00CD000D">
        <w:pPr>
          <w:pStyle w:val="af0"/>
          <w:jc w:val="center"/>
          <w:rPr>
            <w:sz w:val="28"/>
            <w:szCs w:val="28"/>
          </w:rPr>
        </w:pPr>
        <w:r w:rsidRPr="00CD000D">
          <w:rPr>
            <w:sz w:val="28"/>
            <w:szCs w:val="28"/>
          </w:rPr>
          <w:fldChar w:fldCharType="begin"/>
        </w:r>
        <w:r w:rsidRPr="00CD000D">
          <w:rPr>
            <w:sz w:val="28"/>
            <w:szCs w:val="28"/>
          </w:rPr>
          <w:instrText>PAGE   \* MERGEFORMAT</w:instrText>
        </w:r>
        <w:r w:rsidRPr="00CD000D">
          <w:rPr>
            <w:sz w:val="28"/>
            <w:szCs w:val="28"/>
          </w:rPr>
          <w:fldChar w:fldCharType="separate"/>
        </w:r>
        <w:r w:rsidR="006262FA">
          <w:rPr>
            <w:noProof/>
            <w:sz w:val="28"/>
            <w:szCs w:val="28"/>
          </w:rPr>
          <w:t>14</w:t>
        </w:r>
        <w:r w:rsidRPr="00CD000D">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9BC877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9C7CD9"/>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035203C8"/>
    <w:multiLevelType w:val="hybridMultilevel"/>
    <w:tmpl w:val="28EE75C2"/>
    <w:lvl w:ilvl="0" w:tplc="67FCB1E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FAB4BCC"/>
    <w:multiLevelType w:val="singleLevel"/>
    <w:tmpl w:val="13C018BE"/>
    <w:lvl w:ilvl="0">
      <w:start w:val="1"/>
      <w:numFmt w:val="decimal"/>
      <w:lvlText w:val="%1."/>
      <w:lvlJc w:val="left"/>
      <w:pPr>
        <w:tabs>
          <w:tab w:val="num" w:pos="530"/>
        </w:tabs>
        <w:ind w:left="0" w:firstLine="170"/>
      </w:pPr>
    </w:lvl>
  </w:abstractNum>
  <w:abstractNum w:abstractNumId="4" w15:restartNumberingAfterBreak="0">
    <w:nsid w:val="13A30E5A"/>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14C162F7"/>
    <w:multiLevelType w:val="multilevel"/>
    <w:tmpl w:val="D4ECD7D4"/>
    <w:lvl w:ilvl="0">
      <w:start w:val="1"/>
      <w:numFmt w:val="decimal"/>
      <w:lvlText w:val="%1."/>
      <w:lvlJc w:val="left"/>
      <w:pPr>
        <w:ind w:left="1069" w:hanging="360"/>
      </w:pPr>
      <w:rPr>
        <w:rFonts w:hint="default"/>
      </w:rPr>
    </w:lvl>
    <w:lvl w:ilvl="1">
      <w:start w:val="8"/>
      <w:numFmt w:val="decimal"/>
      <w:isLgl/>
      <w:lvlText w:val="%1.%2."/>
      <w:lvlJc w:val="left"/>
      <w:pPr>
        <w:ind w:left="1571" w:hanging="72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53D07E3"/>
    <w:multiLevelType w:val="multilevel"/>
    <w:tmpl w:val="3F9CD7A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15:restartNumberingAfterBreak="0">
    <w:nsid w:val="1D3A758D"/>
    <w:multiLevelType w:val="multilevel"/>
    <w:tmpl w:val="D7CEABA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DE34A4A"/>
    <w:multiLevelType w:val="hybridMultilevel"/>
    <w:tmpl w:val="482C4CAA"/>
    <w:lvl w:ilvl="0" w:tplc="E660967A">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EDE5AF6"/>
    <w:multiLevelType w:val="hybridMultilevel"/>
    <w:tmpl w:val="762C10CA"/>
    <w:lvl w:ilvl="0" w:tplc="478A04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F9E318F"/>
    <w:multiLevelType w:val="singleLevel"/>
    <w:tmpl w:val="3E2A3EAC"/>
    <w:lvl w:ilvl="0">
      <w:start w:val="1"/>
      <w:numFmt w:val="decimal"/>
      <w:lvlText w:val="%1."/>
      <w:lvlJc w:val="left"/>
      <w:pPr>
        <w:tabs>
          <w:tab w:val="num" w:pos="530"/>
        </w:tabs>
        <w:ind w:left="113" w:firstLine="57"/>
      </w:pPr>
      <w:rPr>
        <w:rFonts w:ascii="Times New Roman" w:hAnsi="Times New Roman" w:hint="default"/>
      </w:rPr>
    </w:lvl>
  </w:abstractNum>
  <w:abstractNum w:abstractNumId="11" w15:restartNumberingAfterBreak="0">
    <w:nsid w:val="20797804"/>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208E1460"/>
    <w:multiLevelType w:val="multilevel"/>
    <w:tmpl w:val="946C5694"/>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217C55E0"/>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29364904"/>
    <w:multiLevelType w:val="multilevel"/>
    <w:tmpl w:val="946C5694"/>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2B41286C"/>
    <w:multiLevelType w:val="hybridMultilevel"/>
    <w:tmpl w:val="B1CEA00A"/>
    <w:lvl w:ilvl="0" w:tplc="9BEAE62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15:restartNumberingAfterBreak="0">
    <w:nsid w:val="2D9C6582"/>
    <w:multiLevelType w:val="hybridMultilevel"/>
    <w:tmpl w:val="C684630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CB6661"/>
    <w:multiLevelType w:val="hybridMultilevel"/>
    <w:tmpl w:val="1C5AEBD8"/>
    <w:lvl w:ilvl="0" w:tplc="F6D0389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6174740"/>
    <w:multiLevelType w:val="hybridMultilevel"/>
    <w:tmpl w:val="3AC05AFA"/>
    <w:lvl w:ilvl="0" w:tplc="0419000F">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15:restartNumberingAfterBreak="0">
    <w:nsid w:val="39024AFF"/>
    <w:multiLevelType w:val="multilevel"/>
    <w:tmpl w:val="E3A26684"/>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0" w15:restartNumberingAfterBreak="0">
    <w:nsid w:val="39D90897"/>
    <w:multiLevelType w:val="singleLevel"/>
    <w:tmpl w:val="0419000F"/>
    <w:lvl w:ilvl="0">
      <w:start w:val="6"/>
      <w:numFmt w:val="decimal"/>
      <w:lvlText w:val="%1."/>
      <w:lvlJc w:val="left"/>
      <w:pPr>
        <w:tabs>
          <w:tab w:val="num" w:pos="360"/>
        </w:tabs>
        <w:ind w:left="360" w:hanging="360"/>
      </w:pPr>
      <w:rPr>
        <w:rFonts w:hint="default"/>
      </w:rPr>
    </w:lvl>
  </w:abstractNum>
  <w:abstractNum w:abstractNumId="21" w15:restartNumberingAfterBreak="0">
    <w:nsid w:val="3B197BBD"/>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3D4F4FD2"/>
    <w:multiLevelType w:val="singleLevel"/>
    <w:tmpl w:val="13C018BE"/>
    <w:lvl w:ilvl="0">
      <w:start w:val="1"/>
      <w:numFmt w:val="decimal"/>
      <w:lvlText w:val="%1."/>
      <w:lvlJc w:val="left"/>
      <w:pPr>
        <w:tabs>
          <w:tab w:val="num" w:pos="530"/>
        </w:tabs>
        <w:ind w:left="0" w:firstLine="170"/>
      </w:pPr>
    </w:lvl>
  </w:abstractNum>
  <w:abstractNum w:abstractNumId="23" w15:restartNumberingAfterBreak="0">
    <w:nsid w:val="400369E1"/>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40EE2313"/>
    <w:multiLevelType w:val="multilevel"/>
    <w:tmpl w:val="F48C463C"/>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15:restartNumberingAfterBreak="0">
    <w:nsid w:val="42310F39"/>
    <w:multiLevelType w:val="hybridMultilevel"/>
    <w:tmpl w:val="52FAC75E"/>
    <w:lvl w:ilvl="0" w:tplc="7690DB2A">
      <w:start w:val="1"/>
      <w:numFmt w:val="decimal"/>
      <w:lvlText w:val="%1."/>
      <w:lvlJc w:val="left"/>
      <w:pPr>
        <w:tabs>
          <w:tab w:val="num" w:pos="1557"/>
        </w:tabs>
        <w:ind w:left="1557" w:hanging="99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6" w15:restartNumberingAfterBreak="0">
    <w:nsid w:val="46160F7B"/>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471831B6"/>
    <w:multiLevelType w:val="multilevel"/>
    <w:tmpl w:val="946C5694"/>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15:restartNumberingAfterBreak="0">
    <w:nsid w:val="48DC7515"/>
    <w:multiLevelType w:val="multilevel"/>
    <w:tmpl w:val="044E5EB8"/>
    <w:lvl w:ilvl="0">
      <w:start w:val="1"/>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9" w15:restartNumberingAfterBreak="0">
    <w:nsid w:val="4B217659"/>
    <w:multiLevelType w:val="multilevel"/>
    <w:tmpl w:val="17E0543C"/>
    <w:lvl w:ilvl="0">
      <w:start w:val="1"/>
      <w:numFmt w:val="decimal"/>
      <w:lvlText w:val="%1."/>
      <w:lvlJc w:val="left"/>
      <w:pPr>
        <w:ind w:left="600" w:hanging="600"/>
      </w:pPr>
      <w:rPr>
        <w:rFonts w:hint="default"/>
      </w:rPr>
    </w:lvl>
    <w:lvl w:ilvl="1">
      <w:start w:val="1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0" w15:restartNumberingAfterBreak="0">
    <w:nsid w:val="4D1E3F8B"/>
    <w:multiLevelType w:val="multilevel"/>
    <w:tmpl w:val="946C5694"/>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15:restartNumberingAfterBreak="0">
    <w:nsid w:val="4E723003"/>
    <w:multiLevelType w:val="hybridMultilevel"/>
    <w:tmpl w:val="1FC2BBC0"/>
    <w:lvl w:ilvl="0" w:tplc="C624CBC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15:restartNumberingAfterBreak="0">
    <w:nsid w:val="555B50C8"/>
    <w:multiLevelType w:val="singleLevel"/>
    <w:tmpl w:val="0419000F"/>
    <w:lvl w:ilvl="0">
      <w:start w:val="10"/>
      <w:numFmt w:val="decimal"/>
      <w:lvlText w:val="%1."/>
      <w:lvlJc w:val="left"/>
      <w:pPr>
        <w:tabs>
          <w:tab w:val="num" w:pos="360"/>
        </w:tabs>
        <w:ind w:left="360" w:hanging="360"/>
      </w:pPr>
      <w:rPr>
        <w:rFonts w:hint="default"/>
      </w:rPr>
    </w:lvl>
  </w:abstractNum>
  <w:abstractNum w:abstractNumId="33" w15:restartNumberingAfterBreak="0">
    <w:nsid w:val="55F4387F"/>
    <w:multiLevelType w:val="multilevel"/>
    <w:tmpl w:val="5E488CF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4" w15:restartNumberingAfterBreak="0">
    <w:nsid w:val="58587D06"/>
    <w:multiLevelType w:val="hybridMultilevel"/>
    <w:tmpl w:val="33F6C28E"/>
    <w:lvl w:ilvl="0" w:tplc="CCFA42BA">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9D21ABE"/>
    <w:multiLevelType w:val="hybridMultilevel"/>
    <w:tmpl w:val="2BAE2C46"/>
    <w:lvl w:ilvl="0" w:tplc="EA76628A">
      <w:numFmt w:val="bullet"/>
      <w:lvlText w:val="-"/>
      <w:lvlJc w:val="left"/>
      <w:pPr>
        <w:ind w:left="720" w:hanging="360"/>
      </w:pPr>
      <w:rPr>
        <w:rFonts w:ascii="Times New Roman" w:hAnsi="Times New Roman" w:hint="default"/>
        <w:b w:val="0"/>
        <w:i w:val="0"/>
        <w:sz w:val="2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5B2D1C04"/>
    <w:multiLevelType w:val="hybridMultilevel"/>
    <w:tmpl w:val="AE081076"/>
    <w:lvl w:ilvl="0" w:tplc="ED649BF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1A71ECA"/>
    <w:multiLevelType w:val="multilevel"/>
    <w:tmpl w:val="08923D66"/>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38" w15:restartNumberingAfterBreak="0">
    <w:nsid w:val="61CC1022"/>
    <w:multiLevelType w:val="singleLevel"/>
    <w:tmpl w:val="0419000F"/>
    <w:lvl w:ilvl="0">
      <w:start w:val="1"/>
      <w:numFmt w:val="decimal"/>
      <w:lvlText w:val="%1."/>
      <w:lvlJc w:val="left"/>
      <w:pPr>
        <w:tabs>
          <w:tab w:val="num" w:pos="360"/>
        </w:tabs>
        <w:ind w:left="360" w:hanging="360"/>
      </w:pPr>
    </w:lvl>
  </w:abstractNum>
  <w:abstractNum w:abstractNumId="39" w15:restartNumberingAfterBreak="0">
    <w:nsid w:val="6894550B"/>
    <w:multiLevelType w:val="hybridMultilevel"/>
    <w:tmpl w:val="8340B24A"/>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12D13FA"/>
    <w:multiLevelType w:val="multilevel"/>
    <w:tmpl w:val="08923D66"/>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41" w15:restartNumberingAfterBreak="0">
    <w:nsid w:val="76EA3954"/>
    <w:multiLevelType w:val="singleLevel"/>
    <w:tmpl w:val="0419000F"/>
    <w:lvl w:ilvl="0">
      <w:start w:val="10"/>
      <w:numFmt w:val="decimal"/>
      <w:lvlText w:val="%1."/>
      <w:lvlJc w:val="left"/>
      <w:pPr>
        <w:tabs>
          <w:tab w:val="num" w:pos="360"/>
        </w:tabs>
        <w:ind w:left="360" w:hanging="360"/>
      </w:pPr>
      <w:rPr>
        <w:rFonts w:hint="default"/>
      </w:rPr>
    </w:lvl>
  </w:abstractNum>
  <w:abstractNum w:abstractNumId="42" w15:restartNumberingAfterBreak="0">
    <w:nsid w:val="77F55453"/>
    <w:multiLevelType w:val="hybridMultilevel"/>
    <w:tmpl w:val="CEE4AF3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792C6C55"/>
    <w:multiLevelType w:val="multilevel"/>
    <w:tmpl w:val="798EBD58"/>
    <w:lvl w:ilvl="0">
      <w:start w:val="1"/>
      <w:numFmt w:val="decimal"/>
      <w:lvlText w:val="%1."/>
      <w:lvlJc w:val="left"/>
      <w:pPr>
        <w:ind w:left="600" w:hanging="600"/>
      </w:pPr>
      <w:rPr>
        <w:rFonts w:hint="default"/>
      </w:rPr>
    </w:lvl>
    <w:lvl w:ilvl="1">
      <w:start w:val="13"/>
      <w:numFmt w:val="decimal"/>
      <w:lvlText w:val="%1.%2."/>
      <w:lvlJc w:val="left"/>
      <w:pPr>
        <w:ind w:left="1430"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4" w15:restartNumberingAfterBreak="0">
    <w:nsid w:val="7D033265"/>
    <w:multiLevelType w:val="hybridMultilevel"/>
    <w:tmpl w:val="5AD64E0A"/>
    <w:lvl w:ilvl="0" w:tplc="86C0DF8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7F8A1922"/>
    <w:multiLevelType w:val="hybridMultilevel"/>
    <w:tmpl w:val="A2CA912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26"/>
  </w:num>
  <w:num w:numId="3">
    <w:abstractNumId w:val="38"/>
  </w:num>
  <w:num w:numId="4">
    <w:abstractNumId w:val="11"/>
  </w:num>
  <w:num w:numId="5">
    <w:abstractNumId w:val="1"/>
  </w:num>
  <w:num w:numId="6">
    <w:abstractNumId w:val="41"/>
  </w:num>
  <w:num w:numId="7">
    <w:abstractNumId w:val="23"/>
  </w:num>
  <w:num w:numId="8">
    <w:abstractNumId w:val="20"/>
  </w:num>
  <w:num w:numId="9">
    <w:abstractNumId w:val="21"/>
  </w:num>
  <w:num w:numId="10">
    <w:abstractNumId w:val="32"/>
  </w:num>
  <w:num w:numId="11">
    <w:abstractNumId w:val="4"/>
  </w:num>
  <w:num w:numId="12">
    <w:abstractNumId w:val="10"/>
  </w:num>
  <w:num w:numId="13">
    <w:abstractNumId w:val="3"/>
  </w:num>
  <w:num w:numId="14">
    <w:abstractNumId w:val="22"/>
  </w:num>
  <w:num w:numId="15">
    <w:abstractNumId w:val="40"/>
  </w:num>
  <w:num w:numId="16">
    <w:abstractNumId w:val="37"/>
  </w:num>
  <w:num w:numId="17">
    <w:abstractNumId w:val="34"/>
  </w:num>
  <w:num w:numId="18">
    <w:abstractNumId w:val="39"/>
  </w:num>
  <w:num w:numId="19">
    <w:abstractNumId w:val="31"/>
  </w:num>
  <w:num w:numId="20">
    <w:abstractNumId w:val="25"/>
  </w:num>
  <w:num w:numId="21">
    <w:abstractNumId w:val="0"/>
  </w:num>
  <w:num w:numId="22">
    <w:abstractNumId w:val="15"/>
  </w:num>
  <w:num w:numId="23">
    <w:abstractNumId w:val="6"/>
  </w:num>
  <w:num w:numId="24">
    <w:abstractNumId w:val="16"/>
  </w:num>
  <w:num w:numId="25">
    <w:abstractNumId w:val="9"/>
  </w:num>
  <w:num w:numId="26">
    <w:abstractNumId w:val="24"/>
  </w:num>
  <w:num w:numId="27">
    <w:abstractNumId w:val="42"/>
  </w:num>
  <w:num w:numId="28">
    <w:abstractNumId w:val="44"/>
  </w:num>
  <w:num w:numId="29">
    <w:abstractNumId w:val="8"/>
  </w:num>
  <w:num w:numId="30">
    <w:abstractNumId w:val="45"/>
  </w:num>
  <w:num w:numId="31">
    <w:abstractNumId w:val="18"/>
  </w:num>
  <w:num w:numId="32">
    <w:abstractNumId w:val="7"/>
  </w:num>
  <w:num w:numId="33">
    <w:abstractNumId w:val="35"/>
  </w:num>
  <w:num w:numId="34">
    <w:abstractNumId w:val="30"/>
  </w:num>
  <w:num w:numId="35">
    <w:abstractNumId w:val="36"/>
  </w:num>
  <w:num w:numId="36">
    <w:abstractNumId w:val="19"/>
  </w:num>
  <w:num w:numId="37">
    <w:abstractNumId w:val="17"/>
  </w:num>
  <w:num w:numId="38">
    <w:abstractNumId w:val="2"/>
  </w:num>
  <w:num w:numId="39">
    <w:abstractNumId w:val="33"/>
  </w:num>
  <w:num w:numId="40">
    <w:abstractNumId w:val="3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8"/>
  </w:num>
  <w:num w:numId="43">
    <w:abstractNumId w:val="43"/>
  </w:num>
  <w:num w:numId="44">
    <w:abstractNumId w:val="14"/>
  </w:num>
  <w:num w:numId="45">
    <w:abstractNumId w:val="5"/>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EC"/>
    <w:rsid w:val="00003305"/>
    <w:rsid w:val="00003FBC"/>
    <w:rsid w:val="0000563A"/>
    <w:rsid w:val="00014404"/>
    <w:rsid w:val="00016711"/>
    <w:rsid w:val="0001697C"/>
    <w:rsid w:val="00016EED"/>
    <w:rsid w:val="00017A69"/>
    <w:rsid w:val="00020A2E"/>
    <w:rsid w:val="00024554"/>
    <w:rsid w:val="00026E05"/>
    <w:rsid w:val="000276A3"/>
    <w:rsid w:val="000362E4"/>
    <w:rsid w:val="00037BC4"/>
    <w:rsid w:val="00041A9F"/>
    <w:rsid w:val="00041DED"/>
    <w:rsid w:val="00042D83"/>
    <w:rsid w:val="00043D0A"/>
    <w:rsid w:val="000457AF"/>
    <w:rsid w:val="00047C26"/>
    <w:rsid w:val="0006244F"/>
    <w:rsid w:val="00062711"/>
    <w:rsid w:val="00062CDC"/>
    <w:rsid w:val="00063332"/>
    <w:rsid w:val="000636AE"/>
    <w:rsid w:val="000639BB"/>
    <w:rsid w:val="0006454C"/>
    <w:rsid w:val="000656B9"/>
    <w:rsid w:val="00072A5E"/>
    <w:rsid w:val="00073467"/>
    <w:rsid w:val="0007632A"/>
    <w:rsid w:val="00077EFD"/>
    <w:rsid w:val="000804D1"/>
    <w:rsid w:val="00081281"/>
    <w:rsid w:val="00085554"/>
    <w:rsid w:val="0008720E"/>
    <w:rsid w:val="00087F13"/>
    <w:rsid w:val="00091787"/>
    <w:rsid w:val="000918A6"/>
    <w:rsid w:val="000923AA"/>
    <w:rsid w:val="0009452C"/>
    <w:rsid w:val="000A031E"/>
    <w:rsid w:val="000A0350"/>
    <w:rsid w:val="000A0F09"/>
    <w:rsid w:val="000A2650"/>
    <w:rsid w:val="000A413B"/>
    <w:rsid w:val="000A4288"/>
    <w:rsid w:val="000A636F"/>
    <w:rsid w:val="000A65BA"/>
    <w:rsid w:val="000A746D"/>
    <w:rsid w:val="000A7671"/>
    <w:rsid w:val="000B100C"/>
    <w:rsid w:val="000B1063"/>
    <w:rsid w:val="000B1616"/>
    <w:rsid w:val="000B2E5C"/>
    <w:rsid w:val="000B4855"/>
    <w:rsid w:val="000B6029"/>
    <w:rsid w:val="000C01A1"/>
    <w:rsid w:val="000C293A"/>
    <w:rsid w:val="000C30E8"/>
    <w:rsid w:val="000C57A2"/>
    <w:rsid w:val="000D0F25"/>
    <w:rsid w:val="000D1C4B"/>
    <w:rsid w:val="000D2761"/>
    <w:rsid w:val="000D77A4"/>
    <w:rsid w:val="000E0B2D"/>
    <w:rsid w:val="000E0C1C"/>
    <w:rsid w:val="000E153C"/>
    <w:rsid w:val="000F1FAB"/>
    <w:rsid w:val="000F4199"/>
    <w:rsid w:val="00101E02"/>
    <w:rsid w:val="00103B8A"/>
    <w:rsid w:val="00106189"/>
    <w:rsid w:val="00110263"/>
    <w:rsid w:val="00112303"/>
    <w:rsid w:val="0011233C"/>
    <w:rsid w:val="00116D41"/>
    <w:rsid w:val="00121E16"/>
    <w:rsid w:val="001230D6"/>
    <w:rsid w:val="00123B37"/>
    <w:rsid w:val="00124D46"/>
    <w:rsid w:val="0013032D"/>
    <w:rsid w:val="001362CD"/>
    <w:rsid w:val="0014143C"/>
    <w:rsid w:val="00142530"/>
    <w:rsid w:val="00142CB9"/>
    <w:rsid w:val="00144410"/>
    <w:rsid w:val="00150365"/>
    <w:rsid w:val="00151744"/>
    <w:rsid w:val="00154420"/>
    <w:rsid w:val="0015499B"/>
    <w:rsid w:val="001554B9"/>
    <w:rsid w:val="00167185"/>
    <w:rsid w:val="00170DBB"/>
    <w:rsid w:val="00171FB5"/>
    <w:rsid w:val="00173FEC"/>
    <w:rsid w:val="00175234"/>
    <w:rsid w:val="00183802"/>
    <w:rsid w:val="00191DC2"/>
    <w:rsid w:val="00195C9D"/>
    <w:rsid w:val="001A0CA9"/>
    <w:rsid w:val="001A3D49"/>
    <w:rsid w:val="001A5434"/>
    <w:rsid w:val="001A5E9D"/>
    <w:rsid w:val="001A7C57"/>
    <w:rsid w:val="001B212C"/>
    <w:rsid w:val="001C0BEC"/>
    <w:rsid w:val="001C2E32"/>
    <w:rsid w:val="001C3FDF"/>
    <w:rsid w:val="001D1AA3"/>
    <w:rsid w:val="001D602D"/>
    <w:rsid w:val="001D7519"/>
    <w:rsid w:val="001D7FC4"/>
    <w:rsid w:val="001E3583"/>
    <w:rsid w:val="001E3892"/>
    <w:rsid w:val="001E4E36"/>
    <w:rsid w:val="001E4FC2"/>
    <w:rsid w:val="001F15BA"/>
    <w:rsid w:val="001F16A5"/>
    <w:rsid w:val="001F1DC4"/>
    <w:rsid w:val="001F31BC"/>
    <w:rsid w:val="001F41A9"/>
    <w:rsid w:val="001F669E"/>
    <w:rsid w:val="001F691D"/>
    <w:rsid w:val="001F7C9C"/>
    <w:rsid w:val="002003A2"/>
    <w:rsid w:val="00200E3B"/>
    <w:rsid w:val="002032E8"/>
    <w:rsid w:val="00212757"/>
    <w:rsid w:val="00213E6F"/>
    <w:rsid w:val="002213DE"/>
    <w:rsid w:val="00223144"/>
    <w:rsid w:val="00224990"/>
    <w:rsid w:val="00224D61"/>
    <w:rsid w:val="00225276"/>
    <w:rsid w:val="002268DA"/>
    <w:rsid w:val="002301F4"/>
    <w:rsid w:val="002324AD"/>
    <w:rsid w:val="002358C9"/>
    <w:rsid w:val="0023631D"/>
    <w:rsid w:val="00236A01"/>
    <w:rsid w:val="0024037B"/>
    <w:rsid w:val="00241CC9"/>
    <w:rsid w:val="00243243"/>
    <w:rsid w:val="00246414"/>
    <w:rsid w:val="00246BBD"/>
    <w:rsid w:val="00251294"/>
    <w:rsid w:val="00260089"/>
    <w:rsid w:val="00261839"/>
    <w:rsid w:val="00263813"/>
    <w:rsid w:val="00274064"/>
    <w:rsid w:val="00276E92"/>
    <w:rsid w:val="002810DC"/>
    <w:rsid w:val="00285267"/>
    <w:rsid w:val="00293718"/>
    <w:rsid w:val="00293CB3"/>
    <w:rsid w:val="00294129"/>
    <w:rsid w:val="00294B4B"/>
    <w:rsid w:val="00295748"/>
    <w:rsid w:val="00295931"/>
    <w:rsid w:val="00297701"/>
    <w:rsid w:val="002A1E66"/>
    <w:rsid w:val="002A29C3"/>
    <w:rsid w:val="002A7F5A"/>
    <w:rsid w:val="002B07E0"/>
    <w:rsid w:val="002B191D"/>
    <w:rsid w:val="002B2355"/>
    <w:rsid w:val="002B311E"/>
    <w:rsid w:val="002B4035"/>
    <w:rsid w:val="002B49A6"/>
    <w:rsid w:val="002B538B"/>
    <w:rsid w:val="002B539A"/>
    <w:rsid w:val="002B59C8"/>
    <w:rsid w:val="002B6806"/>
    <w:rsid w:val="002B6A76"/>
    <w:rsid w:val="002C1F31"/>
    <w:rsid w:val="002C2BED"/>
    <w:rsid w:val="002C33E6"/>
    <w:rsid w:val="002C7131"/>
    <w:rsid w:val="002D2EFE"/>
    <w:rsid w:val="002D5A04"/>
    <w:rsid w:val="002D5F1D"/>
    <w:rsid w:val="002E36CD"/>
    <w:rsid w:val="002E421C"/>
    <w:rsid w:val="002E737D"/>
    <w:rsid w:val="002E7E36"/>
    <w:rsid w:val="002F161A"/>
    <w:rsid w:val="002F372E"/>
    <w:rsid w:val="002F3B70"/>
    <w:rsid w:val="002F7BB9"/>
    <w:rsid w:val="0030075A"/>
    <w:rsid w:val="00300864"/>
    <w:rsid w:val="003011BB"/>
    <w:rsid w:val="003033EA"/>
    <w:rsid w:val="00303FAD"/>
    <w:rsid w:val="00306F73"/>
    <w:rsid w:val="00311EE9"/>
    <w:rsid w:val="003207B5"/>
    <w:rsid w:val="00322E4D"/>
    <w:rsid w:val="00323EB0"/>
    <w:rsid w:val="00324481"/>
    <w:rsid w:val="0032621B"/>
    <w:rsid w:val="003304CC"/>
    <w:rsid w:val="00333287"/>
    <w:rsid w:val="0033509E"/>
    <w:rsid w:val="003360E6"/>
    <w:rsid w:val="003362D9"/>
    <w:rsid w:val="00343336"/>
    <w:rsid w:val="00344740"/>
    <w:rsid w:val="00344E98"/>
    <w:rsid w:val="00345417"/>
    <w:rsid w:val="00345E06"/>
    <w:rsid w:val="00347072"/>
    <w:rsid w:val="00350964"/>
    <w:rsid w:val="00350D23"/>
    <w:rsid w:val="00351B97"/>
    <w:rsid w:val="00351D34"/>
    <w:rsid w:val="00352B77"/>
    <w:rsid w:val="003548DE"/>
    <w:rsid w:val="00354E66"/>
    <w:rsid w:val="00355F5C"/>
    <w:rsid w:val="00356BF3"/>
    <w:rsid w:val="00357406"/>
    <w:rsid w:val="00357F96"/>
    <w:rsid w:val="00363289"/>
    <w:rsid w:val="00364828"/>
    <w:rsid w:val="00365886"/>
    <w:rsid w:val="00366A6A"/>
    <w:rsid w:val="0037181C"/>
    <w:rsid w:val="00373EF1"/>
    <w:rsid w:val="003809F6"/>
    <w:rsid w:val="003822D9"/>
    <w:rsid w:val="0038281D"/>
    <w:rsid w:val="003847A7"/>
    <w:rsid w:val="00387C8C"/>
    <w:rsid w:val="00390976"/>
    <w:rsid w:val="00391331"/>
    <w:rsid w:val="00397875"/>
    <w:rsid w:val="003A3294"/>
    <w:rsid w:val="003A3677"/>
    <w:rsid w:val="003A375B"/>
    <w:rsid w:val="003A3C67"/>
    <w:rsid w:val="003A3CA6"/>
    <w:rsid w:val="003A7812"/>
    <w:rsid w:val="003B0EA4"/>
    <w:rsid w:val="003B1916"/>
    <w:rsid w:val="003B1A2D"/>
    <w:rsid w:val="003B7E7C"/>
    <w:rsid w:val="003C1124"/>
    <w:rsid w:val="003C175C"/>
    <w:rsid w:val="003D422B"/>
    <w:rsid w:val="003D70CC"/>
    <w:rsid w:val="003E6C84"/>
    <w:rsid w:val="003E7763"/>
    <w:rsid w:val="003F1465"/>
    <w:rsid w:val="003F2B1D"/>
    <w:rsid w:val="003F44F4"/>
    <w:rsid w:val="00405D71"/>
    <w:rsid w:val="00410EAE"/>
    <w:rsid w:val="0041242F"/>
    <w:rsid w:val="004141A1"/>
    <w:rsid w:val="00417BF2"/>
    <w:rsid w:val="00420304"/>
    <w:rsid w:val="0042300C"/>
    <w:rsid w:val="00423288"/>
    <w:rsid w:val="0042369B"/>
    <w:rsid w:val="004239B1"/>
    <w:rsid w:val="00424567"/>
    <w:rsid w:val="004247EE"/>
    <w:rsid w:val="004248E5"/>
    <w:rsid w:val="00426577"/>
    <w:rsid w:val="00434A67"/>
    <w:rsid w:val="00434B00"/>
    <w:rsid w:val="00436FAD"/>
    <w:rsid w:val="004439C1"/>
    <w:rsid w:val="0045649B"/>
    <w:rsid w:val="004571B7"/>
    <w:rsid w:val="00457744"/>
    <w:rsid w:val="00461C37"/>
    <w:rsid w:val="00462084"/>
    <w:rsid w:val="00462452"/>
    <w:rsid w:val="00462FF6"/>
    <w:rsid w:val="00463323"/>
    <w:rsid w:val="004643E1"/>
    <w:rsid w:val="00464F28"/>
    <w:rsid w:val="00465CE8"/>
    <w:rsid w:val="00466A8D"/>
    <w:rsid w:val="00472568"/>
    <w:rsid w:val="00480A52"/>
    <w:rsid w:val="0048221E"/>
    <w:rsid w:val="00483AB9"/>
    <w:rsid w:val="00484550"/>
    <w:rsid w:val="00484749"/>
    <w:rsid w:val="004865B3"/>
    <w:rsid w:val="00490D37"/>
    <w:rsid w:val="00491D70"/>
    <w:rsid w:val="00496C52"/>
    <w:rsid w:val="0049788C"/>
    <w:rsid w:val="004A0665"/>
    <w:rsid w:val="004A084C"/>
    <w:rsid w:val="004A322C"/>
    <w:rsid w:val="004A4DD7"/>
    <w:rsid w:val="004A50CD"/>
    <w:rsid w:val="004B0708"/>
    <w:rsid w:val="004B0FDE"/>
    <w:rsid w:val="004B7D59"/>
    <w:rsid w:val="004C09C2"/>
    <w:rsid w:val="004C2339"/>
    <w:rsid w:val="004C628F"/>
    <w:rsid w:val="004C7A4C"/>
    <w:rsid w:val="004D0985"/>
    <w:rsid w:val="004D2CDE"/>
    <w:rsid w:val="004D4E0E"/>
    <w:rsid w:val="004D537F"/>
    <w:rsid w:val="004D5D11"/>
    <w:rsid w:val="004D677E"/>
    <w:rsid w:val="004D6840"/>
    <w:rsid w:val="004E032F"/>
    <w:rsid w:val="004E28F0"/>
    <w:rsid w:val="004E2DB3"/>
    <w:rsid w:val="004E4CEF"/>
    <w:rsid w:val="004E6C2F"/>
    <w:rsid w:val="004E7B8C"/>
    <w:rsid w:val="004F5C04"/>
    <w:rsid w:val="004F6147"/>
    <w:rsid w:val="004F61FC"/>
    <w:rsid w:val="004F6436"/>
    <w:rsid w:val="005038DB"/>
    <w:rsid w:val="005049F6"/>
    <w:rsid w:val="0050783D"/>
    <w:rsid w:val="005101C6"/>
    <w:rsid w:val="005113E7"/>
    <w:rsid w:val="00512A4F"/>
    <w:rsid w:val="00520902"/>
    <w:rsid w:val="00521F66"/>
    <w:rsid w:val="00530471"/>
    <w:rsid w:val="005316E9"/>
    <w:rsid w:val="00532A34"/>
    <w:rsid w:val="00532A59"/>
    <w:rsid w:val="00542FBD"/>
    <w:rsid w:val="00543BE9"/>
    <w:rsid w:val="00543F90"/>
    <w:rsid w:val="00550B03"/>
    <w:rsid w:val="00551503"/>
    <w:rsid w:val="00551875"/>
    <w:rsid w:val="005518C3"/>
    <w:rsid w:val="00552A63"/>
    <w:rsid w:val="0055373D"/>
    <w:rsid w:val="0055390E"/>
    <w:rsid w:val="00556F6E"/>
    <w:rsid w:val="00560768"/>
    <w:rsid w:val="00561B6F"/>
    <w:rsid w:val="00564362"/>
    <w:rsid w:val="00564A10"/>
    <w:rsid w:val="00565873"/>
    <w:rsid w:val="00572A48"/>
    <w:rsid w:val="00573190"/>
    <w:rsid w:val="0058079A"/>
    <w:rsid w:val="00580E41"/>
    <w:rsid w:val="00584D8F"/>
    <w:rsid w:val="00585419"/>
    <w:rsid w:val="005855C2"/>
    <w:rsid w:val="00586071"/>
    <w:rsid w:val="00590F08"/>
    <w:rsid w:val="00592213"/>
    <w:rsid w:val="005930E6"/>
    <w:rsid w:val="00594F55"/>
    <w:rsid w:val="005954E3"/>
    <w:rsid w:val="0059677C"/>
    <w:rsid w:val="005A066E"/>
    <w:rsid w:val="005A07B6"/>
    <w:rsid w:val="005A64AF"/>
    <w:rsid w:val="005B4DD2"/>
    <w:rsid w:val="005B6680"/>
    <w:rsid w:val="005B738C"/>
    <w:rsid w:val="005C34B2"/>
    <w:rsid w:val="005C4FA6"/>
    <w:rsid w:val="005C5CE1"/>
    <w:rsid w:val="005D1C9B"/>
    <w:rsid w:val="005D68F6"/>
    <w:rsid w:val="005E117B"/>
    <w:rsid w:val="005E4260"/>
    <w:rsid w:val="005E4A32"/>
    <w:rsid w:val="005E5E5A"/>
    <w:rsid w:val="005E7903"/>
    <w:rsid w:val="005E7AB1"/>
    <w:rsid w:val="005F45F1"/>
    <w:rsid w:val="005F4B93"/>
    <w:rsid w:val="006038B7"/>
    <w:rsid w:val="00603B72"/>
    <w:rsid w:val="00606340"/>
    <w:rsid w:val="00607E8B"/>
    <w:rsid w:val="006105C1"/>
    <w:rsid w:val="0061289B"/>
    <w:rsid w:val="00612BF6"/>
    <w:rsid w:val="0061694E"/>
    <w:rsid w:val="006220A1"/>
    <w:rsid w:val="006249CC"/>
    <w:rsid w:val="006262FA"/>
    <w:rsid w:val="00627B76"/>
    <w:rsid w:val="006340C0"/>
    <w:rsid w:val="006345ED"/>
    <w:rsid w:val="006348C3"/>
    <w:rsid w:val="006349FF"/>
    <w:rsid w:val="00634B8C"/>
    <w:rsid w:val="006376AE"/>
    <w:rsid w:val="006376B1"/>
    <w:rsid w:val="00637C6A"/>
    <w:rsid w:val="0064330E"/>
    <w:rsid w:val="006441F0"/>
    <w:rsid w:val="00644437"/>
    <w:rsid w:val="006505E1"/>
    <w:rsid w:val="00651101"/>
    <w:rsid w:val="00654A8A"/>
    <w:rsid w:val="006554D0"/>
    <w:rsid w:val="006563C0"/>
    <w:rsid w:val="006566C0"/>
    <w:rsid w:val="00660D53"/>
    <w:rsid w:val="0066165F"/>
    <w:rsid w:val="006625C6"/>
    <w:rsid w:val="006630CF"/>
    <w:rsid w:val="0066508D"/>
    <w:rsid w:val="00672CB3"/>
    <w:rsid w:val="006750FA"/>
    <w:rsid w:val="00677B14"/>
    <w:rsid w:val="00677B18"/>
    <w:rsid w:val="00677EAF"/>
    <w:rsid w:val="00682F78"/>
    <w:rsid w:val="006830F8"/>
    <w:rsid w:val="00683208"/>
    <w:rsid w:val="00690DA4"/>
    <w:rsid w:val="006926DD"/>
    <w:rsid w:val="006937CF"/>
    <w:rsid w:val="006951F1"/>
    <w:rsid w:val="00696ED4"/>
    <w:rsid w:val="006A1099"/>
    <w:rsid w:val="006B03DA"/>
    <w:rsid w:val="006B0D94"/>
    <w:rsid w:val="006B2A47"/>
    <w:rsid w:val="006B4B55"/>
    <w:rsid w:val="006B68D8"/>
    <w:rsid w:val="006C198C"/>
    <w:rsid w:val="006C4F37"/>
    <w:rsid w:val="006D05C2"/>
    <w:rsid w:val="006D0B54"/>
    <w:rsid w:val="006D0D42"/>
    <w:rsid w:val="006D0DBF"/>
    <w:rsid w:val="006D1C94"/>
    <w:rsid w:val="006D43F5"/>
    <w:rsid w:val="006D5C80"/>
    <w:rsid w:val="006E0E4A"/>
    <w:rsid w:val="006E196B"/>
    <w:rsid w:val="006F1C03"/>
    <w:rsid w:val="006F318D"/>
    <w:rsid w:val="006F48D4"/>
    <w:rsid w:val="006F616C"/>
    <w:rsid w:val="006F6EE3"/>
    <w:rsid w:val="0070140E"/>
    <w:rsid w:val="00701C21"/>
    <w:rsid w:val="00702BA2"/>
    <w:rsid w:val="007054B1"/>
    <w:rsid w:val="00706C2A"/>
    <w:rsid w:val="00711732"/>
    <w:rsid w:val="007157BF"/>
    <w:rsid w:val="007159A7"/>
    <w:rsid w:val="007177C1"/>
    <w:rsid w:val="007201C0"/>
    <w:rsid w:val="00723510"/>
    <w:rsid w:val="0072411D"/>
    <w:rsid w:val="007265E7"/>
    <w:rsid w:val="007330F9"/>
    <w:rsid w:val="0073333B"/>
    <w:rsid w:val="0073489B"/>
    <w:rsid w:val="007348AB"/>
    <w:rsid w:val="00734E10"/>
    <w:rsid w:val="007413CB"/>
    <w:rsid w:val="00745B60"/>
    <w:rsid w:val="0075279D"/>
    <w:rsid w:val="00753A8A"/>
    <w:rsid w:val="00760477"/>
    <w:rsid w:val="007643EE"/>
    <w:rsid w:val="00773951"/>
    <w:rsid w:val="00774881"/>
    <w:rsid w:val="007779E8"/>
    <w:rsid w:val="00777A73"/>
    <w:rsid w:val="00781762"/>
    <w:rsid w:val="0078424F"/>
    <w:rsid w:val="00787A37"/>
    <w:rsid w:val="00790A05"/>
    <w:rsid w:val="00790FB3"/>
    <w:rsid w:val="00794AB9"/>
    <w:rsid w:val="007964CE"/>
    <w:rsid w:val="007977D3"/>
    <w:rsid w:val="007A19C5"/>
    <w:rsid w:val="007B2C82"/>
    <w:rsid w:val="007B2E75"/>
    <w:rsid w:val="007B319F"/>
    <w:rsid w:val="007B487D"/>
    <w:rsid w:val="007B5BCA"/>
    <w:rsid w:val="007C39A1"/>
    <w:rsid w:val="007C4578"/>
    <w:rsid w:val="007C7449"/>
    <w:rsid w:val="007C74C8"/>
    <w:rsid w:val="007D1D79"/>
    <w:rsid w:val="007F01D2"/>
    <w:rsid w:val="007F09BA"/>
    <w:rsid w:val="007F3DA2"/>
    <w:rsid w:val="007F6431"/>
    <w:rsid w:val="00805C55"/>
    <w:rsid w:val="00807940"/>
    <w:rsid w:val="0081747C"/>
    <w:rsid w:val="00817E21"/>
    <w:rsid w:val="00821637"/>
    <w:rsid w:val="00824B21"/>
    <w:rsid w:val="008348AA"/>
    <w:rsid w:val="00837114"/>
    <w:rsid w:val="008454C5"/>
    <w:rsid w:val="00846905"/>
    <w:rsid w:val="00852F27"/>
    <w:rsid w:val="00853D61"/>
    <w:rsid w:val="00854F12"/>
    <w:rsid w:val="00857895"/>
    <w:rsid w:val="00857AD2"/>
    <w:rsid w:val="00861919"/>
    <w:rsid w:val="00870F95"/>
    <w:rsid w:val="0087454A"/>
    <w:rsid w:val="00875E0C"/>
    <w:rsid w:val="00877118"/>
    <w:rsid w:val="00881A73"/>
    <w:rsid w:val="00882E57"/>
    <w:rsid w:val="008832E5"/>
    <w:rsid w:val="00883F0D"/>
    <w:rsid w:val="00892571"/>
    <w:rsid w:val="00892F38"/>
    <w:rsid w:val="00893498"/>
    <w:rsid w:val="008934F1"/>
    <w:rsid w:val="00896722"/>
    <w:rsid w:val="008A00A1"/>
    <w:rsid w:val="008A1055"/>
    <w:rsid w:val="008A2A4D"/>
    <w:rsid w:val="008A3340"/>
    <w:rsid w:val="008A4DC6"/>
    <w:rsid w:val="008A5238"/>
    <w:rsid w:val="008B4839"/>
    <w:rsid w:val="008B55EC"/>
    <w:rsid w:val="008B674D"/>
    <w:rsid w:val="008C05C0"/>
    <w:rsid w:val="008C5515"/>
    <w:rsid w:val="008C59F6"/>
    <w:rsid w:val="008D07A3"/>
    <w:rsid w:val="008D1DE9"/>
    <w:rsid w:val="008D2FF5"/>
    <w:rsid w:val="008D346C"/>
    <w:rsid w:val="008D4CAB"/>
    <w:rsid w:val="008E0F52"/>
    <w:rsid w:val="008E0F90"/>
    <w:rsid w:val="008E69E2"/>
    <w:rsid w:val="008F1B6C"/>
    <w:rsid w:val="008F4CBF"/>
    <w:rsid w:val="008F7920"/>
    <w:rsid w:val="00900379"/>
    <w:rsid w:val="00901573"/>
    <w:rsid w:val="009051C6"/>
    <w:rsid w:val="00906574"/>
    <w:rsid w:val="00910A6D"/>
    <w:rsid w:val="00912B17"/>
    <w:rsid w:val="00912C74"/>
    <w:rsid w:val="00916D39"/>
    <w:rsid w:val="009213D8"/>
    <w:rsid w:val="009213E4"/>
    <w:rsid w:val="00923318"/>
    <w:rsid w:val="0092648D"/>
    <w:rsid w:val="00932B63"/>
    <w:rsid w:val="00933C82"/>
    <w:rsid w:val="009372F9"/>
    <w:rsid w:val="0093765B"/>
    <w:rsid w:val="00944258"/>
    <w:rsid w:val="00945731"/>
    <w:rsid w:val="00945D1D"/>
    <w:rsid w:val="00951620"/>
    <w:rsid w:val="009612F9"/>
    <w:rsid w:val="00962359"/>
    <w:rsid w:val="00964C96"/>
    <w:rsid w:val="009670AC"/>
    <w:rsid w:val="009670FF"/>
    <w:rsid w:val="00967394"/>
    <w:rsid w:val="00970FC0"/>
    <w:rsid w:val="00973D66"/>
    <w:rsid w:val="00974DE4"/>
    <w:rsid w:val="00981FF5"/>
    <w:rsid w:val="0098590B"/>
    <w:rsid w:val="009911E6"/>
    <w:rsid w:val="00992AAA"/>
    <w:rsid w:val="009930B3"/>
    <w:rsid w:val="009A1B64"/>
    <w:rsid w:val="009A3466"/>
    <w:rsid w:val="009B38C0"/>
    <w:rsid w:val="009B405A"/>
    <w:rsid w:val="009B792D"/>
    <w:rsid w:val="009C1E47"/>
    <w:rsid w:val="009C2969"/>
    <w:rsid w:val="009C5434"/>
    <w:rsid w:val="009C6320"/>
    <w:rsid w:val="009C70E9"/>
    <w:rsid w:val="009C76C0"/>
    <w:rsid w:val="009C7803"/>
    <w:rsid w:val="009D3D40"/>
    <w:rsid w:val="009D4A0D"/>
    <w:rsid w:val="009D727D"/>
    <w:rsid w:val="009D7584"/>
    <w:rsid w:val="009E5714"/>
    <w:rsid w:val="009E6DE2"/>
    <w:rsid w:val="009E7F15"/>
    <w:rsid w:val="009F2E4B"/>
    <w:rsid w:val="009F6851"/>
    <w:rsid w:val="00A008FE"/>
    <w:rsid w:val="00A00EFF"/>
    <w:rsid w:val="00A02D66"/>
    <w:rsid w:val="00A033B5"/>
    <w:rsid w:val="00A03875"/>
    <w:rsid w:val="00A0781D"/>
    <w:rsid w:val="00A07F41"/>
    <w:rsid w:val="00A14540"/>
    <w:rsid w:val="00A16D1B"/>
    <w:rsid w:val="00A16D35"/>
    <w:rsid w:val="00A20292"/>
    <w:rsid w:val="00A2095D"/>
    <w:rsid w:val="00A234DD"/>
    <w:rsid w:val="00A2395A"/>
    <w:rsid w:val="00A24E3C"/>
    <w:rsid w:val="00A32BD5"/>
    <w:rsid w:val="00A34CCA"/>
    <w:rsid w:val="00A4018F"/>
    <w:rsid w:val="00A4037E"/>
    <w:rsid w:val="00A40762"/>
    <w:rsid w:val="00A41632"/>
    <w:rsid w:val="00A43A48"/>
    <w:rsid w:val="00A44B6C"/>
    <w:rsid w:val="00A52069"/>
    <w:rsid w:val="00A5695D"/>
    <w:rsid w:val="00A56BC7"/>
    <w:rsid w:val="00A601FF"/>
    <w:rsid w:val="00A6038B"/>
    <w:rsid w:val="00A64B91"/>
    <w:rsid w:val="00A67847"/>
    <w:rsid w:val="00A67F9E"/>
    <w:rsid w:val="00A74951"/>
    <w:rsid w:val="00A75CA7"/>
    <w:rsid w:val="00A77F9B"/>
    <w:rsid w:val="00A87079"/>
    <w:rsid w:val="00A87663"/>
    <w:rsid w:val="00A91513"/>
    <w:rsid w:val="00A93187"/>
    <w:rsid w:val="00A93BFE"/>
    <w:rsid w:val="00A93CE9"/>
    <w:rsid w:val="00A943C6"/>
    <w:rsid w:val="00A94DEE"/>
    <w:rsid w:val="00A95C30"/>
    <w:rsid w:val="00AA0CC3"/>
    <w:rsid w:val="00AA467F"/>
    <w:rsid w:val="00AA66AB"/>
    <w:rsid w:val="00AB13EB"/>
    <w:rsid w:val="00AB3F58"/>
    <w:rsid w:val="00AB51B7"/>
    <w:rsid w:val="00AB7EC7"/>
    <w:rsid w:val="00AC23E0"/>
    <w:rsid w:val="00AC317A"/>
    <w:rsid w:val="00AD11DF"/>
    <w:rsid w:val="00AD12DC"/>
    <w:rsid w:val="00AD39A5"/>
    <w:rsid w:val="00AD60E5"/>
    <w:rsid w:val="00AD678B"/>
    <w:rsid w:val="00AD780E"/>
    <w:rsid w:val="00AD7A51"/>
    <w:rsid w:val="00AE1126"/>
    <w:rsid w:val="00AE63D3"/>
    <w:rsid w:val="00AE7807"/>
    <w:rsid w:val="00AF2BF8"/>
    <w:rsid w:val="00AF324E"/>
    <w:rsid w:val="00AF516C"/>
    <w:rsid w:val="00AF6149"/>
    <w:rsid w:val="00AF71B1"/>
    <w:rsid w:val="00B015AA"/>
    <w:rsid w:val="00B015AF"/>
    <w:rsid w:val="00B06EC3"/>
    <w:rsid w:val="00B1195F"/>
    <w:rsid w:val="00B14DB9"/>
    <w:rsid w:val="00B160C2"/>
    <w:rsid w:val="00B17769"/>
    <w:rsid w:val="00B24DBC"/>
    <w:rsid w:val="00B24F30"/>
    <w:rsid w:val="00B336CE"/>
    <w:rsid w:val="00B33A9A"/>
    <w:rsid w:val="00B34DE0"/>
    <w:rsid w:val="00B356E6"/>
    <w:rsid w:val="00B40005"/>
    <w:rsid w:val="00B439DE"/>
    <w:rsid w:val="00B44C92"/>
    <w:rsid w:val="00B47B24"/>
    <w:rsid w:val="00B52A50"/>
    <w:rsid w:val="00B53AC8"/>
    <w:rsid w:val="00B53C08"/>
    <w:rsid w:val="00B55777"/>
    <w:rsid w:val="00B575E1"/>
    <w:rsid w:val="00B61169"/>
    <w:rsid w:val="00B61ED0"/>
    <w:rsid w:val="00B6255D"/>
    <w:rsid w:val="00B632C9"/>
    <w:rsid w:val="00B65192"/>
    <w:rsid w:val="00B6796F"/>
    <w:rsid w:val="00B71006"/>
    <w:rsid w:val="00B71EA7"/>
    <w:rsid w:val="00B720FE"/>
    <w:rsid w:val="00B72DE4"/>
    <w:rsid w:val="00B7541B"/>
    <w:rsid w:val="00B76D57"/>
    <w:rsid w:val="00B8424D"/>
    <w:rsid w:val="00B871F5"/>
    <w:rsid w:val="00B90F48"/>
    <w:rsid w:val="00B9272D"/>
    <w:rsid w:val="00B9308A"/>
    <w:rsid w:val="00B94A8C"/>
    <w:rsid w:val="00B9525D"/>
    <w:rsid w:val="00B95610"/>
    <w:rsid w:val="00B9588C"/>
    <w:rsid w:val="00BA29EA"/>
    <w:rsid w:val="00BA3168"/>
    <w:rsid w:val="00BA4CE7"/>
    <w:rsid w:val="00BB157D"/>
    <w:rsid w:val="00BB7961"/>
    <w:rsid w:val="00BC5DB2"/>
    <w:rsid w:val="00BC676A"/>
    <w:rsid w:val="00BC6FB3"/>
    <w:rsid w:val="00BD1422"/>
    <w:rsid w:val="00BD4176"/>
    <w:rsid w:val="00BD4EE6"/>
    <w:rsid w:val="00BD74F2"/>
    <w:rsid w:val="00BE0A70"/>
    <w:rsid w:val="00BE2C8E"/>
    <w:rsid w:val="00BE2DC5"/>
    <w:rsid w:val="00BE6BB5"/>
    <w:rsid w:val="00BF5FC2"/>
    <w:rsid w:val="00BF682F"/>
    <w:rsid w:val="00BF73E9"/>
    <w:rsid w:val="00C026BA"/>
    <w:rsid w:val="00C052BA"/>
    <w:rsid w:val="00C05450"/>
    <w:rsid w:val="00C07D05"/>
    <w:rsid w:val="00C11A33"/>
    <w:rsid w:val="00C15E79"/>
    <w:rsid w:val="00C221BF"/>
    <w:rsid w:val="00C23B80"/>
    <w:rsid w:val="00C23E4C"/>
    <w:rsid w:val="00C25C1B"/>
    <w:rsid w:val="00C260B5"/>
    <w:rsid w:val="00C3236E"/>
    <w:rsid w:val="00C33A6D"/>
    <w:rsid w:val="00C35521"/>
    <w:rsid w:val="00C3654E"/>
    <w:rsid w:val="00C40233"/>
    <w:rsid w:val="00C40FA1"/>
    <w:rsid w:val="00C42001"/>
    <w:rsid w:val="00C456F8"/>
    <w:rsid w:val="00C54CC9"/>
    <w:rsid w:val="00C56132"/>
    <w:rsid w:val="00C57E9C"/>
    <w:rsid w:val="00C678D0"/>
    <w:rsid w:val="00C709FE"/>
    <w:rsid w:val="00C72122"/>
    <w:rsid w:val="00C75E69"/>
    <w:rsid w:val="00C76886"/>
    <w:rsid w:val="00C800BC"/>
    <w:rsid w:val="00C819A8"/>
    <w:rsid w:val="00C828ED"/>
    <w:rsid w:val="00C830ED"/>
    <w:rsid w:val="00C85E96"/>
    <w:rsid w:val="00C92116"/>
    <w:rsid w:val="00C94B65"/>
    <w:rsid w:val="00C95C80"/>
    <w:rsid w:val="00C97632"/>
    <w:rsid w:val="00CB188D"/>
    <w:rsid w:val="00CB1CE9"/>
    <w:rsid w:val="00CB2090"/>
    <w:rsid w:val="00CB447D"/>
    <w:rsid w:val="00CB465A"/>
    <w:rsid w:val="00CB5AD8"/>
    <w:rsid w:val="00CD000D"/>
    <w:rsid w:val="00CD0D60"/>
    <w:rsid w:val="00CD2116"/>
    <w:rsid w:val="00CD6B85"/>
    <w:rsid w:val="00CE653D"/>
    <w:rsid w:val="00CF3FED"/>
    <w:rsid w:val="00CF59FB"/>
    <w:rsid w:val="00CF6090"/>
    <w:rsid w:val="00CF6EF7"/>
    <w:rsid w:val="00D00CE1"/>
    <w:rsid w:val="00D04FC0"/>
    <w:rsid w:val="00D055C4"/>
    <w:rsid w:val="00D06026"/>
    <w:rsid w:val="00D128B4"/>
    <w:rsid w:val="00D13734"/>
    <w:rsid w:val="00D14E3F"/>
    <w:rsid w:val="00D15984"/>
    <w:rsid w:val="00D175FB"/>
    <w:rsid w:val="00D251B4"/>
    <w:rsid w:val="00D263A5"/>
    <w:rsid w:val="00D26C31"/>
    <w:rsid w:val="00D2711F"/>
    <w:rsid w:val="00D27331"/>
    <w:rsid w:val="00D32387"/>
    <w:rsid w:val="00D33554"/>
    <w:rsid w:val="00D3647E"/>
    <w:rsid w:val="00D37F4F"/>
    <w:rsid w:val="00D429C3"/>
    <w:rsid w:val="00D449EB"/>
    <w:rsid w:val="00D51D1B"/>
    <w:rsid w:val="00D52859"/>
    <w:rsid w:val="00D57F8E"/>
    <w:rsid w:val="00D635D4"/>
    <w:rsid w:val="00D64495"/>
    <w:rsid w:val="00D65584"/>
    <w:rsid w:val="00D71362"/>
    <w:rsid w:val="00D72AC4"/>
    <w:rsid w:val="00D73506"/>
    <w:rsid w:val="00D73D46"/>
    <w:rsid w:val="00D752B7"/>
    <w:rsid w:val="00D80449"/>
    <w:rsid w:val="00D831E4"/>
    <w:rsid w:val="00D85E9D"/>
    <w:rsid w:val="00D908B5"/>
    <w:rsid w:val="00D92DD3"/>
    <w:rsid w:val="00D9459D"/>
    <w:rsid w:val="00D95E5C"/>
    <w:rsid w:val="00D97EB2"/>
    <w:rsid w:val="00DA0602"/>
    <w:rsid w:val="00DA1D26"/>
    <w:rsid w:val="00DA385A"/>
    <w:rsid w:val="00DA5D10"/>
    <w:rsid w:val="00DA7332"/>
    <w:rsid w:val="00DB074A"/>
    <w:rsid w:val="00DB1660"/>
    <w:rsid w:val="00DB3D93"/>
    <w:rsid w:val="00DB584B"/>
    <w:rsid w:val="00DC2FCA"/>
    <w:rsid w:val="00DC5127"/>
    <w:rsid w:val="00DC63C7"/>
    <w:rsid w:val="00DD277C"/>
    <w:rsid w:val="00DD43D4"/>
    <w:rsid w:val="00DD6163"/>
    <w:rsid w:val="00DE129A"/>
    <w:rsid w:val="00DE363D"/>
    <w:rsid w:val="00DE47C9"/>
    <w:rsid w:val="00DF088B"/>
    <w:rsid w:val="00DF2CE0"/>
    <w:rsid w:val="00E00877"/>
    <w:rsid w:val="00E01BB5"/>
    <w:rsid w:val="00E05F26"/>
    <w:rsid w:val="00E07090"/>
    <w:rsid w:val="00E112ED"/>
    <w:rsid w:val="00E1231E"/>
    <w:rsid w:val="00E12E12"/>
    <w:rsid w:val="00E13163"/>
    <w:rsid w:val="00E2174B"/>
    <w:rsid w:val="00E24771"/>
    <w:rsid w:val="00E25F88"/>
    <w:rsid w:val="00E3149A"/>
    <w:rsid w:val="00E33C25"/>
    <w:rsid w:val="00E34847"/>
    <w:rsid w:val="00E3694C"/>
    <w:rsid w:val="00E4008E"/>
    <w:rsid w:val="00E42028"/>
    <w:rsid w:val="00E43EC0"/>
    <w:rsid w:val="00E53A75"/>
    <w:rsid w:val="00E55B2C"/>
    <w:rsid w:val="00E56185"/>
    <w:rsid w:val="00E5668B"/>
    <w:rsid w:val="00E56842"/>
    <w:rsid w:val="00E60EB4"/>
    <w:rsid w:val="00E64ADC"/>
    <w:rsid w:val="00E65D7E"/>
    <w:rsid w:val="00E73F4E"/>
    <w:rsid w:val="00E84E64"/>
    <w:rsid w:val="00E902E3"/>
    <w:rsid w:val="00E906D0"/>
    <w:rsid w:val="00E920B8"/>
    <w:rsid w:val="00E92A3C"/>
    <w:rsid w:val="00E92E40"/>
    <w:rsid w:val="00E96D9E"/>
    <w:rsid w:val="00E96E97"/>
    <w:rsid w:val="00EA2F6E"/>
    <w:rsid w:val="00EA79AA"/>
    <w:rsid w:val="00EB00D5"/>
    <w:rsid w:val="00EB10D8"/>
    <w:rsid w:val="00EB1599"/>
    <w:rsid w:val="00EB3406"/>
    <w:rsid w:val="00EB34DC"/>
    <w:rsid w:val="00EB3B0B"/>
    <w:rsid w:val="00EB406C"/>
    <w:rsid w:val="00EB606F"/>
    <w:rsid w:val="00EB78FA"/>
    <w:rsid w:val="00EB7B62"/>
    <w:rsid w:val="00EC1AEF"/>
    <w:rsid w:val="00EC2710"/>
    <w:rsid w:val="00EC2EDD"/>
    <w:rsid w:val="00EC4706"/>
    <w:rsid w:val="00EC59B9"/>
    <w:rsid w:val="00EC770E"/>
    <w:rsid w:val="00EC7F78"/>
    <w:rsid w:val="00ED177C"/>
    <w:rsid w:val="00ED2A63"/>
    <w:rsid w:val="00ED2BFB"/>
    <w:rsid w:val="00ED2C0F"/>
    <w:rsid w:val="00ED458D"/>
    <w:rsid w:val="00EE0F10"/>
    <w:rsid w:val="00EE37F7"/>
    <w:rsid w:val="00EE4808"/>
    <w:rsid w:val="00EE490C"/>
    <w:rsid w:val="00EE60A8"/>
    <w:rsid w:val="00EF2981"/>
    <w:rsid w:val="00EF2E6F"/>
    <w:rsid w:val="00EF51CB"/>
    <w:rsid w:val="00EF7084"/>
    <w:rsid w:val="00F00ADC"/>
    <w:rsid w:val="00F00C9A"/>
    <w:rsid w:val="00F030F3"/>
    <w:rsid w:val="00F04E72"/>
    <w:rsid w:val="00F120BA"/>
    <w:rsid w:val="00F1612D"/>
    <w:rsid w:val="00F16CB1"/>
    <w:rsid w:val="00F20371"/>
    <w:rsid w:val="00F230EF"/>
    <w:rsid w:val="00F31191"/>
    <w:rsid w:val="00F346A3"/>
    <w:rsid w:val="00F34F9E"/>
    <w:rsid w:val="00F35760"/>
    <w:rsid w:val="00F35BA9"/>
    <w:rsid w:val="00F369A9"/>
    <w:rsid w:val="00F40ABF"/>
    <w:rsid w:val="00F41007"/>
    <w:rsid w:val="00F41E93"/>
    <w:rsid w:val="00F4207E"/>
    <w:rsid w:val="00F428D3"/>
    <w:rsid w:val="00F42A4B"/>
    <w:rsid w:val="00F43500"/>
    <w:rsid w:val="00F45BF6"/>
    <w:rsid w:val="00F47634"/>
    <w:rsid w:val="00F5080C"/>
    <w:rsid w:val="00F51699"/>
    <w:rsid w:val="00F6087D"/>
    <w:rsid w:val="00F6494C"/>
    <w:rsid w:val="00F65690"/>
    <w:rsid w:val="00F65AA7"/>
    <w:rsid w:val="00F66A45"/>
    <w:rsid w:val="00F706EF"/>
    <w:rsid w:val="00F72C3B"/>
    <w:rsid w:val="00F72F81"/>
    <w:rsid w:val="00F74D2E"/>
    <w:rsid w:val="00F8027C"/>
    <w:rsid w:val="00F82F4F"/>
    <w:rsid w:val="00F84F68"/>
    <w:rsid w:val="00F85B61"/>
    <w:rsid w:val="00F90CED"/>
    <w:rsid w:val="00F92389"/>
    <w:rsid w:val="00F9321C"/>
    <w:rsid w:val="00F95F1A"/>
    <w:rsid w:val="00FA1DBD"/>
    <w:rsid w:val="00FA2586"/>
    <w:rsid w:val="00FA3106"/>
    <w:rsid w:val="00FA7FCD"/>
    <w:rsid w:val="00FC0D9D"/>
    <w:rsid w:val="00FC3929"/>
    <w:rsid w:val="00FC4A5D"/>
    <w:rsid w:val="00FC63C5"/>
    <w:rsid w:val="00FD0A28"/>
    <w:rsid w:val="00FD0E5E"/>
    <w:rsid w:val="00FD6CC3"/>
    <w:rsid w:val="00FD72BA"/>
    <w:rsid w:val="00FE063E"/>
    <w:rsid w:val="00FF0151"/>
    <w:rsid w:val="00FF0703"/>
    <w:rsid w:val="00FF6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E5213"/>
  <w15:docId w15:val="{AF236AC2-1BED-4038-80AC-322934CE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828ED"/>
  </w:style>
  <w:style w:type="paragraph" w:styleId="1">
    <w:name w:val="heading 1"/>
    <w:basedOn w:val="a0"/>
    <w:next w:val="a0"/>
    <w:qFormat/>
    <w:rsid w:val="00091787"/>
    <w:pPr>
      <w:keepNext/>
      <w:ind w:firstLine="567"/>
      <w:jc w:val="center"/>
      <w:outlineLvl w:val="0"/>
    </w:pPr>
    <w:rPr>
      <w:b/>
      <w:sz w:val="28"/>
    </w:rPr>
  </w:style>
  <w:style w:type="paragraph" w:styleId="2">
    <w:name w:val="heading 2"/>
    <w:basedOn w:val="a0"/>
    <w:next w:val="a0"/>
    <w:qFormat/>
    <w:rsid w:val="00091787"/>
    <w:pPr>
      <w:keepNext/>
      <w:ind w:left="360"/>
      <w:jc w:val="both"/>
      <w:outlineLvl w:val="1"/>
    </w:pPr>
    <w:rPr>
      <w:sz w:val="28"/>
    </w:rPr>
  </w:style>
  <w:style w:type="paragraph" w:styleId="3">
    <w:name w:val="heading 3"/>
    <w:basedOn w:val="a0"/>
    <w:next w:val="a0"/>
    <w:qFormat/>
    <w:rsid w:val="00091787"/>
    <w:pPr>
      <w:keepNext/>
      <w:jc w:val="both"/>
      <w:outlineLvl w:val="2"/>
    </w:pPr>
    <w:rPr>
      <w:sz w:val="28"/>
    </w:rPr>
  </w:style>
  <w:style w:type="paragraph" w:styleId="4">
    <w:name w:val="heading 4"/>
    <w:basedOn w:val="a0"/>
    <w:next w:val="a0"/>
    <w:qFormat/>
    <w:rsid w:val="00091787"/>
    <w:pPr>
      <w:keepNext/>
      <w:tabs>
        <w:tab w:val="left" w:pos="9072"/>
      </w:tabs>
      <w:ind w:right="-1"/>
      <w:jc w:val="center"/>
      <w:outlineLvl w:val="3"/>
    </w:pPr>
    <w:rPr>
      <w:sz w:val="24"/>
    </w:rPr>
  </w:style>
  <w:style w:type="paragraph" w:styleId="5">
    <w:name w:val="heading 5"/>
    <w:basedOn w:val="a0"/>
    <w:next w:val="a0"/>
    <w:qFormat/>
    <w:rsid w:val="00091787"/>
    <w:pPr>
      <w:keepNext/>
      <w:jc w:val="center"/>
      <w:outlineLvl w:val="4"/>
    </w:pPr>
    <w:rPr>
      <w:sz w:val="24"/>
    </w:rPr>
  </w:style>
  <w:style w:type="paragraph" w:styleId="6">
    <w:name w:val="heading 6"/>
    <w:basedOn w:val="a0"/>
    <w:next w:val="a0"/>
    <w:qFormat/>
    <w:rsid w:val="00091787"/>
    <w:pPr>
      <w:keepNext/>
      <w:jc w:val="both"/>
      <w:outlineLvl w:val="5"/>
    </w:pPr>
    <w:rPr>
      <w:sz w:val="26"/>
    </w:rPr>
  </w:style>
  <w:style w:type="paragraph" w:styleId="7">
    <w:name w:val="heading 7"/>
    <w:basedOn w:val="a0"/>
    <w:next w:val="a0"/>
    <w:link w:val="70"/>
    <w:qFormat/>
    <w:rsid w:val="00091787"/>
    <w:pPr>
      <w:keepNext/>
      <w:ind w:firstLine="567"/>
      <w:jc w:val="both"/>
      <w:outlineLvl w:val="6"/>
    </w:pPr>
    <w:rPr>
      <w:b/>
    </w:rPr>
  </w:style>
  <w:style w:type="paragraph" w:styleId="8">
    <w:name w:val="heading 8"/>
    <w:basedOn w:val="a0"/>
    <w:next w:val="a0"/>
    <w:link w:val="80"/>
    <w:qFormat/>
    <w:rsid w:val="00091787"/>
    <w:pPr>
      <w:keepNext/>
      <w:ind w:firstLine="567"/>
      <w:jc w:val="both"/>
      <w:outlineLvl w:val="7"/>
    </w:pPr>
    <w:rPr>
      <w:b/>
      <w:sz w:val="28"/>
    </w:rPr>
  </w:style>
  <w:style w:type="paragraph" w:styleId="9">
    <w:name w:val="heading 9"/>
    <w:basedOn w:val="a0"/>
    <w:next w:val="a0"/>
    <w:link w:val="90"/>
    <w:qFormat/>
    <w:rsid w:val="00091787"/>
    <w:pPr>
      <w:keepNext/>
      <w:ind w:firstLine="567"/>
      <w:jc w:val="center"/>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091787"/>
    <w:pPr>
      <w:jc w:val="both"/>
    </w:pPr>
    <w:rPr>
      <w:sz w:val="28"/>
    </w:rPr>
  </w:style>
  <w:style w:type="paragraph" w:styleId="a6">
    <w:name w:val="Body Text Indent"/>
    <w:basedOn w:val="a0"/>
    <w:link w:val="a7"/>
    <w:rsid w:val="00091787"/>
    <w:pPr>
      <w:ind w:firstLine="567"/>
      <w:jc w:val="both"/>
    </w:pPr>
    <w:rPr>
      <w:sz w:val="28"/>
    </w:rPr>
  </w:style>
  <w:style w:type="paragraph" w:styleId="20">
    <w:name w:val="Body Text Indent 2"/>
    <w:basedOn w:val="a0"/>
    <w:rsid w:val="00091787"/>
    <w:pPr>
      <w:ind w:left="720"/>
      <w:jc w:val="both"/>
    </w:pPr>
    <w:rPr>
      <w:sz w:val="28"/>
    </w:rPr>
  </w:style>
  <w:style w:type="paragraph" w:styleId="30">
    <w:name w:val="Body Text Indent 3"/>
    <w:basedOn w:val="a0"/>
    <w:link w:val="31"/>
    <w:rsid w:val="00091787"/>
    <w:pPr>
      <w:ind w:firstLine="567"/>
      <w:jc w:val="both"/>
    </w:pPr>
    <w:rPr>
      <w:sz w:val="26"/>
    </w:rPr>
  </w:style>
  <w:style w:type="paragraph" w:styleId="21">
    <w:name w:val="Body Text 2"/>
    <w:basedOn w:val="a0"/>
    <w:rsid w:val="00091787"/>
    <w:pPr>
      <w:tabs>
        <w:tab w:val="left" w:pos="9356"/>
      </w:tabs>
      <w:jc w:val="both"/>
    </w:pPr>
    <w:rPr>
      <w:sz w:val="22"/>
    </w:rPr>
  </w:style>
  <w:style w:type="paragraph" w:styleId="a8">
    <w:name w:val="Document Map"/>
    <w:basedOn w:val="a0"/>
    <w:semiHidden/>
    <w:rsid w:val="006505E1"/>
    <w:pPr>
      <w:shd w:val="clear" w:color="auto" w:fill="000080"/>
    </w:pPr>
    <w:rPr>
      <w:rFonts w:ascii="Tahoma" w:hAnsi="Tahoma" w:cs="Tahoma"/>
    </w:rPr>
  </w:style>
  <w:style w:type="paragraph" w:styleId="a">
    <w:name w:val="List Bullet"/>
    <w:basedOn w:val="a0"/>
    <w:rsid w:val="006505E1"/>
    <w:pPr>
      <w:numPr>
        <w:numId w:val="21"/>
      </w:numPr>
    </w:pPr>
    <w:rPr>
      <w:sz w:val="24"/>
      <w:szCs w:val="24"/>
    </w:rPr>
  </w:style>
  <w:style w:type="paragraph" w:styleId="a9">
    <w:name w:val="List Paragraph"/>
    <w:basedOn w:val="a0"/>
    <w:uiPriority w:val="34"/>
    <w:qFormat/>
    <w:rsid w:val="001F16A5"/>
    <w:pPr>
      <w:ind w:left="708"/>
    </w:pPr>
  </w:style>
  <w:style w:type="table" w:styleId="aa">
    <w:name w:val="Table Grid"/>
    <w:basedOn w:val="a2"/>
    <w:rsid w:val="00154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rsid w:val="00295748"/>
    <w:rPr>
      <w:b/>
    </w:rPr>
  </w:style>
  <w:style w:type="character" w:customStyle="1" w:styleId="80">
    <w:name w:val="Заголовок 8 Знак"/>
    <w:link w:val="8"/>
    <w:rsid w:val="00295748"/>
    <w:rPr>
      <w:b/>
      <w:sz w:val="28"/>
    </w:rPr>
  </w:style>
  <w:style w:type="character" w:customStyle="1" w:styleId="90">
    <w:name w:val="Заголовок 9 Знак"/>
    <w:link w:val="9"/>
    <w:rsid w:val="00295748"/>
    <w:rPr>
      <w:sz w:val="28"/>
    </w:rPr>
  </w:style>
  <w:style w:type="character" w:customStyle="1" w:styleId="a7">
    <w:name w:val="Основной текст с отступом Знак"/>
    <w:link w:val="a6"/>
    <w:rsid w:val="00295748"/>
    <w:rPr>
      <w:sz w:val="28"/>
    </w:rPr>
  </w:style>
  <w:style w:type="character" w:customStyle="1" w:styleId="31">
    <w:name w:val="Основной текст с отступом 3 Знак"/>
    <w:link w:val="30"/>
    <w:rsid w:val="00295748"/>
    <w:rPr>
      <w:sz w:val="26"/>
    </w:rPr>
  </w:style>
  <w:style w:type="paragraph" w:styleId="ab">
    <w:name w:val="Balloon Text"/>
    <w:basedOn w:val="a0"/>
    <w:link w:val="ac"/>
    <w:rsid w:val="0066508D"/>
    <w:rPr>
      <w:rFonts w:ascii="Tahoma" w:hAnsi="Tahoma" w:cs="Tahoma"/>
      <w:sz w:val="16"/>
      <w:szCs w:val="16"/>
    </w:rPr>
  </w:style>
  <w:style w:type="character" w:customStyle="1" w:styleId="ac">
    <w:name w:val="Текст выноски Знак"/>
    <w:link w:val="ab"/>
    <w:rsid w:val="0066508D"/>
    <w:rPr>
      <w:rFonts w:ascii="Tahoma" w:hAnsi="Tahoma" w:cs="Tahoma"/>
      <w:sz w:val="16"/>
      <w:szCs w:val="16"/>
    </w:rPr>
  </w:style>
  <w:style w:type="paragraph" w:styleId="ad">
    <w:name w:val="footnote text"/>
    <w:basedOn w:val="a0"/>
    <w:link w:val="ae"/>
    <w:rsid w:val="00AF324E"/>
    <w:rPr>
      <w:lang w:eastAsia="en-US"/>
    </w:rPr>
  </w:style>
  <w:style w:type="character" w:customStyle="1" w:styleId="ae">
    <w:name w:val="Текст сноски Знак"/>
    <w:basedOn w:val="a1"/>
    <w:link w:val="ad"/>
    <w:uiPriority w:val="99"/>
    <w:rsid w:val="00AF324E"/>
    <w:rPr>
      <w:lang w:eastAsia="en-US"/>
    </w:rPr>
  </w:style>
  <w:style w:type="character" w:styleId="af">
    <w:name w:val="footnote reference"/>
    <w:uiPriority w:val="99"/>
    <w:rsid w:val="00AF324E"/>
    <w:rPr>
      <w:rFonts w:ascii="Times New Roman" w:hAnsi="Times New Roman" w:cs="Times New Roman"/>
      <w:snapToGrid w:val="0"/>
      <w:vertAlign w:val="superscript"/>
    </w:rPr>
  </w:style>
  <w:style w:type="paragraph" w:customStyle="1" w:styleId="FR1">
    <w:name w:val="FR1"/>
    <w:uiPriority w:val="99"/>
    <w:rsid w:val="00496C52"/>
    <w:pPr>
      <w:widowControl w:val="0"/>
      <w:spacing w:line="320" w:lineRule="auto"/>
      <w:ind w:firstLine="540"/>
      <w:jc w:val="both"/>
    </w:pPr>
    <w:rPr>
      <w:rFonts w:ascii="Arial" w:hAnsi="Arial"/>
      <w:snapToGrid w:val="0"/>
      <w:sz w:val="18"/>
    </w:rPr>
  </w:style>
  <w:style w:type="paragraph" w:styleId="af0">
    <w:name w:val="header"/>
    <w:basedOn w:val="a0"/>
    <w:link w:val="af1"/>
    <w:uiPriority w:val="99"/>
    <w:rsid w:val="00CD000D"/>
    <w:pPr>
      <w:tabs>
        <w:tab w:val="center" w:pos="4677"/>
        <w:tab w:val="right" w:pos="9355"/>
      </w:tabs>
    </w:pPr>
  </w:style>
  <w:style w:type="character" w:customStyle="1" w:styleId="af1">
    <w:name w:val="Верхний колонтитул Знак"/>
    <w:basedOn w:val="a1"/>
    <w:link w:val="af0"/>
    <w:uiPriority w:val="99"/>
    <w:rsid w:val="00CD000D"/>
  </w:style>
  <w:style w:type="paragraph" w:styleId="af2">
    <w:name w:val="footer"/>
    <w:basedOn w:val="a0"/>
    <w:link w:val="af3"/>
    <w:rsid w:val="00CD000D"/>
    <w:pPr>
      <w:tabs>
        <w:tab w:val="center" w:pos="4677"/>
        <w:tab w:val="right" w:pos="9355"/>
      </w:tabs>
    </w:pPr>
  </w:style>
  <w:style w:type="character" w:customStyle="1" w:styleId="af3">
    <w:name w:val="Нижний колонтитул Знак"/>
    <w:basedOn w:val="a1"/>
    <w:link w:val="af2"/>
    <w:rsid w:val="00CD000D"/>
  </w:style>
  <w:style w:type="character" w:styleId="af4">
    <w:name w:val="annotation reference"/>
    <w:basedOn w:val="a1"/>
    <w:rsid w:val="005038DB"/>
    <w:rPr>
      <w:sz w:val="16"/>
      <w:szCs w:val="16"/>
    </w:rPr>
  </w:style>
  <w:style w:type="paragraph" w:styleId="af5">
    <w:name w:val="annotation text"/>
    <w:basedOn w:val="a0"/>
    <w:link w:val="af6"/>
    <w:rsid w:val="005038DB"/>
  </w:style>
  <w:style w:type="character" w:customStyle="1" w:styleId="af6">
    <w:name w:val="Текст примечания Знак"/>
    <w:basedOn w:val="a1"/>
    <w:link w:val="af5"/>
    <w:rsid w:val="005038DB"/>
  </w:style>
  <w:style w:type="paragraph" w:styleId="af7">
    <w:name w:val="annotation subject"/>
    <w:basedOn w:val="af5"/>
    <w:next w:val="af5"/>
    <w:link w:val="af8"/>
    <w:rsid w:val="005038DB"/>
    <w:rPr>
      <w:b/>
      <w:bCs/>
    </w:rPr>
  </w:style>
  <w:style w:type="character" w:customStyle="1" w:styleId="af8">
    <w:name w:val="Тема примечания Знак"/>
    <w:basedOn w:val="af6"/>
    <w:link w:val="af7"/>
    <w:rsid w:val="005038DB"/>
    <w:rPr>
      <w:b/>
      <w:bCs/>
    </w:rPr>
  </w:style>
  <w:style w:type="character" w:customStyle="1" w:styleId="a5">
    <w:name w:val="Основной текст Знак"/>
    <w:basedOn w:val="a1"/>
    <w:link w:val="a4"/>
    <w:rsid w:val="00F42A4B"/>
    <w:rPr>
      <w:sz w:val="28"/>
    </w:rPr>
  </w:style>
  <w:style w:type="paragraph" w:customStyle="1" w:styleId="ConsPlusNormal">
    <w:name w:val="ConsPlusNormal"/>
    <w:rsid w:val="00EC770E"/>
    <w:pPr>
      <w:widowControl w:val="0"/>
      <w:autoSpaceDE w:val="0"/>
      <w:autoSpaceDN w:val="0"/>
      <w:adjustRightInd w:val="0"/>
    </w:pPr>
    <w:rPr>
      <w:rFonts w:ascii="Arial" w:eastAsiaTheme="minorEastAsia" w:hAnsi="Arial" w:cs="Arial"/>
    </w:rPr>
  </w:style>
  <w:style w:type="paragraph" w:customStyle="1" w:styleId="il-text-indent095cm">
    <w:name w:val="il-text-indent_0_95cm"/>
    <w:basedOn w:val="a0"/>
    <w:rsid w:val="000A746D"/>
    <w:pPr>
      <w:spacing w:before="100" w:beforeAutospacing="1" w:after="100" w:afterAutospacing="1"/>
    </w:pPr>
    <w:rPr>
      <w:rFonts w:eastAsiaTheme="minorEastAsia"/>
      <w:sz w:val="24"/>
      <w:szCs w:val="24"/>
    </w:rPr>
  </w:style>
  <w:style w:type="paragraph" w:customStyle="1" w:styleId="ConsPlusTitle">
    <w:name w:val="ConsPlusTitle"/>
    <w:uiPriority w:val="99"/>
    <w:rsid w:val="00550B03"/>
    <w:pPr>
      <w:widowControl w:val="0"/>
      <w:autoSpaceDE w:val="0"/>
      <w:autoSpaceDN w:val="0"/>
      <w:adjustRightInd w:val="0"/>
    </w:pPr>
    <w:rPr>
      <w:rFonts w:ascii="Arial" w:eastAsiaTheme="minorEastAsia" w:hAnsi="Arial" w:cs="Arial"/>
      <w:b/>
      <w:bCs/>
    </w:rPr>
  </w:style>
  <w:style w:type="paragraph" w:customStyle="1" w:styleId="10">
    <w:name w:val="Абзац списка1"/>
    <w:basedOn w:val="a0"/>
    <w:rsid w:val="00550B03"/>
    <w:pPr>
      <w:ind w:left="720"/>
    </w:pPr>
    <w:rPr>
      <w:sz w:val="24"/>
      <w:szCs w:val="24"/>
    </w:rPr>
  </w:style>
  <w:style w:type="character" w:customStyle="1" w:styleId="left">
    <w:name w:val="left"/>
    <w:basedOn w:val="a1"/>
    <w:rsid w:val="004E7B8C"/>
  </w:style>
  <w:style w:type="character" w:styleId="af9">
    <w:name w:val="Hyperlink"/>
    <w:basedOn w:val="a1"/>
    <w:uiPriority w:val="99"/>
    <w:rsid w:val="00A1454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19053">
      <w:bodyDiv w:val="1"/>
      <w:marLeft w:val="0"/>
      <w:marRight w:val="0"/>
      <w:marTop w:val="0"/>
      <w:marBottom w:val="0"/>
      <w:divBdr>
        <w:top w:val="none" w:sz="0" w:space="0" w:color="auto"/>
        <w:left w:val="none" w:sz="0" w:space="0" w:color="auto"/>
        <w:bottom w:val="none" w:sz="0" w:space="0" w:color="auto"/>
        <w:right w:val="none" w:sz="0" w:space="0" w:color="auto"/>
      </w:divBdr>
    </w:div>
    <w:div w:id="397098762">
      <w:bodyDiv w:val="1"/>
      <w:marLeft w:val="0"/>
      <w:marRight w:val="0"/>
      <w:marTop w:val="0"/>
      <w:marBottom w:val="0"/>
      <w:divBdr>
        <w:top w:val="none" w:sz="0" w:space="0" w:color="auto"/>
        <w:left w:val="none" w:sz="0" w:space="0" w:color="auto"/>
        <w:bottom w:val="none" w:sz="0" w:space="0" w:color="auto"/>
        <w:right w:val="none" w:sz="0" w:space="0" w:color="auto"/>
      </w:divBdr>
    </w:div>
    <w:div w:id="83040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7DFAD-6BFE-46D9-B1A4-3C246D89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4276</Words>
  <Characters>30944</Characters>
  <Application>Microsoft Office Word</Application>
  <DocSecurity>0</DocSecurity>
  <Lines>257</Lines>
  <Paragraphs>70</Paragraphs>
  <ScaleCrop>false</ScaleCrop>
  <HeadingPairs>
    <vt:vector size="2" baseType="variant">
      <vt:variant>
        <vt:lpstr>Название</vt:lpstr>
      </vt:variant>
      <vt:variant>
        <vt:i4>1</vt:i4>
      </vt:variant>
    </vt:vector>
  </HeadingPairs>
  <TitlesOfParts>
    <vt:vector size="1" baseType="lpstr">
      <vt:lpstr>У С Л О В И Я</vt:lpstr>
    </vt:vector>
  </TitlesOfParts>
  <Company>БПСБ</Company>
  <LinksUpToDate>false</LinksUpToDate>
  <CharactersWithSpaces>35150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creator>Белько Г.В.</dc:creator>
  <cp:lastModifiedBy>Подлуцкий Тимофей</cp:lastModifiedBy>
  <cp:revision>2</cp:revision>
  <cp:lastPrinted>2018-05-15T13:00:00Z</cp:lastPrinted>
  <dcterms:created xsi:type="dcterms:W3CDTF">2022-04-18T06:48:00Z</dcterms:created>
  <dcterms:modified xsi:type="dcterms:W3CDTF">2022-04-18T06:48:00Z</dcterms:modified>
</cp:coreProperties>
</file>