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76360" w14:textId="2485D049" w:rsidR="00511277" w:rsidRPr="00511277" w:rsidRDefault="00485810" w:rsidP="00511277">
      <w:pPr>
        <w:jc w:val="center"/>
      </w:pPr>
      <w:r>
        <w:t>ДОГОВОР №</w:t>
      </w:r>
    </w:p>
    <w:p w14:paraId="0A1C2C13" w14:textId="77777777" w:rsidR="00511277" w:rsidRPr="00511277" w:rsidRDefault="00511277" w:rsidP="00511277">
      <w:pPr>
        <w:jc w:val="center"/>
      </w:pPr>
      <w:r w:rsidRPr="00511277">
        <w:t>об обработке персональных данных</w:t>
      </w:r>
    </w:p>
    <w:p w14:paraId="75D39257" w14:textId="77777777" w:rsidR="00511277" w:rsidRPr="00511277" w:rsidRDefault="00511277" w:rsidP="00511277">
      <w:pPr>
        <w:shd w:val="clear" w:color="auto" w:fill="FFFFFF"/>
        <w:autoSpaceDE w:val="0"/>
        <w:autoSpaceDN w:val="0"/>
        <w:jc w:val="both"/>
        <w:rPr>
          <w:noProof/>
          <w:lang w:bidi="ru-RU"/>
        </w:rPr>
      </w:pPr>
    </w:p>
    <w:p w14:paraId="50A211B6" w14:textId="1A6C77BB" w:rsidR="00511277" w:rsidRPr="00511277" w:rsidRDefault="00511277" w:rsidP="00511277">
      <w:pPr>
        <w:shd w:val="clear" w:color="auto" w:fill="FFFFFF"/>
        <w:autoSpaceDE w:val="0"/>
        <w:autoSpaceDN w:val="0"/>
        <w:jc w:val="both"/>
        <w:rPr>
          <w:noProof/>
          <w:lang w:bidi="ru-RU"/>
        </w:rPr>
      </w:pPr>
      <w:r w:rsidRPr="00511277">
        <w:rPr>
          <w:noProof/>
          <w:lang w:bidi="ru-RU"/>
        </w:rPr>
        <w:t xml:space="preserve">г. </w:t>
      </w:r>
      <w:r w:rsidR="001F05DA">
        <w:rPr>
          <w:noProof/>
          <w:lang w:bidi="ru-RU"/>
        </w:rPr>
        <w:t>Минск</w:t>
      </w:r>
      <w:r w:rsidRPr="00511277">
        <w:rPr>
          <w:noProof/>
          <w:lang w:bidi="ru-RU"/>
        </w:rPr>
        <w:t xml:space="preserve">                                                                </w:t>
      </w:r>
      <w:r w:rsidR="001F05DA">
        <w:rPr>
          <w:noProof/>
          <w:lang w:bidi="ru-RU"/>
        </w:rPr>
        <w:t xml:space="preserve">                   </w:t>
      </w:r>
      <w:r w:rsidR="00E40AC0">
        <w:rPr>
          <w:noProof/>
          <w:lang w:bidi="ru-RU"/>
        </w:rPr>
        <w:t xml:space="preserve">                  </w:t>
      </w:r>
      <w:r w:rsidR="001F05DA">
        <w:rPr>
          <w:noProof/>
          <w:lang w:bidi="ru-RU"/>
        </w:rPr>
        <w:t xml:space="preserve"> </w:t>
      </w:r>
      <w:r w:rsidR="00215D64">
        <w:rPr>
          <w:noProof/>
          <w:lang w:bidi="ru-RU"/>
        </w:rPr>
        <w:t>«</w:t>
      </w:r>
      <w:r w:rsidR="00485810">
        <w:rPr>
          <w:noProof/>
          <w:lang w:bidi="ru-RU"/>
        </w:rPr>
        <w:t>__</w:t>
      </w:r>
      <w:r w:rsidR="00215D64">
        <w:rPr>
          <w:noProof/>
          <w:lang w:bidi="ru-RU"/>
        </w:rPr>
        <w:t>»</w:t>
      </w:r>
      <w:r w:rsidRPr="00511277">
        <w:rPr>
          <w:noProof/>
          <w:lang w:bidi="ru-RU"/>
        </w:rPr>
        <w:t xml:space="preserve"> </w:t>
      </w:r>
      <w:r w:rsidR="00485810">
        <w:rPr>
          <w:noProof/>
          <w:lang w:bidi="ru-RU"/>
        </w:rPr>
        <w:t>___________</w:t>
      </w:r>
      <w:r w:rsidR="00215D64">
        <w:rPr>
          <w:noProof/>
          <w:lang w:bidi="ru-RU"/>
        </w:rPr>
        <w:t xml:space="preserve"> </w:t>
      </w:r>
      <w:r w:rsidRPr="00511277">
        <w:rPr>
          <w:noProof/>
          <w:lang w:bidi="ru-RU"/>
        </w:rPr>
        <w:t>20</w:t>
      </w:r>
      <w:r w:rsidR="00824CAE">
        <w:rPr>
          <w:noProof/>
          <w:lang w:bidi="ru-RU"/>
        </w:rPr>
        <w:t>24</w:t>
      </w:r>
      <w:r w:rsidRPr="00511277">
        <w:rPr>
          <w:noProof/>
          <w:lang w:bidi="ru-RU"/>
        </w:rPr>
        <w:t xml:space="preserve"> г.</w:t>
      </w:r>
    </w:p>
    <w:p w14:paraId="748E4190" w14:textId="77777777" w:rsidR="00511277" w:rsidRPr="00511277" w:rsidRDefault="00511277" w:rsidP="00511277">
      <w:pPr>
        <w:shd w:val="clear" w:color="auto" w:fill="FFFFFF"/>
        <w:autoSpaceDE w:val="0"/>
        <w:autoSpaceDN w:val="0"/>
        <w:ind w:firstLine="709"/>
        <w:jc w:val="both"/>
        <w:rPr>
          <w:noProof/>
          <w:lang w:bidi="ru-RU"/>
        </w:rPr>
      </w:pPr>
    </w:p>
    <w:p w14:paraId="10763856" w14:textId="3B73C812" w:rsidR="00511277" w:rsidRPr="00392C4F" w:rsidRDefault="001F05DA" w:rsidP="00392C4F">
      <w:pPr>
        <w:jc w:val="both"/>
        <w:rPr>
          <w:highlight w:val="white"/>
        </w:rPr>
      </w:pPr>
      <w:r w:rsidRPr="000267F4">
        <w:rPr>
          <w:snapToGrid w:val="0"/>
        </w:rPr>
        <w:t>Открытое акционерное общество «Сбер Банк»,</w:t>
      </w:r>
      <w:r w:rsidRPr="000267F4">
        <w:rPr>
          <w:noProof/>
          <w:lang w:bidi="ru-RU"/>
        </w:rPr>
        <w:t xml:space="preserve"> именуемое</w:t>
      </w:r>
      <w:r w:rsidR="00511277" w:rsidRPr="000267F4">
        <w:rPr>
          <w:noProof/>
          <w:lang w:bidi="ru-RU"/>
        </w:rPr>
        <w:t xml:space="preserve"> в дальнейшем </w:t>
      </w:r>
      <w:r w:rsidR="00032255" w:rsidRPr="000267F4">
        <w:rPr>
          <w:noProof/>
          <w:lang w:bidi="ru-RU"/>
        </w:rPr>
        <w:t>Уполномоченное лицо</w:t>
      </w:r>
      <w:r w:rsidR="00511277" w:rsidRPr="000267F4">
        <w:rPr>
          <w:noProof/>
          <w:lang w:bidi="ru-RU"/>
        </w:rPr>
        <w:t xml:space="preserve">, в лице </w:t>
      </w:r>
      <w:r w:rsidR="00392C4F">
        <w:rPr>
          <w:highlight w:val="white"/>
        </w:rPr>
        <w:t>Директора Департамента розничных продуктов и партнерских программ</w:t>
      </w:r>
      <w:r w:rsidR="00B13430">
        <w:t xml:space="preserve"> </w:t>
      </w:r>
      <w:bookmarkStart w:id="0" w:name="_GoBack"/>
      <w:bookmarkEnd w:id="0"/>
      <w:r w:rsidR="00824CAE">
        <w:rPr>
          <w:snapToGrid w:val="0"/>
        </w:rPr>
        <w:t>Ванагель Ульяны Петровны</w:t>
      </w:r>
      <w:r w:rsidR="00511277" w:rsidRPr="000267F4">
        <w:rPr>
          <w:noProof/>
          <w:lang w:bidi="ru-RU"/>
        </w:rPr>
        <w:t xml:space="preserve">, действующего на основании </w:t>
      </w:r>
      <w:r w:rsidRPr="000267F4">
        <w:rPr>
          <w:snapToGrid w:val="0"/>
        </w:rPr>
        <w:t>доверенности №</w:t>
      </w:r>
      <w:r w:rsidR="00824CAE">
        <w:rPr>
          <w:snapToGrid w:val="0"/>
        </w:rPr>
        <w:t>55</w:t>
      </w:r>
      <w:r w:rsidRPr="000267F4">
        <w:rPr>
          <w:snapToGrid w:val="0"/>
        </w:rPr>
        <w:t xml:space="preserve"> от </w:t>
      </w:r>
      <w:r w:rsidR="00824CAE">
        <w:rPr>
          <w:snapToGrid w:val="0"/>
        </w:rPr>
        <w:t>05</w:t>
      </w:r>
      <w:r w:rsidR="00236C89" w:rsidRPr="000267F4">
        <w:rPr>
          <w:snapToGrid w:val="0"/>
        </w:rPr>
        <w:t>.</w:t>
      </w:r>
      <w:r w:rsidR="00D06762">
        <w:rPr>
          <w:snapToGrid w:val="0"/>
        </w:rPr>
        <w:t>02</w:t>
      </w:r>
      <w:r w:rsidR="00236C89" w:rsidRPr="000267F4">
        <w:rPr>
          <w:snapToGrid w:val="0"/>
        </w:rPr>
        <w:t>.202</w:t>
      </w:r>
      <w:r w:rsidR="00824CAE">
        <w:rPr>
          <w:snapToGrid w:val="0"/>
        </w:rPr>
        <w:t>4</w:t>
      </w:r>
      <w:r w:rsidR="00511277" w:rsidRPr="000267F4">
        <w:rPr>
          <w:noProof/>
          <w:lang w:bidi="ru-RU"/>
        </w:rPr>
        <w:t>, с одной стороны, и</w:t>
      </w:r>
      <w:r w:rsidR="00392C4F">
        <w:rPr>
          <w:szCs w:val="28"/>
        </w:rPr>
        <w:t xml:space="preserve"> </w:t>
      </w:r>
      <w:r w:rsidR="00392C4F">
        <w:rPr>
          <w:snapToGrid w:val="0"/>
        </w:rPr>
        <w:t xml:space="preserve">_____________________________________________, </w:t>
      </w:r>
      <w:r w:rsidR="00392C4F" w:rsidRPr="00CA3E1A">
        <w:rPr>
          <w:snapToGrid w:val="0"/>
        </w:rPr>
        <w:t>именуемо</w:t>
      </w:r>
      <w:r w:rsidR="002D60A0">
        <w:rPr>
          <w:snapToGrid w:val="0"/>
        </w:rPr>
        <w:t>е в дальнейшем «Оператор</w:t>
      </w:r>
      <w:r w:rsidR="00392C4F" w:rsidRPr="00CA3E1A">
        <w:rPr>
          <w:snapToGrid w:val="0"/>
        </w:rPr>
        <w:t xml:space="preserve">», в лице </w:t>
      </w:r>
      <w:r w:rsidR="00392C4F">
        <w:rPr>
          <w:snapToGrid w:val="0"/>
        </w:rPr>
        <w:t>______________________________</w:t>
      </w:r>
      <w:r w:rsidR="00392C4F" w:rsidRPr="00CA3E1A">
        <w:rPr>
          <w:snapToGrid w:val="0"/>
        </w:rPr>
        <w:t>, действующего на основании</w:t>
      </w:r>
      <w:r w:rsidR="00392C4F">
        <w:rPr>
          <w:snapToGrid w:val="0"/>
        </w:rPr>
        <w:t xml:space="preserve"> __________________</w:t>
      </w:r>
      <w:r w:rsidR="00392C4F" w:rsidRPr="00A46C76">
        <w:rPr>
          <w:snapToGrid w:val="0"/>
        </w:rPr>
        <w:t>,</w:t>
      </w:r>
      <w:r w:rsidR="00392C4F">
        <w:rPr>
          <w:snapToGrid w:val="0"/>
        </w:rPr>
        <w:t xml:space="preserve"> </w:t>
      </w:r>
      <w:r w:rsidR="00511277" w:rsidRPr="000267F4">
        <w:rPr>
          <w:noProof/>
          <w:lang w:bidi="ru-RU"/>
        </w:rPr>
        <w:t xml:space="preserve">именуемые в дальнейшем совместно Стороны, а по отдельности – Сторона, заключили настоящий договор о нижеследующем. </w:t>
      </w:r>
    </w:p>
    <w:p w14:paraId="225BFB02" w14:textId="77777777" w:rsidR="00511277" w:rsidRPr="00511277" w:rsidRDefault="00511277" w:rsidP="00511277">
      <w:pPr>
        <w:tabs>
          <w:tab w:val="left" w:pos="993"/>
          <w:tab w:val="left" w:pos="1036"/>
        </w:tabs>
        <w:autoSpaceDE w:val="0"/>
        <w:autoSpaceDN w:val="0"/>
        <w:ind w:left="709"/>
        <w:contextualSpacing/>
        <w:jc w:val="both"/>
        <w:rPr>
          <w:shd w:val="clear" w:color="auto" w:fill="FFFFFF"/>
        </w:rPr>
      </w:pPr>
    </w:p>
    <w:p w14:paraId="3DB9454E" w14:textId="77777777" w:rsidR="00511277" w:rsidRPr="00511277" w:rsidRDefault="00511277" w:rsidP="00511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pPr>
      <w:r w:rsidRPr="00511277">
        <w:t>1. Предмет настоящего договора</w:t>
      </w:r>
    </w:p>
    <w:p w14:paraId="07A4A96A"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p>
    <w:p w14:paraId="53040672"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1.1. В соответствии с Законом Республики Беларусь от 07.05.2021 № 99-З «О защите персональных данных» (далее – Закон №99-З), иным законодательством Республики Беларусь и условиями настоящего договора Уполномоченное лицо обрабатывает в интересах Оператора предоставленные ему Оператором персональные данные, указанные в подпункте 1.2.3 пункта 1.2 настоящего договора (далее – персональные данные).</w:t>
      </w:r>
    </w:p>
    <w:p w14:paraId="5C78336E" w14:textId="77777777" w:rsidR="00511277" w:rsidRPr="00913A36"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 xml:space="preserve">1.2. Обработка персональных данных осуществляется Уполномоченным лицом на </w:t>
      </w:r>
      <w:r w:rsidRPr="00913A36">
        <w:t>следующих условиях:</w:t>
      </w:r>
    </w:p>
    <w:p w14:paraId="0A59F202" w14:textId="77777777" w:rsidR="00511277" w:rsidRPr="00913A36"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913A36">
        <w:t>1.2.1. цели обработки персональных данных:</w:t>
      </w:r>
    </w:p>
    <w:p w14:paraId="37A5F18C" w14:textId="77777777" w:rsidR="00511277" w:rsidRPr="00511277" w:rsidRDefault="00913A36"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t>заключение</w:t>
      </w:r>
      <w:r w:rsidRPr="00913A36">
        <w:t>, исполнени</w:t>
      </w:r>
      <w:r>
        <w:t>е</w:t>
      </w:r>
      <w:r w:rsidRPr="00913A36">
        <w:t>, изменени</w:t>
      </w:r>
      <w:r>
        <w:t>е</w:t>
      </w:r>
      <w:r w:rsidRPr="00913A36">
        <w:t xml:space="preserve"> и прекращени</w:t>
      </w:r>
      <w:r>
        <w:t>е</w:t>
      </w:r>
      <w:r w:rsidRPr="00913A36">
        <w:t xml:space="preserve"> договора, заключаемого (заключенного) с лицом, являющимся субъектом персональных данных</w:t>
      </w:r>
      <w:r>
        <w:t>.</w:t>
      </w:r>
    </w:p>
    <w:p w14:paraId="743051E3"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1.2.2. перечень действий, которые будут совершаться Уполномоченным лицом с персональными данными:</w:t>
      </w:r>
    </w:p>
    <w:p w14:paraId="7CC25CFC" w14:textId="4074D017" w:rsidR="00511277" w:rsidRPr="008D6A23" w:rsidRDefault="009F55BB"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Pr>
          <w:rFonts w:eastAsiaTheme="minorEastAsia"/>
        </w:rPr>
        <w:t xml:space="preserve">сбор, </w:t>
      </w:r>
      <w:r w:rsidR="00BE2AE4">
        <w:rPr>
          <w:rFonts w:eastAsiaTheme="minorEastAsia"/>
        </w:rPr>
        <w:t xml:space="preserve">систематизация, </w:t>
      </w:r>
      <w:r w:rsidR="000A1C81">
        <w:rPr>
          <w:rFonts w:eastAsiaTheme="minorEastAsia"/>
        </w:rPr>
        <w:t>хранение, обезличивание, блокирование, предоставление</w:t>
      </w:r>
      <w:r w:rsidR="008D6A23" w:rsidRPr="008D6A23">
        <w:rPr>
          <w:rFonts w:eastAsiaTheme="minorEastAsia"/>
        </w:rPr>
        <w:t xml:space="preserve">, </w:t>
      </w:r>
      <w:r>
        <w:rPr>
          <w:rFonts w:eastAsiaTheme="minorEastAsia"/>
        </w:rPr>
        <w:t>изменение, использование</w:t>
      </w:r>
      <w:r w:rsidR="000A1C81">
        <w:rPr>
          <w:rFonts w:eastAsiaTheme="minorEastAsia"/>
        </w:rPr>
        <w:t>, удаление</w:t>
      </w:r>
      <w:r w:rsidR="003848EB">
        <w:rPr>
          <w:rFonts w:eastAsiaTheme="minorEastAsia"/>
        </w:rPr>
        <w:t>.</w:t>
      </w:r>
    </w:p>
    <w:p w14:paraId="47762290"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1.2.3. перечень (состав, категории) обрабатываемых персональных данных:</w:t>
      </w:r>
    </w:p>
    <w:p w14:paraId="1A18C143" w14:textId="77777777" w:rsidR="008D6A23" w:rsidRDefault="008D6A23"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t>фамилия, собственное имя, отчество (если таковое имеется);</w:t>
      </w:r>
    </w:p>
    <w:p w14:paraId="42BADDBD" w14:textId="77777777" w:rsidR="00CF7B8F" w:rsidRPr="00511277" w:rsidRDefault="00CF7B8F"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t>н</w:t>
      </w:r>
      <w:r w:rsidR="003848EB">
        <w:t>омер телефона.</w:t>
      </w:r>
    </w:p>
    <w:p w14:paraId="15D9708F"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1.2.4. категории субъектов персональных данных:</w:t>
      </w:r>
    </w:p>
    <w:p w14:paraId="51BFC9B5" w14:textId="77777777" w:rsidR="00511277" w:rsidRPr="00511277" w:rsidRDefault="00CF7B8F"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t>потенциальные, действующие и бывшие клиенты Банка</w:t>
      </w:r>
      <w:r w:rsidR="003848EB">
        <w:t>.</w:t>
      </w:r>
    </w:p>
    <w:p w14:paraId="45AA0197"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1.2.5. правовые основания для предоставления Оператором и последующей обработки Уполномоченным лицом персональных данных:</w:t>
      </w:r>
    </w:p>
    <w:p w14:paraId="260BD9B8" w14:textId="77777777" w:rsidR="00511277" w:rsidRDefault="003848EB"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t>согласие субъекта персональных данных</w:t>
      </w:r>
      <w:r w:rsidR="00511277" w:rsidRPr="00511277">
        <w:t>;</w:t>
      </w:r>
    </w:p>
    <w:p w14:paraId="2FAC35D8" w14:textId="77777777" w:rsidR="003848EB" w:rsidRPr="00511277" w:rsidRDefault="003848EB"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t>при получении персональных данных на основании договора, заключенного (заключаемого) с субъектом персональных данных, в целях совершения действий, установленных этим договором.</w:t>
      </w:r>
    </w:p>
    <w:p w14:paraId="7C9A7CAD"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1.2.6. сведения о предоставлении персональных данных Уполномоченным лицом третьим лицам:</w:t>
      </w:r>
    </w:p>
    <w:p w14:paraId="4DADF78D" w14:textId="1F165481" w:rsidR="00511277" w:rsidRPr="00AA2A3C" w:rsidRDefault="009C4D85"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AA2A3C">
        <w:t>Закрытое акционерное общество «</w:t>
      </w:r>
      <w:r w:rsidR="00FC6B93">
        <w:t>Водород</w:t>
      </w:r>
      <w:r w:rsidRPr="00AA2A3C">
        <w:t>» (</w:t>
      </w:r>
      <w:r w:rsidR="000704F1">
        <w:t>юридический адрес: 220040</w:t>
      </w:r>
      <w:r w:rsidR="000704F1" w:rsidRPr="00AA2A3C">
        <w:t xml:space="preserve">, </w:t>
      </w:r>
      <w:r w:rsidR="000704F1">
        <w:t>г. Минск, улица Некрасова, д. 5, офис 908</w:t>
      </w:r>
      <w:r w:rsidRPr="00AA2A3C">
        <w:t>) и иные лица, осуществляющие разработку, модификацию, настройку, техническую поддержку (сопровождение) программных комплексов (средств) Банка</w:t>
      </w:r>
      <w:r w:rsidR="00511277" w:rsidRPr="00AA2A3C">
        <w:t>;</w:t>
      </w:r>
    </w:p>
    <w:p w14:paraId="603A9B4D" w14:textId="77777777" w:rsidR="009A30E7" w:rsidRDefault="00511277" w:rsidP="009A30E7">
      <w:pPr>
        <w:autoSpaceDE w:val="0"/>
        <w:autoSpaceDN w:val="0"/>
        <w:adjustRightInd w:val="0"/>
        <w:ind w:firstLine="708"/>
        <w:rPr>
          <w:rFonts w:eastAsiaTheme="minorHAnsi"/>
          <w:color w:val="000000"/>
          <w:lang w:eastAsia="en-US"/>
        </w:rPr>
      </w:pPr>
      <w:r w:rsidRPr="009A30E7">
        <w:t xml:space="preserve">1.2.7. </w:t>
      </w:r>
      <w:r w:rsidR="009A30E7" w:rsidRPr="009A30E7">
        <w:rPr>
          <w:rFonts w:eastAsiaTheme="minorHAnsi"/>
          <w:color w:val="000000"/>
          <w:lang w:eastAsia="en-US"/>
        </w:rPr>
        <w:t xml:space="preserve">  Период, периодичность обработки персональных данных: </w:t>
      </w:r>
    </w:p>
    <w:p w14:paraId="153CBC34" w14:textId="67310FDE" w:rsidR="009A30E7" w:rsidRPr="009A30E7" w:rsidRDefault="009A30E7" w:rsidP="009A30E7">
      <w:pPr>
        <w:autoSpaceDE w:val="0"/>
        <w:autoSpaceDN w:val="0"/>
        <w:adjustRightInd w:val="0"/>
        <w:ind w:firstLine="708"/>
        <w:rPr>
          <w:rFonts w:eastAsiaTheme="minorHAnsi"/>
          <w:color w:val="000000"/>
          <w:lang w:eastAsia="en-US"/>
        </w:rPr>
      </w:pPr>
      <w:r w:rsidRPr="009A30E7">
        <w:rPr>
          <w:rFonts w:eastAsiaTheme="minorHAnsi"/>
          <w:color w:val="000000"/>
          <w:lang w:eastAsia="en-US"/>
        </w:rPr>
        <w:t>по мере поступления заявок на оформление кредитов.</w:t>
      </w:r>
    </w:p>
    <w:p w14:paraId="29CD805E" w14:textId="4FCB9DCE" w:rsidR="009A30E7" w:rsidRPr="009A30E7" w:rsidRDefault="009A30E7" w:rsidP="009A30E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rFonts w:eastAsiaTheme="minorHAnsi"/>
          <w:color w:val="000000"/>
          <w:lang w:eastAsia="en-US"/>
        </w:rPr>
      </w:pPr>
      <w:r w:rsidRPr="009A30E7">
        <w:rPr>
          <w:rFonts w:eastAsiaTheme="minorHAnsi"/>
          <w:color w:val="000000"/>
          <w:lang w:eastAsia="en-US"/>
        </w:rPr>
        <w:t>Срок обработки персональных данных: 24 часа с момента направления ссылки клиенту.</w:t>
      </w:r>
    </w:p>
    <w:p w14:paraId="532C66B0" w14:textId="72971A01" w:rsidR="00511277" w:rsidRPr="00511277" w:rsidRDefault="00511277" w:rsidP="009A30E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lang w:eastAsia="ar-SA"/>
        </w:rPr>
      </w:pPr>
      <w:r w:rsidRPr="00511277">
        <w:rPr>
          <w:lang w:eastAsia="ar-SA"/>
        </w:rPr>
        <w:t>В случае если законодательством Республики Беларусь установлены сроки хранения персональных данных, предоставленных Оператором Уполномоченному лицу, в т.ч.</w:t>
      </w:r>
      <w:r w:rsidR="003848EB">
        <w:rPr>
          <w:lang w:eastAsia="ar-SA"/>
        </w:rPr>
        <w:t xml:space="preserve"> </w:t>
      </w:r>
      <w:r w:rsidRPr="00511277">
        <w:rPr>
          <w:lang w:eastAsia="ar-SA"/>
        </w:rPr>
        <w:t>их хранение осуществляется Уполномоченным лицом с соблюдением таких сроков</w:t>
      </w:r>
      <w:r w:rsidR="00512428">
        <w:rPr>
          <w:lang w:eastAsia="ar-SA"/>
        </w:rPr>
        <w:t>.</w:t>
      </w:r>
    </w:p>
    <w:p w14:paraId="7CCAAF47" w14:textId="77777777" w:rsidR="00511277" w:rsidRPr="00511277" w:rsidRDefault="00511277" w:rsidP="00511277">
      <w:pPr>
        <w:pStyle w:val="il-text-indent095cm"/>
        <w:shd w:val="clear" w:color="auto" w:fill="FFFFFF"/>
        <w:spacing w:before="0" w:beforeAutospacing="0" w:after="0" w:afterAutospacing="0"/>
        <w:ind w:firstLine="709"/>
        <w:jc w:val="both"/>
        <w:rPr>
          <w:rFonts w:eastAsia="Times New Roman"/>
        </w:rPr>
      </w:pPr>
      <w:r w:rsidRPr="00511277">
        <w:rPr>
          <w:lang w:eastAsia="ar-SA"/>
        </w:rPr>
        <w:t>1.3. Оператор п</w:t>
      </w:r>
      <w:r w:rsidRPr="00511277">
        <w:rPr>
          <w:rFonts w:eastAsia="Times New Roman"/>
        </w:rPr>
        <w:t>одтверждает, что предоставление им</w:t>
      </w:r>
      <w:r w:rsidRPr="00511277">
        <w:rPr>
          <w:lang w:eastAsia="ar-SA"/>
        </w:rPr>
        <w:t xml:space="preserve"> Уполномоченному лицу </w:t>
      </w:r>
      <w:r w:rsidRPr="00511277">
        <w:rPr>
          <w:rFonts w:eastAsia="Times New Roman"/>
        </w:rPr>
        <w:t xml:space="preserve">персональных данных осуществляется правомерно и </w:t>
      </w:r>
      <w:r w:rsidRPr="00511277">
        <w:rPr>
          <w:lang w:eastAsia="ar-SA"/>
        </w:rPr>
        <w:t xml:space="preserve">Уполномоченное лицо </w:t>
      </w:r>
      <w:r w:rsidRPr="00511277">
        <w:rPr>
          <w:rFonts w:eastAsia="Times New Roman"/>
        </w:rPr>
        <w:t>вправе обрабатывать персональные данные на условиях, предусмотренных настоящим договором и законодательством Республики Беларусь.</w:t>
      </w:r>
    </w:p>
    <w:p w14:paraId="06B32A56"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lastRenderedPageBreak/>
        <w:t xml:space="preserve">1.4. Предоставление персональных данных Оператором Уполномоченному лицу осуществляется в электронном виде по защищенным электронным каналам связи. </w:t>
      </w:r>
    </w:p>
    <w:p w14:paraId="226BDC51"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eastAsia="Calibri"/>
        </w:rPr>
      </w:pPr>
    </w:p>
    <w:p w14:paraId="1EEFD64F"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pPr>
      <w:r w:rsidRPr="00511277">
        <w:rPr>
          <w:rFonts w:eastAsia="Calibri"/>
        </w:rPr>
        <w:t xml:space="preserve">2. </w:t>
      </w:r>
      <w:r w:rsidRPr="00511277">
        <w:t>Обязанности Сторон</w:t>
      </w:r>
    </w:p>
    <w:p w14:paraId="71FD6817" w14:textId="77777777" w:rsidR="00511277" w:rsidRPr="00511277" w:rsidRDefault="00511277" w:rsidP="00511277">
      <w:pPr>
        <w:widowControl w:val="0"/>
        <w:tabs>
          <w:tab w:val="left" w:pos="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p>
    <w:p w14:paraId="218F40EE" w14:textId="77777777" w:rsidR="00511277" w:rsidRPr="00511277" w:rsidRDefault="00511277" w:rsidP="00511277">
      <w:pPr>
        <w:widowControl w:val="0"/>
        <w:tabs>
          <w:tab w:val="left" w:pos="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2.1. Обязанности Оператора:</w:t>
      </w:r>
    </w:p>
    <w:p w14:paraId="0FBAA6A2"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2.1.1. обеспечить наличие соответствующих правовых оснований для предоставления им Уполномоченному лицу персональных данных и дальнейшей их обработки Уполномоченным лицом, в т.ч. в части целей обработки;</w:t>
      </w:r>
    </w:p>
    <w:p w14:paraId="069742DD" w14:textId="41809A3F"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 xml:space="preserve">2.1.2. в течение </w:t>
      </w:r>
      <w:r w:rsidR="003848EB" w:rsidRPr="008B67D0">
        <w:t>5 (пяти) календарных дней</w:t>
      </w:r>
      <w:r w:rsidRPr="00511277">
        <w:t xml:space="preserve"> направить Уполномоченному лицу письменное уведомление о необходимости прекращения обработки персональных данных (с последующим их удалением или недопущением дальнейшей обработки, включая блокирование) в случае:</w:t>
      </w:r>
    </w:p>
    <w:p w14:paraId="73ECB9A0"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отзыва субъектом персональных данных согласия на обработку персональных данных, если отсутствуют иные правовые основания для продолжения их обработки;</w:t>
      </w:r>
    </w:p>
    <w:p w14:paraId="5B9A28CF"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получения Оператором заявления субъекта персональных данных с требованием о прекращении обработки персональных данных при отсутствии правовых оснований для их обработки;</w:t>
      </w:r>
    </w:p>
    <w:p w14:paraId="441C6670"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выявления (установления) Оператором отсутствия правовых оснований для обработки персональных данных;</w:t>
      </w:r>
    </w:p>
    <w:p w14:paraId="1092BD58"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 xml:space="preserve">2.1.3. в случае получения от Уполномоченного лица письменного запроса о даче разъяснений (пояснений, указаний) по вопросам обработки персональных данных, в срок </w:t>
      </w:r>
      <w:r w:rsidR="008B67D0">
        <w:t>15 (пятнадцать)</w:t>
      </w:r>
      <w:r w:rsidR="009F55BB">
        <w:t xml:space="preserve"> календарных дней</w:t>
      </w:r>
      <w:r w:rsidRPr="00511277">
        <w:t xml:space="preserve"> направлять Уполномоченному лицу письменные разъяснения (пояснения, указания) по данным вопросам;</w:t>
      </w:r>
    </w:p>
    <w:p w14:paraId="68768699"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2.1.4. направлять Уполномоченному лицу по</w:t>
      </w:r>
      <w:r w:rsidR="00E40AC0">
        <w:t xml:space="preserve"> его письменному запросу в срок</w:t>
      </w:r>
      <w:r w:rsidR="008B67D0">
        <w:t xml:space="preserve"> 15 (пятнадцать) календарны</w:t>
      </w:r>
      <w:r w:rsidR="00E40AC0">
        <w:t xml:space="preserve">х дней </w:t>
      </w:r>
      <w:r w:rsidRPr="00511277">
        <w:t>письменные разъяснения (пояснения), а также заверенные в установленном порядке копии документов, подтверждающие наличие соответствующих правовых оснований для предоставления Оператором Уполномоченному лицу персональных данных и дальнейшей их обработки Уполномоченным лицом, в т.ч. в части целей обработки.</w:t>
      </w:r>
    </w:p>
    <w:p w14:paraId="26168D2D"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В случае значительного объема вышеуказанных документов, Оператор вправе по своему усмотрению, вместо копий запрашиваемых документов, предоставить Уполномоченному лицу свое письменное заверение-подтверждение по вышеуказанному вопросу;</w:t>
      </w:r>
    </w:p>
    <w:p w14:paraId="4A32B8E9" w14:textId="77777777" w:rsidR="00511277" w:rsidRPr="00511277" w:rsidRDefault="00511277" w:rsidP="00511277">
      <w:pPr>
        <w:pStyle w:val="il-text-indent095cm"/>
        <w:shd w:val="clear" w:color="auto" w:fill="FFFFFF"/>
        <w:spacing w:before="0" w:beforeAutospacing="0" w:after="0" w:afterAutospacing="0"/>
        <w:ind w:firstLine="709"/>
        <w:jc w:val="both"/>
      </w:pPr>
      <w:r w:rsidRPr="00511277">
        <w:rPr>
          <w:rFonts w:eastAsia="Times New Roman"/>
        </w:rPr>
        <w:t>2.1.5. исполнять иные требования законодательства Республики Беларусь.</w:t>
      </w:r>
    </w:p>
    <w:p w14:paraId="16EC9A04"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 xml:space="preserve">2.2. Обязанности Уполномоченного лица: </w:t>
      </w:r>
    </w:p>
    <w:p w14:paraId="0DDD36FD"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2.2.1. обрабатывать персональные</w:t>
      </w:r>
      <w:r w:rsidR="00FA4298">
        <w:t xml:space="preserve"> данные</w:t>
      </w:r>
      <w:r w:rsidRPr="00511277">
        <w:t xml:space="preserve"> на условиях, предусмотренных настоящим договором, в т.ч. в части целей обработки, а также с соблюдением требований законодательства Республики Беларусь;</w:t>
      </w:r>
    </w:p>
    <w:p w14:paraId="7A934FD7"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2.2.2. ограничить обработку персональных данных достижением целей, определенных настоящим договором, для чего (при необходимости) производить их удаление, а при отсутствии технической возможности удаления – совершать действия по недопущению дальнейшей их обработки, включая блокирование;</w:t>
      </w:r>
    </w:p>
    <w:p w14:paraId="006AD356"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2.2.3. не допускать накопления избыточных персональных данных, для чего (при необходимости) производить удаление таких данных, а при отсутствии технической возможности удаления – совершать действия по недопущению дальнейшей их обработки, включая блокирование;</w:t>
      </w:r>
    </w:p>
    <w:p w14:paraId="1D3A30D5"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 xml:space="preserve">2.2.4. направлять по письменному запросу Оператора в срок </w:t>
      </w:r>
      <w:r w:rsidR="009F55BB">
        <w:t>15 (пятнадцать) календарных дней</w:t>
      </w:r>
      <w:r w:rsidRPr="00511277">
        <w:t xml:space="preserve">, письменные разъяснения (пояснения), а также заверенные в установленном порядке копии документов по всем вопросам, связанным с обработкой Уполномоченным лицом персональных данных, принятием им мер по обеспечению защиты персональных данных, а также исполнением Оператором своих обязанностей (реализацией им своих прав), возложенных на него (предоставленных ему) условиями настоящего договора и (или) законодательством Республики Беларусь; </w:t>
      </w:r>
    </w:p>
    <w:p w14:paraId="5C7023C2" w14:textId="36F5E9B5" w:rsidR="00511277" w:rsidRPr="00511277" w:rsidRDefault="000704F1"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t xml:space="preserve"> </w:t>
      </w:r>
      <w:r w:rsidR="00511277" w:rsidRPr="00511277">
        <w:t xml:space="preserve">2.2.5. в течение </w:t>
      </w:r>
      <w:r w:rsidR="009F55BB">
        <w:t>5 (пяти) календарных дней</w:t>
      </w:r>
      <w:r w:rsidR="00511277" w:rsidRPr="00511277">
        <w:t xml:space="preserve"> со дня получения письменного уведомления Оператора, указанного в подпункте 2.1.2 настоящего пункта, а также </w:t>
      </w:r>
      <w:r w:rsidR="00B24932">
        <w:t>не позднее рабочего дня, следующего за днем</w:t>
      </w:r>
      <w:r w:rsidR="00511277" w:rsidRPr="00511277">
        <w:t xml:space="preserve"> прекращения настоящего договора:</w:t>
      </w:r>
    </w:p>
    <w:p w14:paraId="5518C0A6"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lastRenderedPageBreak/>
        <w:t>прекратить обработку персональных данных и осуществить их удаление, а при отсутствии технической возможности удаления – совершить действия по недопущению дальнейшей их обработки, включая блокирование;</w:t>
      </w:r>
    </w:p>
    <w:p w14:paraId="31A38981"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письменно уведомить Оператора об исполнении (полном или частичном), а также неисполнении (ненадлежащем исполнении) Уполномоченным лицом вышеуказанной обязанности;</w:t>
      </w:r>
    </w:p>
    <w:p w14:paraId="69DEF499"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2.2.6. в случае возникновения обоснованных предположений (сомнений) в неправомерности обработки им персональных данных, приостановить такую обработку до получения указаний Оператора и незамедлительно уведомить его об этом;</w:t>
      </w:r>
    </w:p>
    <w:p w14:paraId="295A9083"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2.2.</w:t>
      </w:r>
      <w:r w:rsidR="00496239">
        <w:t>7</w:t>
      </w:r>
      <w:r w:rsidRPr="00511277">
        <w:t xml:space="preserve">. незамедлительно уведомить Оператора в устной и письменной форме об обнаружении Уполномоченным лицом факта неправомерного распространения или предоставления персональных данных, в т.ч. доступа к ним (далее – утечка данных). </w:t>
      </w:r>
    </w:p>
    <w:p w14:paraId="1266BFE5"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 xml:space="preserve">Уведомление должно включать в себя информацию о: времени и характере происшествия; категориях субъектов персональных данных и их приблизительном количестве; затрагиваемых категориях персональных данных и их приблизительном количестве; затрагиваемой системе обработки, времени обнаружения; возможных последствиях утечки данных; мерах, принимаемых или планируемых Уполномоченным лицом для устранения или сокращения объема утечки данных; контактные данные лица, которое может предоставить детальную информацию. </w:t>
      </w:r>
    </w:p>
    <w:p w14:paraId="0ADC608D"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 xml:space="preserve">Первоначальное уведомление направляется Оператору не позднее 24 часов с момента обнаружения утечки данных. Дополнительные уведомления, содержащие дополнительную информацию об утечке данных, предоставляются Оператору периодически в максимально короткие сроки по мере появления новой информации. </w:t>
      </w:r>
    </w:p>
    <w:p w14:paraId="4370C914"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 xml:space="preserve">Уполномоченное лицо незамедлительно принимает все необходимые меры для устранения угрозы целостности и конфиденциальности персональных данных, минимизации ущерба, а также для предотвращения любых возможных негативных последствий для субъектов персональных данных, Оператора или максимально возможного сокращения негативных воздействий. </w:t>
      </w:r>
    </w:p>
    <w:p w14:paraId="58DEE585"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 xml:space="preserve">По требованию Оператора Уполномоченное лицо оказывает Оператору необходимую поддержку в отношении исполнения требований по минимизации последствий утечки данных, предусмотренных законодательством Республики Беларусь. </w:t>
      </w:r>
    </w:p>
    <w:p w14:paraId="7A1816AD"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 xml:space="preserve">Уполномоченное лицо проводит и документально оформляет анализ причин утечки данных, а также по запросу Оператора предоставляет результаты соответствующего анализа. </w:t>
      </w:r>
    </w:p>
    <w:p w14:paraId="092AD241"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Если Оператор устанавливает, что организационные и технические меры Уполномоченного лица на момент утечки не соответствовали требованиям, установленным законодательством Республики Беларусь и (или) настоящим договором, Уполномоченное лицо за свой счет принимает технические и организационные меры, которые, по мнению Оператора, являются необходимыми в целях защиты персональных данных;</w:t>
      </w:r>
    </w:p>
    <w:p w14:paraId="4AD0AE33"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2.2.</w:t>
      </w:r>
      <w:r w:rsidR="00496239">
        <w:t>8</w:t>
      </w:r>
      <w:r w:rsidRPr="00511277">
        <w:t>. в случае получения не относящихся к его компетенции:</w:t>
      </w:r>
    </w:p>
    <w:p w14:paraId="42B7C946" w14:textId="77777777" w:rsidR="00511277" w:rsidRPr="00511277" w:rsidRDefault="00511277" w:rsidP="00511277">
      <w:pPr>
        <w:widowControl w:val="0"/>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 xml:space="preserve">письменных (электронных) заявлений (жалоб, иных обращений) субъектов персональных данных по вопросам обработки их персональных данных, защиты персональных данных, прекращения такой обработки, реализации иных своих прав и т.п. - перенаправлять </w:t>
      </w:r>
      <w:r w:rsidRPr="00511277">
        <w:rPr>
          <w:lang w:eastAsia="ar-SA"/>
        </w:rPr>
        <w:t xml:space="preserve">Оператору </w:t>
      </w:r>
      <w:r w:rsidRPr="00511277">
        <w:t xml:space="preserve">указанные заявления </w:t>
      </w:r>
      <w:r w:rsidR="009F55BB">
        <w:t>(жалобы, иные обращения) в срок 15 (пятнадцать) календарных дней</w:t>
      </w:r>
      <w:r w:rsidRPr="00511277">
        <w:t xml:space="preserve"> со дня получения;</w:t>
      </w:r>
    </w:p>
    <w:p w14:paraId="1FB147BE" w14:textId="77777777" w:rsidR="00511277" w:rsidRPr="00511277" w:rsidRDefault="00511277" w:rsidP="00511277">
      <w:pPr>
        <w:pStyle w:val="il-text-indent095cm"/>
        <w:shd w:val="clear" w:color="auto" w:fill="FFFFFF"/>
        <w:spacing w:before="0" w:beforeAutospacing="0" w:after="0" w:afterAutospacing="0"/>
        <w:ind w:firstLine="709"/>
        <w:jc w:val="both"/>
        <w:rPr>
          <w:lang w:eastAsia="ar-SA"/>
        </w:rPr>
      </w:pPr>
      <w:r w:rsidRPr="00511277">
        <w:rPr>
          <w:rFonts w:eastAsia="Times New Roman"/>
        </w:rPr>
        <w:t xml:space="preserve">устных заявлений (жалоб, иных обращений) субъектов персональных данных по вопросам обработки их персональных данных, защиты персональных данных, прекращения такой обработки, реализации иных своих прав и т.п. – разъяснять им необходимость обращения с подобными заявлениями (жалобами, иными обращениями) непосредственно к </w:t>
      </w:r>
      <w:r w:rsidRPr="00511277">
        <w:rPr>
          <w:lang w:eastAsia="ar-SA"/>
        </w:rPr>
        <w:t>Оператору;</w:t>
      </w:r>
    </w:p>
    <w:p w14:paraId="6F19F82C" w14:textId="77777777" w:rsidR="00511277" w:rsidRPr="00511277" w:rsidRDefault="00511277" w:rsidP="00511277">
      <w:pPr>
        <w:pStyle w:val="il-text-indent095cm"/>
        <w:shd w:val="clear" w:color="auto" w:fill="FFFFFF"/>
        <w:spacing w:before="0" w:beforeAutospacing="0" w:after="0" w:afterAutospacing="0"/>
        <w:ind w:firstLine="709"/>
        <w:jc w:val="both"/>
      </w:pPr>
      <w:r w:rsidRPr="00511277">
        <w:t>2.</w:t>
      </w:r>
      <w:r w:rsidR="00496239">
        <w:t>2</w:t>
      </w:r>
      <w:r w:rsidRPr="00511277">
        <w:t>.</w:t>
      </w:r>
      <w:r w:rsidR="00496239">
        <w:t>9</w:t>
      </w:r>
      <w:r w:rsidRPr="00511277">
        <w:t>. вести актуальный учет действий по обработке персональных данных;</w:t>
      </w:r>
    </w:p>
    <w:p w14:paraId="52529A02" w14:textId="77777777" w:rsidR="00511277" w:rsidRPr="00511277" w:rsidRDefault="00511277" w:rsidP="00511277">
      <w:pPr>
        <w:pStyle w:val="il-text-indent095cm"/>
        <w:shd w:val="clear" w:color="auto" w:fill="FFFFFF"/>
        <w:spacing w:before="0" w:beforeAutospacing="0" w:after="0" w:afterAutospacing="0"/>
        <w:ind w:firstLine="709"/>
        <w:jc w:val="both"/>
        <w:rPr>
          <w:rFonts w:eastAsia="Times New Roman"/>
        </w:rPr>
      </w:pPr>
      <w:r w:rsidRPr="00511277">
        <w:rPr>
          <w:lang w:eastAsia="ar-SA"/>
        </w:rPr>
        <w:t>2.2.</w:t>
      </w:r>
      <w:r w:rsidR="00496239">
        <w:rPr>
          <w:lang w:eastAsia="ar-SA"/>
        </w:rPr>
        <w:t>10</w:t>
      </w:r>
      <w:r w:rsidRPr="00511277">
        <w:rPr>
          <w:lang w:eastAsia="ar-SA"/>
        </w:rPr>
        <w:t xml:space="preserve">. </w:t>
      </w:r>
      <w:r w:rsidRPr="00511277">
        <w:rPr>
          <w:rFonts w:eastAsia="Times New Roman"/>
        </w:rPr>
        <w:t>исполнять иные требования законодательства Республики Беларусь.</w:t>
      </w:r>
    </w:p>
    <w:p w14:paraId="45EB1977"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lang w:eastAsia="ar-SA"/>
        </w:rPr>
      </w:pPr>
      <w:r w:rsidRPr="00511277">
        <w:t xml:space="preserve">2.3. </w:t>
      </w:r>
      <w:r w:rsidRPr="00511277">
        <w:rPr>
          <w:lang w:eastAsia="ar-SA"/>
        </w:rPr>
        <w:t xml:space="preserve">Стороны обязуются взаимодействовать друг с другом, в том числе оказывать всяческое возможное содействие, в ходе обработки </w:t>
      </w:r>
      <w:r w:rsidRPr="00511277">
        <w:t xml:space="preserve">персональных данных </w:t>
      </w:r>
      <w:r w:rsidRPr="00511277">
        <w:rPr>
          <w:lang w:eastAsia="ar-SA"/>
        </w:rPr>
        <w:t xml:space="preserve">с целью исполнения ими настоящего договора и соблюдения требований законодательства Республики Беларусь. </w:t>
      </w:r>
    </w:p>
    <w:p w14:paraId="2109DA69" w14:textId="77777777" w:rsidR="00511277" w:rsidRPr="00511277" w:rsidRDefault="00511277" w:rsidP="00511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pPr>
      <w:r w:rsidRPr="00511277">
        <w:t>3. Конфиденциальность</w:t>
      </w:r>
    </w:p>
    <w:p w14:paraId="120CC0DE" w14:textId="77777777" w:rsidR="00511277" w:rsidRPr="00511277" w:rsidRDefault="00511277" w:rsidP="00511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p>
    <w:p w14:paraId="0E4FCC82"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rPr>
          <w:bCs/>
        </w:rPr>
        <w:lastRenderedPageBreak/>
        <w:t>3.1. При</w:t>
      </w:r>
      <w:r w:rsidRPr="00511277">
        <w:t xml:space="preserve"> обработке персональных данных Стороны обязуется обеспечить конфиденциальность персональных данных, не допуская утечки данных и иных неправомерных действий в отношении персональных данных. </w:t>
      </w:r>
    </w:p>
    <w:p w14:paraId="2665521F"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rPr>
          <w:bCs/>
        </w:rPr>
        <w:t xml:space="preserve">3.2. Уполномоченное лицо вправе </w:t>
      </w:r>
      <w:r w:rsidRPr="00511277">
        <w:t>предоставлять, в т.ч. путем доступа, персональные данные тем работникам и иным лицам, привлекаемым к обработке персональных данных, а также в тех объемах (пределах) и на условиях, когда это необходимо для исполнения Сторонами настоящего договора и достижения целей обработки, указанных в настоящем договоре.</w:t>
      </w:r>
    </w:p>
    <w:p w14:paraId="180C4043"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rPr>
          <w:bCs/>
        </w:rPr>
        <w:t>3.3. Распространение и предоставление персональных данных, в т.ч. путем доступа, третьим лицам осуществляется Уполномоченным лицом с предварительного письменного разрешения Оператора, за исключением случаев, предусмотренных законодательством Республики Беларусь и (или) настоящим договором</w:t>
      </w:r>
      <w:r w:rsidRPr="00511277">
        <w:t>.</w:t>
      </w:r>
    </w:p>
    <w:p w14:paraId="290A0B61" w14:textId="77777777" w:rsidR="00511277" w:rsidRPr="00511277" w:rsidRDefault="00511277" w:rsidP="00511277">
      <w:pPr>
        <w:widowControl w:val="0"/>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9"/>
        <w:jc w:val="both"/>
      </w:pPr>
      <w:r w:rsidRPr="00511277">
        <w:t xml:space="preserve">После получения разрешения </w:t>
      </w:r>
      <w:r w:rsidRPr="00511277">
        <w:rPr>
          <w:bCs/>
        </w:rPr>
        <w:t>Оператора</w:t>
      </w:r>
      <w:r w:rsidRPr="00511277">
        <w:t xml:space="preserve"> Уполномоченное лицо может привлекать третье лицо и предоставить ему персональные данные только при условии заключения с данным лицом соответствующего договора, в котором на третье лицо возлагаются, по крайней мере, те же обязанности и меры по обеспечению защиты персональных данных, что предусмотрены настоящим договором. </w:t>
      </w:r>
    </w:p>
    <w:p w14:paraId="01635532"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3.4. Условия настоящего договора в части соблюдения Сторонами требований по защите персональных данных действуют до момента истечения срока хранения персональных данных и их удаления в соответствии с законодательством Республики Беларусь.</w:t>
      </w:r>
    </w:p>
    <w:p w14:paraId="5AC8012E" w14:textId="77777777" w:rsidR="00511277" w:rsidRPr="00511277" w:rsidRDefault="00511277" w:rsidP="00511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p>
    <w:p w14:paraId="45E22D62" w14:textId="77777777" w:rsidR="00511277" w:rsidRPr="00511277" w:rsidRDefault="00511277" w:rsidP="00511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pPr>
      <w:r w:rsidRPr="00511277">
        <w:t>4. Меры по обеспечению защиты персональных данных</w:t>
      </w:r>
    </w:p>
    <w:p w14:paraId="10F3EE95"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bCs/>
        </w:rPr>
      </w:pPr>
    </w:p>
    <w:p w14:paraId="791485C5"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lang w:eastAsia="ar-SA"/>
        </w:rPr>
      </w:pPr>
      <w:r w:rsidRPr="00511277">
        <w:rPr>
          <w:bCs/>
        </w:rPr>
        <w:t xml:space="preserve">4.1. </w:t>
      </w:r>
      <w:r w:rsidRPr="00511277">
        <w:rPr>
          <w:lang w:eastAsia="ar-SA"/>
        </w:rPr>
        <w:t xml:space="preserve">Стороны обязуются </w:t>
      </w:r>
      <w:r w:rsidRPr="00511277">
        <w:t xml:space="preserve">принимать правовые, организационные и технические меры по обеспечению защиты персональных данных в соответствии с пунктами 4.2 – 4.4 настоящего договора и </w:t>
      </w:r>
      <w:r w:rsidRPr="00511277">
        <w:rPr>
          <w:lang w:eastAsia="ar-SA"/>
        </w:rPr>
        <w:t>законодательством Республики Беларусь.</w:t>
      </w:r>
    </w:p>
    <w:p w14:paraId="235CC6E3"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Состав и перечень мер, необходимых и достаточных для выполнения мер по обеспечению защиты персональных данных, определяется Сторонами с учетом требований настоящего договора и законодательства</w:t>
      </w:r>
      <w:r w:rsidRPr="00511277">
        <w:rPr>
          <w:lang w:eastAsia="ar-SA"/>
        </w:rPr>
        <w:t xml:space="preserve"> Республики Беларусь</w:t>
      </w:r>
      <w:r w:rsidRPr="00511277">
        <w:t>).</w:t>
      </w:r>
    </w:p>
    <w:p w14:paraId="3946B0BB"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4.2. Обязательными основными мерами Сторон по обеспечению защиты персональных данных являются:</w:t>
      </w:r>
    </w:p>
    <w:p w14:paraId="67F6CD99" w14:textId="77777777" w:rsidR="00511277" w:rsidRPr="00511277" w:rsidRDefault="00511277" w:rsidP="00511277">
      <w:pPr>
        <w:ind w:firstLine="709"/>
        <w:jc w:val="both"/>
      </w:pPr>
      <w:r w:rsidRPr="00511277">
        <w:t>4.2.1. назначение структурного подразделения или лица, ответственного за осуществление внутреннего контроля за обработкой персональных данных;</w:t>
      </w:r>
    </w:p>
    <w:p w14:paraId="023A545B" w14:textId="77777777" w:rsidR="00511277" w:rsidRPr="00511277" w:rsidRDefault="00511277" w:rsidP="00511277">
      <w:pPr>
        <w:pStyle w:val="il-text-indent095cm"/>
        <w:shd w:val="clear" w:color="auto" w:fill="FFFFFF"/>
        <w:spacing w:before="0" w:beforeAutospacing="0" w:after="0" w:afterAutospacing="0"/>
        <w:ind w:firstLine="709"/>
        <w:jc w:val="both"/>
        <w:rPr>
          <w:rFonts w:eastAsia="Times New Roman"/>
        </w:rPr>
      </w:pPr>
      <w:r w:rsidRPr="00511277">
        <w:rPr>
          <w:rFonts w:eastAsia="Times New Roman"/>
        </w:rPr>
        <w:t>4.2.2. издание документов, определяющих политику Сторон в отношении обработки персональных данных;</w:t>
      </w:r>
    </w:p>
    <w:p w14:paraId="12C2DE82" w14:textId="77777777" w:rsidR="00511277" w:rsidRPr="00511277" w:rsidRDefault="00511277" w:rsidP="00511277">
      <w:pPr>
        <w:pStyle w:val="il-text-indent095cm"/>
        <w:shd w:val="clear" w:color="auto" w:fill="FFFFFF"/>
        <w:spacing w:before="0" w:beforeAutospacing="0" w:after="0" w:afterAutospacing="0"/>
        <w:ind w:firstLine="709"/>
        <w:jc w:val="both"/>
        <w:rPr>
          <w:rFonts w:eastAsia="Times New Roman"/>
        </w:rPr>
      </w:pPr>
      <w:r w:rsidRPr="00511277">
        <w:rPr>
          <w:rFonts w:eastAsia="Times New Roman"/>
        </w:rPr>
        <w:t xml:space="preserve">4.2.3. ознакомление работников Сторон и иных лиц, непосредственно осуществляющих обработку персональных данных, с положениями законодательства Республики Беларусь о персональных данных, в том числе с требованиями по защите персональных данных, документами, определяющими политику Сторон в отношении обработки персональных данных, а также обучение указанных работников и иных лиц в порядке, установленном законодательством Республики Беларусь; </w:t>
      </w:r>
    </w:p>
    <w:p w14:paraId="58DEE497" w14:textId="77777777" w:rsidR="00511277" w:rsidRPr="00511277" w:rsidRDefault="00511277" w:rsidP="00511277">
      <w:pPr>
        <w:pStyle w:val="il-text-indent095cm"/>
        <w:shd w:val="clear" w:color="auto" w:fill="FFFFFF"/>
        <w:spacing w:before="0" w:beforeAutospacing="0" w:after="0" w:afterAutospacing="0"/>
        <w:ind w:firstLine="709"/>
        <w:jc w:val="both"/>
        <w:rPr>
          <w:rFonts w:eastAsia="Times New Roman"/>
        </w:rPr>
      </w:pPr>
      <w:r w:rsidRPr="00511277">
        <w:rPr>
          <w:rFonts w:eastAsia="Times New Roman"/>
        </w:rPr>
        <w:t>4.2.4. установление порядка доступа к персональным данным, в т.ч. обрабатываемым в информационных ресурсах (системах);</w:t>
      </w:r>
    </w:p>
    <w:p w14:paraId="79F44AA5" w14:textId="77777777" w:rsidR="00511277" w:rsidRPr="00511277" w:rsidRDefault="00511277" w:rsidP="00511277">
      <w:pPr>
        <w:pStyle w:val="il-text-indent095cm"/>
        <w:shd w:val="clear" w:color="auto" w:fill="FFFFFF"/>
        <w:spacing w:before="0" w:beforeAutospacing="0" w:after="0" w:afterAutospacing="0"/>
        <w:ind w:firstLine="709"/>
        <w:jc w:val="both"/>
      </w:pPr>
      <w:r w:rsidRPr="00511277">
        <w:t>4.2.5. осуществление технической и криптографической защиты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p>
    <w:p w14:paraId="2BE09B52"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4.3. Обязательными дополнительными мерами Уполномоченного лица по обеспечению защиты персональных данных являются:</w:t>
      </w:r>
    </w:p>
    <w:p w14:paraId="62B36A89"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4.3.1. оценка эффективности мер по обеспечению защиты персональных данных до ввода в эксплуатацию соответствующих информационных ресурсов (систем), в которых обрабатываются персональные данные;</w:t>
      </w:r>
    </w:p>
    <w:p w14:paraId="180AEA21"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4.3.2. установление порядка (методов, процедур и т.п.) по обнаружению фактов неправомерных действий с персональными данными;</w:t>
      </w:r>
    </w:p>
    <w:p w14:paraId="75C4BE17"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lastRenderedPageBreak/>
        <w:t>4.3.3. контроль за принимаемыми иными мерами по обеспечению безопасности персональных данных и уровня защищенности информационных ресурсов (систем), в которых обрабатываются персональные данные;</w:t>
      </w:r>
    </w:p>
    <w:p w14:paraId="17BD6AD9"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4.3.4. определение мест хранения материальных носителей, содержащих персональные данные, а также обеспечение учета и сохранности этих материальных носителей;</w:t>
      </w:r>
    </w:p>
    <w:p w14:paraId="58B8CF49"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4.3.5. организация режима безопасности помещений, в которых осуществляется обработка персональных данных.</w:t>
      </w:r>
    </w:p>
    <w:p w14:paraId="44F51629"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4.4. Стороны вправе принимать и иные меры по обеспечению защиты персональных данных, которые соответствующая Сторона сочтет необходимыми для соблюдения требований Соглашения и законодательства Республики Беларусь.</w:t>
      </w:r>
    </w:p>
    <w:p w14:paraId="095FF94A"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p>
    <w:p w14:paraId="41EB4FEB"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pPr>
      <w:r w:rsidRPr="00511277">
        <w:t>5. Ответственность Сторон</w:t>
      </w:r>
    </w:p>
    <w:p w14:paraId="7B65C182"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p>
    <w:p w14:paraId="09BDA1F3"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 xml:space="preserve">5.1. Оператор несет ответственность перед субъектом персональных данных за правомерность предоставления им Уполномоченному лицу персональных данных и действия Уполномоченного лица при обработке персональных данных. </w:t>
      </w:r>
    </w:p>
    <w:p w14:paraId="4AFA955C"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rPr>
          <w:bCs/>
        </w:rPr>
        <w:t xml:space="preserve">5.2. Уполномоченное лицо </w:t>
      </w:r>
      <w:r w:rsidRPr="00511277">
        <w:t xml:space="preserve">несет ответственность перед Оператором за действия, производимые при обработке персональных данных, в т.ч. за действия привлекаемых Уполномоченным лицом третьих лиц. </w:t>
      </w:r>
    </w:p>
    <w:p w14:paraId="0A40B91A"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5.3. Сторона, не исполнившая или ненадлежащим образом исполнившая свои обязанности по настоящему договору, обязана возместить другой Стороне причиненные в связи с этим убытки, в т.ч. суммы административных штрафов и иных санкций, примененных уполномоченными органами (лицами).</w:t>
      </w:r>
    </w:p>
    <w:p w14:paraId="7009C347"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pPr>
      <w:r w:rsidRPr="00511277">
        <w:t>Возмещение убытков не освобождает соответствующую Сторону от исполнения ею своих обязанностей.</w:t>
      </w:r>
    </w:p>
    <w:p w14:paraId="41957AC5"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pPr>
    </w:p>
    <w:p w14:paraId="1E93BAB3"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pPr>
      <w:r w:rsidRPr="00511277">
        <w:t>6. Заключительные положения</w:t>
      </w:r>
    </w:p>
    <w:p w14:paraId="246E246B"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pPr>
    </w:p>
    <w:p w14:paraId="3077E9F9"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11277">
        <w:t>6.1. Настоящий договор вступает в силу с момента его подписания Сторонами и действует до полного исполнения ими своих обязанностей.</w:t>
      </w:r>
    </w:p>
    <w:p w14:paraId="0357CBC7"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11277">
        <w:t>6.2. Настоящий договор составлен в двух экземплярах, имеющих равную юридическую силу, по одному экземпляру для каждой Стороны.</w:t>
      </w:r>
    </w:p>
    <w:p w14:paraId="5A314E5C"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097FAB0"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11277">
        <w:t>Место нахождения (место жительства (пребывания) и реквизиты Сторон</w:t>
      </w:r>
    </w:p>
    <w:p w14:paraId="5178EE8E" w14:textId="77777777" w:rsidR="00511277" w:rsidRPr="00511277" w:rsidRDefault="00511277" w:rsidP="00511277">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Style w:val="a3"/>
        <w:tblW w:w="9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27"/>
      </w:tblGrid>
      <w:tr w:rsidR="007364E9" w:rsidRPr="00511277" w14:paraId="4B7C6C6F" w14:textId="77777777" w:rsidTr="00824CAE">
        <w:tc>
          <w:tcPr>
            <w:tcW w:w="4962" w:type="dxa"/>
          </w:tcPr>
          <w:p w14:paraId="27649567" w14:textId="77777777" w:rsidR="007364E9" w:rsidRDefault="007364E9" w:rsidP="007364E9">
            <w:pPr>
              <w:rPr>
                <w:lang w:eastAsia="en-US"/>
              </w:rPr>
            </w:pPr>
            <w:r w:rsidRPr="00425BC4">
              <w:rPr>
                <w:lang w:eastAsia="en-US"/>
              </w:rPr>
              <w:t>Открытое акционерное общество «</w:t>
            </w:r>
            <w:r>
              <w:rPr>
                <w:lang w:eastAsia="en-US"/>
              </w:rPr>
              <w:t>С</w:t>
            </w:r>
            <w:r w:rsidRPr="00425BC4">
              <w:rPr>
                <w:lang w:eastAsia="en-US"/>
              </w:rPr>
              <w:t>бер</w:t>
            </w:r>
            <w:r>
              <w:rPr>
                <w:lang w:eastAsia="en-US"/>
              </w:rPr>
              <w:t xml:space="preserve"> Б</w:t>
            </w:r>
            <w:r w:rsidRPr="00425BC4">
              <w:rPr>
                <w:lang w:eastAsia="en-US"/>
              </w:rPr>
              <w:t xml:space="preserve">анк» </w:t>
            </w:r>
          </w:p>
          <w:p w14:paraId="54BFFB62" w14:textId="77777777" w:rsidR="000C2668" w:rsidRDefault="007364E9" w:rsidP="007364E9">
            <w:r w:rsidRPr="00A908F1">
              <w:t>220030, г.</w:t>
            </w:r>
            <w:r>
              <w:t xml:space="preserve"> </w:t>
            </w:r>
            <w:r w:rsidRPr="00A908F1">
              <w:t xml:space="preserve">Минск, </w:t>
            </w:r>
            <w:r w:rsidR="00913A36">
              <w:t xml:space="preserve">пр-т </w:t>
            </w:r>
            <w:r w:rsidR="000C2668">
              <w:t>Независимости,</w:t>
            </w:r>
          </w:p>
          <w:p w14:paraId="0180BF69" w14:textId="1A7EB3A7" w:rsidR="007364E9" w:rsidRDefault="00540A7F" w:rsidP="007364E9">
            <w:r>
              <w:t>д. 32</w:t>
            </w:r>
            <w:r w:rsidR="00913A36">
              <w:t>А</w:t>
            </w:r>
            <w:r w:rsidR="000C2668">
              <w:t xml:space="preserve"> - 1</w:t>
            </w:r>
          </w:p>
          <w:p w14:paraId="433BE341" w14:textId="53143A7A" w:rsidR="00913A36" w:rsidRPr="00FB1D37" w:rsidRDefault="00913A36" w:rsidP="00913A36">
            <w:r w:rsidRPr="00425BC4">
              <w:t>БИК</w:t>
            </w:r>
            <w:r w:rsidRPr="00A908F1">
              <w:t xml:space="preserve"> </w:t>
            </w:r>
            <w:r>
              <w:rPr>
                <w:lang w:val="en-US"/>
              </w:rPr>
              <w:t>BPSBBY</w:t>
            </w:r>
            <w:r w:rsidRPr="00A908F1">
              <w:t>2</w:t>
            </w:r>
            <w:r>
              <w:rPr>
                <w:lang w:val="en-US"/>
              </w:rPr>
              <w:t>X</w:t>
            </w:r>
          </w:p>
          <w:p w14:paraId="4A144026" w14:textId="05EDC5E1" w:rsidR="00AE2B08" w:rsidRPr="00AE2B08" w:rsidRDefault="00AE2B08" w:rsidP="00913A36">
            <w:r w:rsidRPr="00AE2B08">
              <w:t>УНП 100219673</w:t>
            </w:r>
          </w:p>
          <w:p w14:paraId="6B8A12B9" w14:textId="77777777" w:rsidR="00913A36" w:rsidRPr="00236C89" w:rsidRDefault="00913A36" w:rsidP="00913A36"/>
          <w:p w14:paraId="2AFD2DE8" w14:textId="7DC94D8D" w:rsidR="00540A7F" w:rsidRDefault="00540A7F" w:rsidP="00913A36">
            <w:pPr>
              <w:jc w:val="both"/>
              <w:rPr>
                <w:highlight w:val="white"/>
              </w:rPr>
            </w:pPr>
          </w:p>
          <w:p w14:paraId="2EB11BED" w14:textId="5B8916C2" w:rsidR="00392C4F" w:rsidRDefault="00392C4F" w:rsidP="00913A36">
            <w:pPr>
              <w:jc w:val="both"/>
              <w:rPr>
                <w:highlight w:val="white"/>
              </w:rPr>
            </w:pPr>
          </w:p>
          <w:p w14:paraId="353AEB24" w14:textId="77777777" w:rsidR="00392C4F" w:rsidRDefault="00392C4F" w:rsidP="00913A36">
            <w:pPr>
              <w:jc w:val="both"/>
              <w:rPr>
                <w:highlight w:val="white"/>
              </w:rPr>
            </w:pPr>
          </w:p>
          <w:p w14:paraId="4DD6E9EF" w14:textId="54171537" w:rsidR="00913A36" w:rsidRDefault="00392C4F" w:rsidP="00913A36">
            <w:pPr>
              <w:jc w:val="both"/>
              <w:rPr>
                <w:highlight w:val="white"/>
              </w:rPr>
            </w:pPr>
            <w:r>
              <w:rPr>
                <w:highlight w:val="white"/>
              </w:rPr>
              <w:t xml:space="preserve">Директор Департамента розничных продуктов и </w:t>
            </w:r>
            <w:r w:rsidR="00913A36">
              <w:rPr>
                <w:highlight w:val="white"/>
              </w:rPr>
              <w:t xml:space="preserve">партнерских программ </w:t>
            </w:r>
          </w:p>
          <w:p w14:paraId="1495C689" w14:textId="77777777" w:rsidR="00392C4F" w:rsidRDefault="00392C4F" w:rsidP="00913A36">
            <w:pPr>
              <w:jc w:val="both"/>
              <w:rPr>
                <w:highlight w:val="white"/>
              </w:rPr>
            </w:pPr>
          </w:p>
          <w:p w14:paraId="48D948B2" w14:textId="77777777" w:rsidR="000E6077" w:rsidRDefault="000E6077" w:rsidP="00913A36">
            <w:pPr>
              <w:jc w:val="both"/>
              <w:rPr>
                <w:highlight w:val="white"/>
              </w:rPr>
            </w:pPr>
          </w:p>
          <w:p w14:paraId="52C6AA75" w14:textId="2EBBF344" w:rsidR="00575756" w:rsidRPr="00575756" w:rsidRDefault="00575756" w:rsidP="00575756">
            <w:r w:rsidRPr="00575756">
              <w:t xml:space="preserve">________________ </w:t>
            </w:r>
            <w:r w:rsidR="00824CAE">
              <w:t>У.П</w:t>
            </w:r>
            <w:r>
              <w:t>.</w:t>
            </w:r>
            <w:r w:rsidR="00824CAE">
              <w:t xml:space="preserve"> Ванагель</w:t>
            </w:r>
          </w:p>
          <w:p w14:paraId="2A862385" w14:textId="77777777" w:rsidR="00575756" w:rsidRDefault="00575756" w:rsidP="00575756">
            <w:r>
              <w:t xml:space="preserve">         </w:t>
            </w:r>
            <w:r w:rsidRPr="00575756">
              <w:t xml:space="preserve">(подпись) </w:t>
            </w:r>
            <w:r>
              <w:t xml:space="preserve">          </w:t>
            </w:r>
          </w:p>
          <w:p w14:paraId="770D770F" w14:textId="280332E4" w:rsidR="00913A36" w:rsidRPr="00511277" w:rsidRDefault="00392C4F" w:rsidP="00575756">
            <w:r>
              <w:t>м.п. (при на</w:t>
            </w:r>
            <w:r w:rsidR="00824CAE">
              <w:t>ли</w:t>
            </w:r>
            <w:r w:rsidR="00575756" w:rsidRPr="00575756">
              <w:t>чии)</w:t>
            </w:r>
          </w:p>
        </w:tc>
        <w:tc>
          <w:tcPr>
            <w:tcW w:w="4727" w:type="dxa"/>
          </w:tcPr>
          <w:p w14:paraId="66096FC3" w14:textId="6DD072E8" w:rsidR="00FC6B93" w:rsidRDefault="00FC6B93" w:rsidP="000E6077"/>
          <w:p w14:paraId="70D52B55" w14:textId="3CEC623A" w:rsidR="00392C4F" w:rsidRDefault="00392C4F" w:rsidP="000E6077"/>
          <w:p w14:paraId="538118C5" w14:textId="1AA02545" w:rsidR="00392C4F" w:rsidRDefault="00392C4F" w:rsidP="000E6077"/>
          <w:p w14:paraId="0CC28A88" w14:textId="1E493B4E" w:rsidR="00392C4F" w:rsidRDefault="00392C4F" w:rsidP="000E6077"/>
          <w:p w14:paraId="7A74E624" w14:textId="71ADE5DE" w:rsidR="00392C4F" w:rsidRDefault="00392C4F" w:rsidP="000E6077"/>
          <w:p w14:paraId="375859FA" w14:textId="5380AE0D" w:rsidR="00392C4F" w:rsidRDefault="00392C4F" w:rsidP="000E6077"/>
          <w:p w14:paraId="0AA20796" w14:textId="0509B753" w:rsidR="00392C4F" w:rsidRDefault="00392C4F" w:rsidP="000E6077"/>
          <w:p w14:paraId="60CA969C" w14:textId="5700C5FF" w:rsidR="00392C4F" w:rsidRDefault="00392C4F" w:rsidP="000E6077"/>
          <w:p w14:paraId="53B8B3FB" w14:textId="6FDD970C" w:rsidR="00392C4F" w:rsidRDefault="00392C4F" w:rsidP="000E6077"/>
          <w:p w14:paraId="22F892A9" w14:textId="77777777" w:rsidR="00392C4F" w:rsidRPr="000704F1" w:rsidRDefault="00392C4F" w:rsidP="000E6077"/>
          <w:p w14:paraId="20F76D89" w14:textId="4F31E661" w:rsidR="00FC6B93" w:rsidRPr="000704F1" w:rsidRDefault="00FC6B93" w:rsidP="000E6077"/>
          <w:p w14:paraId="485FE743" w14:textId="2237CEE2" w:rsidR="00FC6B93" w:rsidRPr="000704F1" w:rsidRDefault="00FC6B93" w:rsidP="000E6077"/>
          <w:p w14:paraId="520869E6" w14:textId="27D3866E" w:rsidR="00FC6B93" w:rsidRPr="000704F1" w:rsidRDefault="00FC6B93" w:rsidP="000E6077"/>
          <w:p w14:paraId="78D8F6AF" w14:textId="367C97C7" w:rsidR="00FC6B93" w:rsidRPr="000704F1" w:rsidRDefault="00FC6B93" w:rsidP="000E6077"/>
          <w:p w14:paraId="64D77F0A" w14:textId="7FF825D6" w:rsidR="00FC6B93" w:rsidRPr="000704F1" w:rsidRDefault="00392C4F" w:rsidP="000E6077">
            <w:r>
              <w:t xml:space="preserve">_________________ </w:t>
            </w:r>
          </w:p>
          <w:p w14:paraId="74864B45" w14:textId="77777777" w:rsidR="00392C4F" w:rsidRPr="000E6077" w:rsidRDefault="00392C4F" w:rsidP="00392C4F">
            <w:r>
              <w:t xml:space="preserve">    </w:t>
            </w:r>
            <w:r w:rsidRPr="000E6077">
              <w:t xml:space="preserve"> (подпись)           </w:t>
            </w:r>
          </w:p>
          <w:p w14:paraId="5F0280FD" w14:textId="77777777" w:rsidR="00392C4F" w:rsidRPr="000E6077" w:rsidRDefault="00392C4F" w:rsidP="00392C4F">
            <w:r w:rsidRPr="000E6077">
              <w:t>м.п. (при наличии)</w:t>
            </w:r>
          </w:p>
          <w:p w14:paraId="053F5E85" w14:textId="549EA659" w:rsidR="00FC6B93" w:rsidRPr="000704F1" w:rsidRDefault="00FC6B93" w:rsidP="000E6077"/>
          <w:p w14:paraId="0BF31915" w14:textId="77777777" w:rsidR="00575756" w:rsidRPr="000704F1" w:rsidRDefault="00575756" w:rsidP="00575756">
            <w:pPr>
              <w:rPr>
                <w:highlight w:val="white"/>
              </w:rPr>
            </w:pPr>
          </w:p>
          <w:p w14:paraId="3992B026" w14:textId="77777777" w:rsidR="007364E9" w:rsidRPr="00511277" w:rsidRDefault="007364E9" w:rsidP="00392C4F"/>
        </w:tc>
      </w:tr>
    </w:tbl>
    <w:p w14:paraId="7F58B4DD" w14:textId="77777777" w:rsidR="0095265C" w:rsidRPr="00511277" w:rsidRDefault="0095265C" w:rsidP="000E6077"/>
    <w:sectPr w:rsidR="0095265C" w:rsidRPr="00511277" w:rsidSect="000E6077">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19E02" w14:textId="77777777" w:rsidR="00492EEF" w:rsidRDefault="00492EEF" w:rsidP="00511277">
      <w:r>
        <w:separator/>
      </w:r>
    </w:p>
  </w:endnote>
  <w:endnote w:type="continuationSeparator" w:id="0">
    <w:p w14:paraId="61064B52" w14:textId="77777777" w:rsidR="00492EEF" w:rsidRDefault="00492EEF" w:rsidP="0051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339CF" w14:textId="77777777" w:rsidR="00492EEF" w:rsidRDefault="00492EEF" w:rsidP="00511277">
      <w:r>
        <w:separator/>
      </w:r>
    </w:p>
  </w:footnote>
  <w:footnote w:type="continuationSeparator" w:id="0">
    <w:p w14:paraId="4AB16209" w14:textId="77777777" w:rsidR="00492EEF" w:rsidRDefault="00492EEF" w:rsidP="00511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77"/>
    <w:rsid w:val="000267F4"/>
    <w:rsid w:val="00032255"/>
    <w:rsid w:val="0003423E"/>
    <w:rsid w:val="00050B42"/>
    <w:rsid w:val="000704F1"/>
    <w:rsid w:val="000A1C81"/>
    <w:rsid w:val="000C2668"/>
    <w:rsid w:val="000E6077"/>
    <w:rsid w:val="000E632D"/>
    <w:rsid w:val="00167470"/>
    <w:rsid w:val="001F05DA"/>
    <w:rsid w:val="00215D64"/>
    <w:rsid w:val="00236C89"/>
    <w:rsid w:val="002D60A0"/>
    <w:rsid w:val="002F5D94"/>
    <w:rsid w:val="002F759F"/>
    <w:rsid w:val="00372FFB"/>
    <w:rsid w:val="003848EB"/>
    <w:rsid w:val="00392C4F"/>
    <w:rsid w:val="00485810"/>
    <w:rsid w:val="00492EEF"/>
    <w:rsid w:val="00496239"/>
    <w:rsid w:val="00511277"/>
    <w:rsid w:val="00512428"/>
    <w:rsid w:val="00540A7F"/>
    <w:rsid w:val="00575756"/>
    <w:rsid w:val="005F3A08"/>
    <w:rsid w:val="007059CB"/>
    <w:rsid w:val="00735D93"/>
    <w:rsid w:val="007364E9"/>
    <w:rsid w:val="007A39BC"/>
    <w:rsid w:val="00824CAE"/>
    <w:rsid w:val="008B67D0"/>
    <w:rsid w:val="008D00E6"/>
    <w:rsid w:val="008D6A23"/>
    <w:rsid w:val="00913A36"/>
    <w:rsid w:val="0095265C"/>
    <w:rsid w:val="00994E31"/>
    <w:rsid w:val="009A30E7"/>
    <w:rsid w:val="009B12F9"/>
    <w:rsid w:val="009C4D85"/>
    <w:rsid w:val="009F55BB"/>
    <w:rsid w:val="00A7259A"/>
    <w:rsid w:val="00AA2A3C"/>
    <w:rsid w:val="00AE2B08"/>
    <w:rsid w:val="00B13430"/>
    <w:rsid w:val="00B24932"/>
    <w:rsid w:val="00BB0F7B"/>
    <w:rsid w:val="00BB47AA"/>
    <w:rsid w:val="00BE2AE4"/>
    <w:rsid w:val="00CA292A"/>
    <w:rsid w:val="00CF7B8F"/>
    <w:rsid w:val="00D06762"/>
    <w:rsid w:val="00DB1710"/>
    <w:rsid w:val="00E40AC0"/>
    <w:rsid w:val="00E76ACA"/>
    <w:rsid w:val="00F80E28"/>
    <w:rsid w:val="00FA4298"/>
    <w:rsid w:val="00FB1D37"/>
    <w:rsid w:val="00FC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FCA8"/>
  <w15:chartTrackingRefBased/>
  <w15:docId w15:val="{2C4C0DC2-9CC3-4739-8043-EDC22036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2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2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 Знак Знак Знак,Текст сноски Знак Знак Знак,Знак,Текст сноски Знак1 Знак,Текст сноски Знак Знак1,Текст сноски Знак Знак,Знак Знак Знак,Знак Знак1,Зн,Текст сноски Знак1 Знак Знак Знак Знак,Знак Знак Знак1,fn,FT,ft,З"/>
    <w:basedOn w:val="a"/>
    <w:link w:val="a5"/>
    <w:uiPriority w:val="99"/>
    <w:qFormat/>
    <w:rsid w:val="00511277"/>
    <w:rPr>
      <w:rFonts w:eastAsia="Calibri"/>
      <w:sz w:val="20"/>
      <w:szCs w:val="20"/>
      <w:lang w:val="x-none" w:eastAsia="x-none"/>
    </w:rPr>
  </w:style>
  <w:style w:type="character" w:customStyle="1" w:styleId="a5">
    <w:name w:val="Текст сноски Знак"/>
    <w:aliases w:val="Текст сноски Знак Знак Знак Знак Знак,Текст сноски Знак Знак Знак Знак1,Знак Знак,Текст сноски Знак1 Знак Знак,Текст сноски Знак Знак1 Знак,Текст сноски Знак Знак Знак1,Знак Знак Знак Знак,Знак Знак1 Знак,Зн Знак,Знак Знак Знак1 Знак"/>
    <w:basedOn w:val="a0"/>
    <w:link w:val="a4"/>
    <w:uiPriority w:val="99"/>
    <w:rsid w:val="00511277"/>
    <w:rPr>
      <w:rFonts w:ascii="Times New Roman" w:eastAsia="Calibri" w:hAnsi="Times New Roman" w:cs="Times New Roman"/>
      <w:sz w:val="20"/>
      <w:szCs w:val="20"/>
      <w:lang w:val="x-none" w:eastAsia="x-none"/>
    </w:rPr>
  </w:style>
  <w:style w:type="character" w:styleId="a6">
    <w:name w:val="footnote reference"/>
    <w:aliases w:val="fr,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qFormat/>
    <w:rsid w:val="00511277"/>
    <w:rPr>
      <w:rFonts w:cs="Times New Roman"/>
      <w:vertAlign w:val="superscript"/>
    </w:rPr>
  </w:style>
  <w:style w:type="paragraph" w:customStyle="1" w:styleId="il-text-indent095cm">
    <w:name w:val="il-text-indent_0_95cm"/>
    <w:basedOn w:val="a"/>
    <w:uiPriority w:val="99"/>
    <w:rsid w:val="00511277"/>
    <w:pPr>
      <w:spacing w:before="100" w:beforeAutospacing="1" w:after="100" w:afterAutospacing="1"/>
    </w:pPr>
    <w:rPr>
      <w:rFonts w:eastAsiaTheme="minorEastAsia"/>
    </w:rPr>
  </w:style>
  <w:style w:type="character" w:styleId="a7">
    <w:name w:val="annotation reference"/>
    <w:basedOn w:val="a0"/>
    <w:uiPriority w:val="99"/>
    <w:semiHidden/>
    <w:unhideWhenUsed/>
    <w:rsid w:val="008D6A23"/>
    <w:rPr>
      <w:sz w:val="16"/>
      <w:szCs w:val="16"/>
    </w:rPr>
  </w:style>
  <w:style w:type="paragraph" w:styleId="a8">
    <w:name w:val="annotation text"/>
    <w:basedOn w:val="a"/>
    <w:link w:val="a9"/>
    <w:uiPriority w:val="99"/>
    <w:semiHidden/>
    <w:unhideWhenUsed/>
    <w:rsid w:val="008D6A23"/>
    <w:rPr>
      <w:sz w:val="20"/>
      <w:szCs w:val="20"/>
    </w:rPr>
  </w:style>
  <w:style w:type="character" w:customStyle="1" w:styleId="a9">
    <w:name w:val="Текст примечания Знак"/>
    <w:basedOn w:val="a0"/>
    <w:link w:val="a8"/>
    <w:uiPriority w:val="99"/>
    <w:semiHidden/>
    <w:rsid w:val="008D6A2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8D6A23"/>
    <w:rPr>
      <w:b/>
      <w:bCs/>
    </w:rPr>
  </w:style>
  <w:style w:type="character" w:customStyle="1" w:styleId="ab">
    <w:name w:val="Тема примечания Знак"/>
    <w:basedOn w:val="a9"/>
    <w:link w:val="aa"/>
    <w:uiPriority w:val="99"/>
    <w:semiHidden/>
    <w:rsid w:val="008D6A23"/>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8D6A23"/>
    <w:rPr>
      <w:rFonts w:ascii="Segoe UI" w:hAnsi="Segoe UI" w:cs="Segoe UI"/>
      <w:sz w:val="18"/>
      <w:szCs w:val="18"/>
    </w:rPr>
  </w:style>
  <w:style w:type="character" w:customStyle="1" w:styleId="ad">
    <w:name w:val="Текст выноски Знак"/>
    <w:basedOn w:val="a0"/>
    <w:link w:val="ac"/>
    <w:uiPriority w:val="99"/>
    <w:semiHidden/>
    <w:rsid w:val="008D6A23"/>
    <w:rPr>
      <w:rFonts w:ascii="Segoe UI" w:eastAsia="Times New Roman" w:hAnsi="Segoe UI" w:cs="Segoe UI"/>
      <w:sz w:val="18"/>
      <w:szCs w:val="18"/>
      <w:lang w:eastAsia="ru-RU"/>
    </w:rPr>
  </w:style>
  <w:style w:type="character" w:customStyle="1" w:styleId="font121">
    <w:name w:val="font121"/>
    <w:rsid w:val="000C2668"/>
    <w:rPr>
      <w:sz w:val="24"/>
      <w:szCs w:val="24"/>
    </w:rPr>
  </w:style>
  <w:style w:type="character" w:styleId="ae">
    <w:name w:val="Hyperlink"/>
    <w:basedOn w:val="a0"/>
    <w:uiPriority w:val="99"/>
    <w:unhideWhenUsed/>
    <w:rsid w:val="00E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FFED3-BAFC-446D-A50E-3736613C8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2462</Words>
  <Characters>14036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2023-06-02T05:45:00Z</cp:lastPrinted>
  <dcterms:created xsi:type="dcterms:W3CDTF">2022-10-13T05:36:00Z</dcterms:created>
  <dcterms:modified xsi:type="dcterms:W3CDTF">2024-03-13T13:10:00Z</dcterms:modified>
</cp:coreProperties>
</file>