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07B" w:rsidRDefault="00B07C82" w:rsidP="00B07C8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37D53">
        <w:rPr>
          <w:rFonts w:eastAsiaTheme="minorHAnsi"/>
          <w:b/>
          <w:sz w:val="28"/>
          <w:szCs w:val="28"/>
          <w:lang w:eastAsia="en-US"/>
        </w:rPr>
        <w:t xml:space="preserve">Общая информация </w:t>
      </w:r>
    </w:p>
    <w:p w:rsidR="00B07C82" w:rsidRPr="00937D53" w:rsidRDefault="00B07C82" w:rsidP="00B07C8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37D53">
        <w:rPr>
          <w:rFonts w:eastAsiaTheme="minorHAnsi"/>
          <w:b/>
          <w:sz w:val="28"/>
          <w:szCs w:val="28"/>
          <w:lang w:eastAsia="en-US"/>
        </w:rPr>
        <w:t xml:space="preserve">о взаимоотношениях </w:t>
      </w:r>
      <w:r w:rsidRPr="00063852">
        <w:rPr>
          <w:b/>
          <w:sz w:val="28"/>
          <w:szCs w:val="28"/>
        </w:rPr>
        <w:t>ОАО «Сбер Банк</w:t>
      </w:r>
      <w:r>
        <w:rPr>
          <w:b/>
          <w:sz w:val="28"/>
          <w:szCs w:val="28"/>
        </w:rPr>
        <w:t>»</w:t>
      </w:r>
      <w:r w:rsidRPr="00937D53">
        <w:rPr>
          <w:rFonts w:eastAsiaTheme="minorHAnsi"/>
          <w:b/>
          <w:sz w:val="28"/>
          <w:szCs w:val="28"/>
          <w:lang w:eastAsia="en-US"/>
        </w:rPr>
        <w:t>, его органов управления с инсайдерами и взаимосвязанными с ними лицами</w:t>
      </w:r>
    </w:p>
    <w:p w:rsidR="00B07C82" w:rsidRPr="00937D53" w:rsidRDefault="00B07C82" w:rsidP="00B07C82">
      <w:pPr>
        <w:ind w:firstLine="567"/>
        <w:jc w:val="both"/>
        <w:rPr>
          <w:b/>
          <w:sz w:val="28"/>
          <w:szCs w:val="28"/>
        </w:rPr>
      </w:pPr>
    </w:p>
    <w:p w:rsidR="00B07C82" w:rsidRPr="00063852" w:rsidRDefault="00B07C82" w:rsidP="00B07C82">
      <w:pPr>
        <w:ind w:firstLine="567"/>
        <w:jc w:val="both"/>
        <w:rPr>
          <w:sz w:val="28"/>
          <w:szCs w:val="28"/>
        </w:rPr>
      </w:pPr>
      <w:r w:rsidRPr="00063852">
        <w:rPr>
          <w:sz w:val="28"/>
          <w:szCs w:val="28"/>
        </w:rPr>
        <w:t>В соответствии с Банковским кодексом Республики Беларусь и Инструкцией об организации корпоративного управления, утвержденной постановлением Правления Национального банка Республики Беларусь от 21.02.2024 №62, в ОАО «Сбер Банк» (далее – Банк) определены подходы, регламентирующие взаимоотношения Банка</w:t>
      </w:r>
      <w:r>
        <w:rPr>
          <w:sz w:val="28"/>
          <w:szCs w:val="28"/>
        </w:rPr>
        <w:t>, его органов управления</w:t>
      </w:r>
      <w:r w:rsidRPr="00063852">
        <w:rPr>
          <w:sz w:val="28"/>
          <w:szCs w:val="28"/>
        </w:rPr>
        <w:t xml:space="preserve"> с инсайдерами и взаимосвязанными с ними лицами (далее – инсайдеры).</w:t>
      </w:r>
    </w:p>
    <w:p w:rsidR="00B07C82" w:rsidRPr="00063852" w:rsidRDefault="00B07C82" w:rsidP="00B07C82">
      <w:pPr>
        <w:ind w:firstLine="567"/>
        <w:jc w:val="both"/>
        <w:rPr>
          <w:sz w:val="28"/>
          <w:szCs w:val="28"/>
        </w:rPr>
      </w:pPr>
      <w:r w:rsidRPr="00063852">
        <w:rPr>
          <w:sz w:val="28"/>
          <w:szCs w:val="28"/>
        </w:rPr>
        <w:t>Указанные подходы направлены на осуществление контроля за совершением Банком банковских</w:t>
      </w:r>
      <w:r>
        <w:rPr>
          <w:sz w:val="28"/>
          <w:szCs w:val="28"/>
        </w:rPr>
        <w:t xml:space="preserve"> операций,</w:t>
      </w:r>
      <w:r w:rsidRPr="00063852">
        <w:rPr>
          <w:sz w:val="28"/>
          <w:szCs w:val="28"/>
        </w:rPr>
        <w:t xml:space="preserve"> иных операций </w:t>
      </w:r>
      <w:r>
        <w:rPr>
          <w:sz w:val="28"/>
          <w:szCs w:val="28"/>
        </w:rPr>
        <w:t xml:space="preserve">и </w:t>
      </w:r>
      <w:r w:rsidRPr="00063852">
        <w:rPr>
          <w:sz w:val="28"/>
          <w:szCs w:val="28"/>
        </w:rPr>
        <w:t>сделок</w:t>
      </w:r>
      <w:r>
        <w:rPr>
          <w:sz w:val="28"/>
          <w:szCs w:val="28"/>
        </w:rPr>
        <w:t xml:space="preserve"> (далее - сделки</w:t>
      </w:r>
      <w:r w:rsidRPr="00063852">
        <w:rPr>
          <w:sz w:val="28"/>
          <w:szCs w:val="28"/>
        </w:rPr>
        <w:t xml:space="preserve">) с инсайдерами </w:t>
      </w:r>
      <w:r>
        <w:rPr>
          <w:sz w:val="28"/>
          <w:szCs w:val="28"/>
        </w:rPr>
        <w:t xml:space="preserve">с целью </w:t>
      </w:r>
      <w:r w:rsidRPr="00063852">
        <w:rPr>
          <w:sz w:val="28"/>
          <w:szCs w:val="28"/>
        </w:rPr>
        <w:t>исключ</w:t>
      </w:r>
      <w:r>
        <w:rPr>
          <w:sz w:val="28"/>
          <w:szCs w:val="28"/>
        </w:rPr>
        <w:t>ения</w:t>
      </w:r>
      <w:r w:rsidRPr="00063852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0638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Банком </w:t>
      </w:r>
      <w:r w:rsidRPr="00063852">
        <w:rPr>
          <w:sz w:val="28"/>
          <w:szCs w:val="28"/>
        </w:rPr>
        <w:t xml:space="preserve">инсайдерам льготных условий, кроме случаев, установленных Национальным банком Республики Беларусь. </w:t>
      </w:r>
    </w:p>
    <w:p w:rsidR="00B07C82" w:rsidRPr="00063852" w:rsidRDefault="00B07C82" w:rsidP="00B07C82">
      <w:pPr>
        <w:ind w:firstLine="567"/>
        <w:jc w:val="both"/>
        <w:rPr>
          <w:sz w:val="28"/>
          <w:szCs w:val="28"/>
        </w:rPr>
      </w:pPr>
      <w:r w:rsidRPr="00063852">
        <w:rPr>
          <w:sz w:val="28"/>
          <w:szCs w:val="28"/>
        </w:rPr>
        <w:t>Согласно статье 122 Банковского кодекса Республики Беларусь под предоставлением льготных условий понимаются:</w:t>
      </w:r>
    </w:p>
    <w:p w:rsidR="00B07C82" w:rsidRPr="00063852" w:rsidRDefault="00B07C82" w:rsidP="00B07C82">
      <w:pPr>
        <w:ind w:firstLine="567"/>
        <w:jc w:val="both"/>
        <w:rPr>
          <w:sz w:val="28"/>
          <w:szCs w:val="28"/>
        </w:rPr>
      </w:pPr>
      <w:r w:rsidRPr="00063852">
        <w:rPr>
          <w:sz w:val="28"/>
          <w:szCs w:val="28"/>
        </w:rPr>
        <w:t>заключение с инсайдерами, или в их интересах сделки, какую по ее существу и (или) условию (условиям) Банк не заключал и (или) не заключает с другими клиентами;</w:t>
      </w:r>
    </w:p>
    <w:p w:rsidR="00B07C82" w:rsidRPr="00063852" w:rsidRDefault="00B07C82" w:rsidP="00B07C82">
      <w:pPr>
        <w:ind w:firstLine="567"/>
        <w:jc w:val="both"/>
        <w:rPr>
          <w:sz w:val="28"/>
          <w:szCs w:val="28"/>
        </w:rPr>
      </w:pPr>
      <w:r w:rsidRPr="00063852">
        <w:rPr>
          <w:sz w:val="28"/>
          <w:szCs w:val="28"/>
        </w:rPr>
        <w:t xml:space="preserve">взимание Банком с инсайдеров вознаграждения и (или) платы за осуществление </w:t>
      </w:r>
      <w:r>
        <w:rPr>
          <w:sz w:val="28"/>
          <w:szCs w:val="28"/>
        </w:rPr>
        <w:t>(совершение) сделки</w:t>
      </w:r>
      <w:r w:rsidRPr="00063852">
        <w:rPr>
          <w:sz w:val="28"/>
          <w:szCs w:val="28"/>
        </w:rPr>
        <w:t xml:space="preserve"> в меньшем размере, чем вознаграждение и (или) плата за осуществление этой </w:t>
      </w:r>
      <w:r>
        <w:rPr>
          <w:sz w:val="28"/>
          <w:szCs w:val="28"/>
        </w:rPr>
        <w:t>сделки</w:t>
      </w:r>
      <w:r w:rsidRPr="00063852">
        <w:rPr>
          <w:sz w:val="28"/>
          <w:szCs w:val="28"/>
        </w:rPr>
        <w:t>, взимаемые с других клиентов банка.</w:t>
      </w:r>
    </w:p>
    <w:p w:rsidR="00B07C82" w:rsidRPr="00063852" w:rsidRDefault="00B07C82" w:rsidP="00B07C82">
      <w:pPr>
        <w:ind w:firstLine="567"/>
        <w:jc w:val="both"/>
        <w:rPr>
          <w:sz w:val="28"/>
          <w:szCs w:val="28"/>
        </w:rPr>
      </w:pPr>
      <w:r w:rsidRPr="00063852">
        <w:rPr>
          <w:sz w:val="28"/>
          <w:szCs w:val="28"/>
        </w:rPr>
        <w:t>В соответствии с пунктом 22 Инструкции об организации корпоративного управления, утвержденной постановлением Правления Национального банка Республики Беларусь от 21.02.2024 №62, запрет на совершение сделок с инсайдерами на льготных условиях не распространяется на предоставление в соответствии с требованиями законодательства займов:</w:t>
      </w:r>
    </w:p>
    <w:p w:rsidR="00B07C82" w:rsidRPr="00063852" w:rsidRDefault="00B07C82" w:rsidP="00B07C82">
      <w:pPr>
        <w:ind w:firstLine="567"/>
        <w:jc w:val="both"/>
        <w:rPr>
          <w:sz w:val="28"/>
          <w:szCs w:val="28"/>
        </w:rPr>
      </w:pPr>
      <w:r w:rsidRPr="00063852">
        <w:rPr>
          <w:sz w:val="28"/>
          <w:szCs w:val="28"/>
        </w:rPr>
        <w:t>физическим лицам - работникам Банка с целью удовлетворения их собственных нужд (личных, бытовых, семейных и иных нужд, не связанных с осуществлением предпринимательской деятельности);</w:t>
      </w:r>
    </w:p>
    <w:p w:rsidR="00B07C82" w:rsidRPr="00063852" w:rsidRDefault="00B07C82" w:rsidP="00B07C82">
      <w:pPr>
        <w:ind w:firstLine="567"/>
        <w:jc w:val="both"/>
        <w:rPr>
          <w:sz w:val="28"/>
          <w:szCs w:val="28"/>
        </w:rPr>
      </w:pPr>
      <w:r w:rsidRPr="00063852">
        <w:rPr>
          <w:sz w:val="28"/>
          <w:szCs w:val="28"/>
        </w:rPr>
        <w:t>юридическим лицам, на решения которых, принимаемые их органами управления, Банк способен прямо или косвенно (через третьи лица) оказывать существенное влияние.</w:t>
      </w:r>
    </w:p>
    <w:p w:rsidR="00B07C82" w:rsidRPr="00063852" w:rsidRDefault="00B07C82" w:rsidP="00B07C82">
      <w:pPr>
        <w:ind w:firstLine="567"/>
        <w:jc w:val="both"/>
        <w:rPr>
          <w:sz w:val="28"/>
          <w:szCs w:val="28"/>
        </w:rPr>
      </w:pPr>
      <w:r w:rsidRPr="00063852">
        <w:rPr>
          <w:sz w:val="28"/>
          <w:szCs w:val="28"/>
        </w:rPr>
        <w:t>Локальными правовыми актами Банка, в частности, предусмотрены:</w:t>
      </w:r>
    </w:p>
    <w:p w:rsidR="00B07C82" w:rsidRPr="00063852" w:rsidRDefault="00B07C82" w:rsidP="00B07C82">
      <w:pPr>
        <w:ind w:firstLine="567"/>
        <w:jc w:val="both"/>
        <w:rPr>
          <w:sz w:val="28"/>
          <w:szCs w:val="28"/>
        </w:rPr>
      </w:pPr>
      <w:r w:rsidRPr="00063852">
        <w:rPr>
          <w:sz w:val="28"/>
          <w:szCs w:val="28"/>
        </w:rPr>
        <w:t>подходы к определению лиц, относящихся к инсайдерам;</w:t>
      </w:r>
    </w:p>
    <w:p w:rsidR="00B07C82" w:rsidRPr="00063852" w:rsidRDefault="00B07C82" w:rsidP="00B07C82">
      <w:pPr>
        <w:ind w:firstLine="567"/>
        <w:jc w:val="both"/>
        <w:rPr>
          <w:sz w:val="28"/>
          <w:szCs w:val="28"/>
        </w:rPr>
      </w:pPr>
      <w:r w:rsidRPr="00063852">
        <w:rPr>
          <w:sz w:val="28"/>
          <w:szCs w:val="28"/>
        </w:rPr>
        <w:t>перечень структурных подразделений Банка, ответственных за учет лиц, относящихся к инсайдерам;</w:t>
      </w:r>
    </w:p>
    <w:p w:rsidR="00B07C82" w:rsidRPr="00063852" w:rsidRDefault="00B07C82" w:rsidP="00B07C82">
      <w:pPr>
        <w:ind w:firstLine="567"/>
        <w:jc w:val="both"/>
        <w:rPr>
          <w:sz w:val="28"/>
          <w:szCs w:val="28"/>
        </w:rPr>
      </w:pPr>
      <w:r w:rsidRPr="00063852">
        <w:rPr>
          <w:sz w:val="28"/>
          <w:szCs w:val="28"/>
        </w:rPr>
        <w:t>порядок взаимодействия структурных подразделений Банка с инсайдерами;</w:t>
      </w:r>
    </w:p>
    <w:p w:rsidR="00B07C82" w:rsidRPr="00063852" w:rsidRDefault="00B07C82" w:rsidP="00B07C82">
      <w:pPr>
        <w:ind w:firstLine="567"/>
        <w:jc w:val="both"/>
        <w:rPr>
          <w:sz w:val="28"/>
          <w:szCs w:val="28"/>
        </w:rPr>
      </w:pPr>
      <w:r w:rsidRPr="00063852">
        <w:rPr>
          <w:sz w:val="28"/>
          <w:szCs w:val="28"/>
        </w:rPr>
        <w:t>состав, порядок и сроки сбора (обновления) и хранения структурными подразделениями Банка информации о лицах, относящихся к инсайдерам;</w:t>
      </w:r>
    </w:p>
    <w:p w:rsidR="00B07C82" w:rsidRPr="00063852" w:rsidRDefault="00B07C82" w:rsidP="00B07C82">
      <w:pPr>
        <w:ind w:firstLine="567"/>
        <w:jc w:val="both"/>
        <w:rPr>
          <w:sz w:val="28"/>
          <w:szCs w:val="28"/>
        </w:rPr>
      </w:pPr>
      <w:r w:rsidRPr="00063852">
        <w:rPr>
          <w:sz w:val="28"/>
          <w:szCs w:val="28"/>
        </w:rPr>
        <w:t>порядок использования информации об инсайдерах в деятельности Банка;</w:t>
      </w:r>
    </w:p>
    <w:p w:rsidR="00B07C82" w:rsidRPr="00063852" w:rsidRDefault="00B07C82" w:rsidP="00B07C82">
      <w:pPr>
        <w:ind w:firstLine="567"/>
        <w:jc w:val="both"/>
        <w:rPr>
          <w:sz w:val="28"/>
          <w:szCs w:val="28"/>
        </w:rPr>
      </w:pPr>
      <w:r w:rsidRPr="00063852">
        <w:rPr>
          <w:sz w:val="28"/>
          <w:szCs w:val="28"/>
        </w:rPr>
        <w:lastRenderedPageBreak/>
        <w:t>требования к обеспечению конфиденциальности информации об инсайдерах.</w:t>
      </w:r>
    </w:p>
    <w:p w:rsidR="00B07C82" w:rsidRPr="00063852" w:rsidRDefault="00B07C82" w:rsidP="00B07C82">
      <w:pPr>
        <w:ind w:firstLine="567"/>
        <w:jc w:val="both"/>
        <w:rPr>
          <w:sz w:val="28"/>
          <w:szCs w:val="28"/>
        </w:rPr>
      </w:pPr>
      <w:r w:rsidRPr="00063852">
        <w:rPr>
          <w:sz w:val="28"/>
          <w:szCs w:val="28"/>
        </w:rPr>
        <w:t>Сделки с инсайдерами совершаются в соответствии с порядком, предусмотренном локальными правовыми актами Банка, на условиях и (или) с параметрами, соответствующими стандартным предложениям Банка по соответствующим сделкам, которые предлагаются другим клиентам Банка, не являющимся инсайдерами.</w:t>
      </w:r>
    </w:p>
    <w:p w:rsidR="00B07C82" w:rsidRPr="00063852" w:rsidRDefault="00B07C82" w:rsidP="00B07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с</w:t>
      </w:r>
      <w:r w:rsidRPr="00063852">
        <w:rPr>
          <w:sz w:val="28"/>
          <w:szCs w:val="28"/>
        </w:rPr>
        <w:t>делки с инсайдерами предполага</w:t>
      </w:r>
      <w:r>
        <w:rPr>
          <w:sz w:val="28"/>
          <w:szCs w:val="28"/>
        </w:rPr>
        <w:t>ют</w:t>
      </w:r>
      <w:r w:rsidRPr="00063852">
        <w:rPr>
          <w:sz w:val="28"/>
          <w:szCs w:val="28"/>
        </w:rPr>
        <w:t xml:space="preserve"> отдельные условия и (или) параметры, отличные от стандартных предложений Банка по соответствующим сделкам, совершаются только при наличии аналогичных сделок с другими клиентами Банка, не являющимися инсайдерами. Индивидуальные сделки совершаются только по решению уполномоченных коллегиальных органов Банка в соответствии с их компетенцией.</w:t>
      </w:r>
    </w:p>
    <w:p w:rsidR="00B07C82" w:rsidRPr="00063852" w:rsidRDefault="00B07C82" w:rsidP="00B07C82">
      <w:pPr>
        <w:ind w:firstLine="567"/>
        <w:jc w:val="both"/>
        <w:rPr>
          <w:sz w:val="28"/>
          <w:szCs w:val="28"/>
        </w:rPr>
      </w:pPr>
      <w:r w:rsidRPr="00063852">
        <w:rPr>
          <w:sz w:val="28"/>
          <w:szCs w:val="28"/>
        </w:rPr>
        <w:t>Сводная информация о существующем в Банке механизме контроля за совершением сделок с инсайдерами без предоставления льготных условий, в том числе информация о реализации данного механизма за соответствующий период, доводится до Наблюдательного совета Банка.</w:t>
      </w:r>
    </w:p>
    <w:p w:rsidR="00B07C82" w:rsidRDefault="00B07C82" w:rsidP="00B07C82">
      <w:pPr>
        <w:ind w:firstLine="567"/>
        <w:jc w:val="both"/>
        <w:rPr>
          <w:sz w:val="28"/>
          <w:szCs w:val="28"/>
        </w:rPr>
      </w:pPr>
      <w:r w:rsidRPr="00063852">
        <w:rPr>
          <w:sz w:val="28"/>
          <w:szCs w:val="28"/>
        </w:rPr>
        <w:t xml:space="preserve">Правовая поддержка структурных подразделений Банка на предмет определения наличия либо отсутствия льготных условий при осуществлении сделок с инсайдерами осуществляется Юридическим департаментом Банка. </w:t>
      </w:r>
    </w:p>
    <w:p w:rsidR="00B07C82" w:rsidRPr="00063852" w:rsidRDefault="00B07C82" w:rsidP="00B07C82">
      <w:pPr>
        <w:ind w:firstLine="567"/>
        <w:jc w:val="both"/>
        <w:rPr>
          <w:sz w:val="28"/>
          <w:szCs w:val="28"/>
        </w:rPr>
      </w:pPr>
    </w:p>
    <w:p w:rsidR="001E3807" w:rsidRPr="00B07C82" w:rsidRDefault="001E3807" w:rsidP="00B07C82">
      <w:pPr>
        <w:ind w:firstLine="567"/>
      </w:pPr>
    </w:p>
    <w:sectPr w:rsidR="001E3807" w:rsidRPr="00B07C82" w:rsidSect="00525F5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F55" w:rsidRDefault="00525F55" w:rsidP="00525F55">
      <w:r>
        <w:separator/>
      </w:r>
    </w:p>
  </w:endnote>
  <w:endnote w:type="continuationSeparator" w:id="0">
    <w:p w:rsidR="00525F55" w:rsidRDefault="00525F55" w:rsidP="0052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F55" w:rsidRDefault="00525F55" w:rsidP="00525F55">
      <w:r>
        <w:separator/>
      </w:r>
    </w:p>
  </w:footnote>
  <w:footnote w:type="continuationSeparator" w:id="0">
    <w:p w:rsidR="00525F55" w:rsidRDefault="00525F55" w:rsidP="00525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7283818"/>
      <w:docPartObj>
        <w:docPartGallery w:val="Page Numbers (Top of Page)"/>
        <w:docPartUnique/>
      </w:docPartObj>
    </w:sdtPr>
    <w:sdtEndPr/>
    <w:sdtContent>
      <w:p w:rsidR="00525F55" w:rsidRDefault="00525F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07B">
          <w:rPr>
            <w:noProof/>
          </w:rPr>
          <w:t>2</w:t>
        </w:r>
        <w:r>
          <w:fldChar w:fldCharType="end"/>
        </w:r>
      </w:p>
    </w:sdtContent>
  </w:sdt>
  <w:p w:rsidR="00525F55" w:rsidRDefault="00525F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D1"/>
    <w:rsid w:val="00063852"/>
    <w:rsid w:val="000A03EB"/>
    <w:rsid w:val="00117C53"/>
    <w:rsid w:val="001378E4"/>
    <w:rsid w:val="001773BB"/>
    <w:rsid w:val="001E35E8"/>
    <w:rsid w:val="001E3807"/>
    <w:rsid w:val="00245E81"/>
    <w:rsid w:val="00276B8D"/>
    <w:rsid w:val="002B1B72"/>
    <w:rsid w:val="00303938"/>
    <w:rsid w:val="00365358"/>
    <w:rsid w:val="00464666"/>
    <w:rsid w:val="004748D1"/>
    <w:rsid w:val="00506AB2"/>
    <w:rsid w:val="00525F55"/>
    <w:rsid w:val="005752CA"/>
    <w:rsid w:val="0061393B"/>
    <w:rsid w:val="006B5EB2"/>
    <w:rsid w:val="0073607B"/>
    <w:rsid w:val="007412F3"/>
    <w:rsid w:val="00787492"/>
    <w:rsid w:val="007F25BE"/>
    <w:rsid w:val="008653CA"/>
    <w:rsid w:val="00874C0B"/>
    <w:rsid w:val="008A01B7"/>
    <w:rsid w:val="008B6A4D"/>
    <w:rsid w:val="008C34BE"/>
    <w:rsid w:val="008F219B"/>
    <w:rsid w:val="00936B9E"/>
    <w:rsid w:val="00937D53"/>
    <w:rsid w:val="00964164"/>
    <w:rsid w:val="009904D2"/>
    <w:rsid w:val="009C5446"/>
    <w:rsid w:val="00A10FA3"/>
    <w:rsid w:val="00A27A91"/>
    <w:rsid w:val="00A9148D"/>
    <w:rsid w:val="00AB6A55"/>
    <w:rsid w:val="00B0663B"/>
    <w:rsid w:val="00B07C82"/>
    <w:rsid w:val="00B902D0"/>
    <w:rsid w:val="00C81348"/>
    <w:rsid w:val="00D63C35"/>
    <w:rsid w:val="00D80062"/>
    <w:rsid w:val="00DE76B9"/>
    <w:rsid w:val="00DF2113"/>
    <w:rsid w:val="00E15081"/>
    <w:rsid w:val="00E4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9D28"/>
  <w15:chartTrackingRefBased/>
  <w15:docId w15:val="{EEF1398D-1A8C-456C-9438-5F95EF8F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506AB2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506AB2"/>
  </w:style>
  <w:style w:type="character" w:customStyle="1" w:styleId="fake-non-breaking-space">
    <w:name w:val="fake-non-breaking-space"/>
    <w:basedOn w:val="a0"/>
    <w:rsid w:val="00506AB2"/>
  </w:style>
  <w:style w:type="paragraph" w:customStyle="1" w:styleId="il-text-indent095cm">
    <w:name w:val="il-text-indent_0_95cm"/>
    <w:basedOn w:val="a"/>
    <w:rsid w:val="00506AB2"/>
    <w:pPr>
      <w:spacing w:before="100" w:beforeAutospacing="1" w:after="100" w:afterAutospacing="1"/>
    </w:pPr>
    <w:rPr>
      <w:sz w:val="24"/>
      <w:szCs w:val="24"/>
    </w:rPr>
  </w:style>
  <w:style w:type="character" w:customStyle="1" w:styleId="h-normal">
    <w:name w:val="h-normal"/>
    <w:basedOn w:val="a0"/>
    <w:rsid w:val="007F25BE"/>
  </w:style>
  <w:style w:type="character" w:customStyle="1" w:styleId="colorff00ff">
    <w:name w:val="color__ff00ff"/>
    <w:basedOn w:val="a0"/>
    <w:rsid w:val="007F25BE"/>
  </w:style>
  <w:style w:type="character" w:customStyle="1" w:styleId="color0000ff">
    <w:name w:val="color__0000ff"/>
    <w:basedOn w:val="a0"/>
    <w:rsid w:val="007F25BE"/>
  </w:style>
  <w:style w:type="paragraph" w:styleId="a3">
    <w:name w:val="header"/>
    <w:basedOn w:val="a"/>
    <w:link w:val="a4"/>
    <w:uiPriority w:val="99"/>
    <w:unhideWhenUsed/>
    <w:rsid w:val="00525F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5F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25F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5F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4872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5176107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546</Words>
  <Characters>3116</Characters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2024-04-16T13:10:00Z</dcterms:created>
  <dcterms:modified xsi:type="dcterms:W3CDTF">2024-04-17T06:37:00Z</dcterms:modified>
</cp:coreProperties>
</file>