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4F5" w:rsidRPr="007259DC" w:rsidRDefault="00D44366" w:rsidP="00D44366">
      <w:pPr>
        <w:ind w:right="-81"/>
        <w:jc w:val="both"/>
        <w:rPr>
          <w:sz w:val="28"/>
          <w:szCs w:val="28"/>
        </w:rPr>
      </w:pPr>
      <w:r w:rsidRPr="007259DC">
        <w:rPr>
          <w:sz w:val="28"/>
          <w:szCs w:val="28"/>
        </w:rPr>
        <w:tab/>
      </w:r>
      <w:r w:rsidRPr="007259DC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</w:t>
      </w:r>
    </w:p>
    <w:tbl>
      <w:tblPr>
        <w:tblStyle w:val="a3"/>
        <w:tblpPr w:leftFromText="180" w:rightFromText="180" w:vertAnchor="text" w:horzAnchor="margin" w:tblpXSpec="right" w:tblpY="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4970"/>
      </w:tblGrid>
      <w:tr w:rsidR="007464F5" w:rsidTr="006A360F">
        <w:trPr>
          <w:trHeight w:val="275"/>
        </w:trPr>
        <w:tc>
          <w:tcPr>
            <w:tcW w:w="4970" w:type="dxa"/>
            <w:vAlign w:val="center"/>
          </w:tcPr>
          <w:p w:rsidR="007464F5" w:rsidRPr="009C6E34" w:rsidRDefault="007464F5" w:rsidP="00160B33">
            <w:pPr>
              <w:jc w:val="both"/>
              <w:rPr>
                <w:sz w:val="28"/>
                <w:szCs w:val="28"/>
              </w:rPr>
            </w:pPr>
          </w:p>
        </w:tc>
      </w:tr>
    </w:tbl>
    <w:p w:rsidR="00D44366" w:rsidRPr="007259DC" w:rsidRDefault="00D44366" w:rsidP="00D44366">
      <w:pPr>
        <w:jc w:val="both"/>
        <w:rPr>
          <w:sz w:val="28"/>
          <w:szCs w:val="28"/>
        </w:rPr>
      </w:pPr>
    </w:p>
    <w:p w:rsidR="00040770" w:rsidRDefault="00040770" w:rsidP="00040770">
      <w:pPr>
        <w:contextualSpacing/>
        <w:jc w:val="both"/>
        <w:rPr>
          <w:sz w:val="28"/>
          <w:szCs w:val="28"/>
        </w:rPr>
      </w:pPr>
    </w:p>
    <w:p w:rsidR="007C5DC8" w:rsidRPr="00040770" w:rsidRDefault="00040770" w:rsidP="0004077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40770">
        <w:rPr>
          <w:sz w:val="28"/>
          <w:szCs w:val="28"/>
        </w:rPr>
        <w:t xml:space="preserve">C </w:t>
      </w:r>
      <w:r>
        <w:rPr>
          <w:sz w:val="28"/>
          <w:szCs w:val="28"/>
        </w:rPr>
        <w:t>0</w:t>
      </w:r>
      <w:r w:rsidRPr="00040770">
        <w:rPr>
          <w:sz w:val="28"/>
          <w:szCs w:val="28"/>
        </w:rPr>
        <w:t>1.</w:t>
      </w:r>
      <w:r>
        <w:rPr>
          <w:sz w:val="28"/>
          <w:szCs w:val="28"/>
        </w:rPr>
        <w:t>11</w:t>
      </w:r>
      <w:r w:rsidRPr="00040770">
        <w:rPr>
          <w:sz w:val="28"/>
          <w:szCs w:val="28"/>
        </w:rPr>
        <w:t xml:space="preserve">.24 г. в Сборник вознаграждений за операции, </w:t>
      </w:r>
      <w:r>
        <w:rPr>
          <w:sz w:val="28"/>
          <w:szCs w:val="28"/>
        </w:rPr>
        <w:t>ос</w:t>
      </w:r>
      <w:r w:rsidRPr="00040770">
        <w:rPr>
          <w:sz w:val="28"/>
          <w:szCs w:val="28"/>
        </w:rPr>
        <w:t>уществляемые ОАО «</w:t>
      </w:r>
      <w:proofErr w:type="spellStart"/>
      <w:r w:rsidRPr="00040770">
        <w:rPr>
          <w:sz w:val="28"/>
          <w:szCs w:val="28"/>
        </w:rPr>
        <w:t>Сбер</w:t>
      </w:r>
      <w:proofErr w:type="spellEnd"/>
      <w:r w:rsidRPr="00040770">
        <w:rPr>
          <w:sz w:val="28"/>
          <w:szCs w:val="28"/>
        </w:rPr>
        <w:t xml:space="preserve"> Банк» от 07.12.2020 № 01/01-07/377 (далее – Сборник) вносятся</w:t>
      </w:r>
      <w:r w:rsidRPr="000407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изменения </w:t>
      </w:r>
      <w:r w:rsidRPr="007500FD">
        <w:rPr>
          <w:sz w:val="28"/>
          <w:szCs w:val="28"/>
        </w:rPr>
        <w:t xml:space="preserve">в </w:t>
      </w:r>
      <w:r w:rsidRPr="007500FD">
        <w:rPr>
          <w:color w:val="000000"/>
          <w:sz w:val="28"/>
          <w:szCs w:val="20"/>
        </w:rPr>
        <w:t xml:space="preserve">главу 4 </w:t>
      </w:r>
      <w:r w:rsidRPr="007500FD">
        <w:rPr>
          <w:sz w:val="28"/>
          <w:szCs w:val="28"/>
        </w:rPr>
        <w:t xml:space="preserve">раздел 4.1. </w:t>
      </w:r>
      <w:r>
        <w:rPr>
          <w:sz w:val="28"/>
          <w:szCs w:val="28"/>
        </w:rPr>
        <w:t>«</w:t>
      </w:r>
      <w:r w:rsidRPr="007500FD">
        <w:rPr>
          <w:sz w:val="28"/>
          <w:szCs w:val="28"/>
        </w:rPr>
        <w:t>Открытие, закрытие и обслуживание счетов юридических лиц и индивидуальных предпринимателей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п.4.1.19 «</w:t>
      </w:r>
      <w:r w:rsidRPr="007500FD">
        <w:rPr>
          <w:sz w:val="28"/>
          <w:szCs w:val="28"/>
        </w:rPr>
        <w:t>Обслуживание текущих счетов в евро при наличии среднедневного остатка, превышающего 500 000,00 евро</w:t>
      </w:r>
      <w:r>
        <w:rPr>
          <w:sz w:val="28"/>
          <w:szCs w:val="28"/>
        </w:rPr>
        <w:t>»</w:t>
      </w:r>
      <w:r>
        <w:rPr>
          <w:sz w:val="28"/>
          <w:szCs w:val="28"/>
        </w:rPr>
        <w:t>, изложить в следующей редакции</w:t>
      </w:r>
      <w:r w:rsidRPr="00040770">
        <w:rPr>
          <w:sz w:val="28"/>
          <w:szCs w:val="28"/>
        </w:rPr>
        <w:t>:</w:t>
      </w:r>
    </w:p>
    <w:p w:rsidR="00040770" w:rsidRPr="007C5DC8" w:rsidRDefault="00040770" w:rsidP="00040770">
      <w:pPr>
        <w:contextualSpacing/>
        <w:rPr>
          <w:rFonts w:eastAsia="Calibri"/>
          <w:b/>
          <w:sz w:val="28"/>
          <w:szCs w:val="28"/>
          <w:lang w:eastAsia="en-US"/>
        </w:rPr>
      </w:pPr>
    </w:p>
    <w:tbl>
      <w:tblPr>
        <w:tblW w:w="142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3747"/>
        <w:gridCol w:w="1975"/>
        <w:gridCol w:w="992"/>
        <w:gridCol w:w="858"/>
        <w:gridCol w:w="5811"/>
      </w:tblGrid>
      <w:tr w:rsidR="00160B33" w:rsidRPr="00C84D6B" w:rsidTr="00040770">
        <w:trPr>
          <w:trHeight w:val="300"/>
        </w:trPr>
        <w:tc>
          <w:tcPr>
            <w:tcW w:w="14204" w:type="dxa"/>
            <w:gridSpan w:val="6"/>
            <w:shd w:val="clear" w:color="auto" w:fill="auto"/>
            <w:hideMark/>
          </w:tcPr>
          <w:p w:rsidR="00160B33" w:rsidRPr="00C84D6B" w:rsidRDefault="00160B33" w:rsidP="00E855B0">
            <w:pPr>
              <w:contextualSpacing/>
              <w:rPr>
                <w:rFonts w:eastAsia="Calibri"/>
                <w:b/>
                <w:bCs/>
                <w:lang w:eastAsia="en-US"/>
              </w:rPr>
            </w:pPr>
            <w:r w:rsidRPr="00C84D6B">
              <w:rPr>
                <w:rFonts w:eastAsia="Calibri"/>
                <w:b/>
                <w:bCs/>
                <w:lang w:eastAsia="en-US"/>
              </w:rPr>
              <w:t>4.</w:t>
            </w:r>
            <w:r>
              <w:rPr>
                <w:rFonts w:eastAsia="Calibri"/>
                <w:b/>
                <w:bCs/>
                <w:lang w:eastAsia="en-US"/>
              </w:rPr>
              <w:t>1</w:t>
            </w:r>
            <w:r w:rsidRPr="00C84D6B">
              <w:rPr>
                <w:rFonts w:eastAsia="Calibri"/>
                <w:b/>
                <w:bCs/>
                <w:lang w:eastAsia="en-US"/>
              </w:rPr>
              <w:t xml:space="preserve">. </w:t>
            </w:r>
            <w:r w:rsidRPr="00660AA7">
              <w:rPr>
                <w:rFonts w:eastAsia="Calibri"/>
                <w:b/>
                <w:bCs/>
                <w:lang w:eastAsia="en-US"/>
              </w:rPr>
              <w:t>ОТКРЫТИЕ, ЗАКРЫТИЕ И ОБСЛУЖИВАНИЕ СЧЕТОВ ЮРИДИЧЕСКИХ ЛИЦ И ИНДИВИДУАЛЬНЫХ ПРЕДПРИНИМАТЕЛЕЙ</w:t>
            </w:r>
          </w:p>
        </w:tc>
      </w:tr>
      <w:tr w:rsidR="00160B33" w:rsidRPr="001775C1" w:rsidTr="00040770">
        <w:trPr>
          <w:trHeight w:val="255"/>
        </w:trPr>
        <w:tc>
          <w:tcPr>
            <w:tcW w:w="14204" w:type="dxa"/>
            <w:gridSpan w:val="6"/>
            <w:shd w:val="clear" w:color="auto" w:fill="auto"/>
          </w:tcPr>
          <w:p w:rsidR="00160B33" w:rsidRPr="001775C1" w:rsidRDefault="00160B33" w:rsidP="00E855B0">
            <w:pPr>
              <w:contextualSpacing/>
              <w:rPr>
                <w:rFonts w:eastAsia="Calibri"/>
                <w:bCs/>
                <w:lang w:eastAsia="en-US"/>
              </w:rPr>
            </w:pPr>
          </w:p>
        </w:tc>
      </w:tr>
      <w:tr w:rsidR="00160B33" w:rsidRPr="00A058AF" w:rsidTr="000407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33" w:rsidRPr="00A058AF" w:rsidRDefault="00160B33" w:rsidP="00E855B0">
            <w:pPr>
              <w:rPr>
                <w:sz w:val="22"/>
                <w:szCs w:val="22"/>
              </w:rPr>
            </w:pPr>
            <w:r w:rsidRPr="00A058AF">
              <w:rPr>
                <w:sz w:val="22"/>
                <w:szCs w:val="22"/>
              </w:rPr>
              <w:t>№ п/п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B33" w:rsidRPr="00A058AF" w:rsidRDefault="00160B33" w:rsidP="00E855B0">
            <w:pPr>
              <w:jc w:val="center"/>
              <w:rPr>
                <w:sz w:val="22"/>
                <w:szCs w:val="22"/>
              </w:rPr>
            </w:pPr>
            <w:r w:rsidRPr="00A058AF">
              <w:rPr>
                <w:sz w:val="22"/>
                <w:szCs w:val="22"/>
              </w:rPr>
              <w:t>Наименование операции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B33" w:rsidRPr="00A058AF" w:rsidRDefault="00160B33" w:rsidP="00E855B0">
            <w:pPr>
              <w:jc w:val="center"/>
              <w:rPr>
                <w:sz w:val="22"/>
                <w:szCs w:val="22"/>
              </w:rPr>
            </w:pPr>
            <w:r w:rsidRPr="00A058AF">
              <w:rPr>
                <w:sz w:val="22"/>
                <w:szCs w:val="22"/>
              </w:rPr>
              <w:t>Основной размер вознаграждения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B33" w:rsidRPr="00A058AF" w:rsidRDefault="00160B33" w:rsidP="00E855B0">
            <w:pPr>
              <w:jc w:val="center"/>
              <w:rPr>
                <w:sz w:val="22"/>
                <w:szCs w:val="22"/>
              </w:rPr>
            </w:pPr>
            <w:r w:rsidRPr="00A058AF">
              <w:rPr>
                <w:sz w:val="22"/>
                <w:szCs w:val="22"/>
              </w:rPr>
              <w:t xml:space="preserve">MIN     размер </w:t>
            </w:r>
            <w:proofErr w:type="spellStart"/>
            <w:r w:rsidRPr="00A058AF">
              <w:rPr>
                <w:sz w:val="22"/>
                <w:szCs w:val="22"/>
              </w:rPr>
              <w:t>возн</w:t>
            </w:r>
            <w:proofErr w:type="spellEnd"/>
            <w:r w:rsidRPr="00A058AF">
              <w:rPr>
                <w:sz w:val="22"/>
                <w:szCs w:val="22"/>
              </w:rPr>
              <w:t>.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B33" w:rsidRPr="00A058AF" w:rsidRDefault="00160B33" w:rsidP="00E855B0">
            <w:pPr>
              <w:jc w:val="center"/>
              <w:rPr>
                <w:sz w:val="22"/>
                <w:szCs w:val="22"/>
              </w:rPr>
            </w:pPr>
            <w:r w:rsidRPr="00A058AF">
              <w:rPr>
                <w:sz w:val="22"/>
                <w:szCs w:val="22"/>
              </w:rPr>
              <w:t xml:space="preserve">MAX       размер </w:t>
            </w:r>
            <w:proofErr w:type="spellStart"/>
            <w:r w:rsidRPr="00A058AF">
              <w:rPr>
                <w:sz w:val="22"/>
                <w:szCs w:val="22"/>
              </w:rPr>
              <w:t>возн</w:t>
            </w:r>
            <w:proofErr w:type="spellEnd"/>
            <w:r w:rsidRPr="00A058AF">
              <w:rPr>
                <w:sz w:val="22"/>
                <w:szCs w:val="22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0B33" w:rsidRPr="00A058AF" w:rsidRDefault="00160B33" w:rsidP="00E855B0">
            <w:pPr>
              <w:jc w:val="center"/>
              <w:rPr>
                <w:sz w:val="22"/>
                <w:szCs w:val="22"/>
              </w:rPr>
            </w:pPr>
            <w:r w:rsidRPr="00A058AF">
              <w:rPr>
                <w:sz w:val="22"/>
                <w:szCs w:val="22"/>
              </w:rPr>
              <w:t>Примечание:</w:t>
            </w:r>
          </w:p>
        </w:tc>
      </w:tr>
      <w:tr w:rsidR="00D3156C" w:rsidRPr="00D3156C" w:rsidTr="00040770">
        <w:trPr>
          <w:trHeight w:val="117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56C" w:rsidRPr="00D3156C" w:rsidRDefault="00D3156C" w:rsidP="00D3156C">
            <w:pPr>
              <w:contextualSpacing/>
              <w:rPr>
                <w:sz w:val="22"/>
                <w:szCs w:val="22"/>
              </w:rPr>
            </w:pPr>
            <w:bookmarkStart w:id="0" w:name="_GoBack"/>
            <w:r w:rsidRPr="00D3156C">
              <w:rPr>
                <w:sz w:val="22"/>
                <w:szCs w:val="22"/>
              </w:rPr>
              <w:t>4.1.19.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770" w:rsidRDefault="00D3156C" w:rsidP="00C4058D">
            <w:pPr>
              <w:jc w:val="both"/>
              <w:rPr>
                <w:strike/>
                <w:sz w:val="22"/>
                <w:szCs w:val="22"/>
              </w:rPr>
            </w:pPr>
            <w:r w:rsidRPr="00D3156C">
              <w:rPr>
                <w:sz w:val="22"/>
                <w:szCs w:val="22"/>
              </w:rPr>
              <w:t xml:space="preserve">Обслуживание текущих счетов в евро при наличии среднедневного остатка, превышающего </w:t>
            </w:r>
            <w:r w:rsidR="00C4058D" w:rsidRPr="00040770">
              <w:rPr>
                <w:b/>
                <w:strike/>
                <w:sz w:val="22"/>
                <w:szCs w:val="22"/>
              </w:rPr>
              <w:t>500 000,00</w:t>
            </w:r>
          </w:p>
          <w:p w:rsidR="00D3156C" w:rsidRPr="00D3156C" w:rsidRDefault="00C4058D" w:rsidP="00C405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3156C" w:rsidRPr="00D3156C">
              <w:rPr>
                <w:b/>
                <w:color w:val="FF0000"/>
                <w:sz w:val="22"/>
                <w:szCs w:val="22"/>
              </w:rPr>
              <w:t>1 000 000,00</w:t>
            </w:r>
            <w:r w:rsidR="00D3156C" w:rsidRPr="00D3156C">
              <w:rPr>
                <w:color w:val="FF0000"/>
                <w:sz w:val="22"/>
                <w:szCs w:val="22"/>
              </w:rPr>
              <w:t xml:space="preserve"> </w:t>
            </w:r>
            <w:r w:rsidR="00D3156C" w:rsidRPr="00D3156C">
              <w:rPr>
                <w:sz w:val="22"/>
                <w:szCs w:val="22"/>
              </w:rPr>
              <w:t xml:space="preserve">евро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6C" w:rsidRPr="00D3156C" w:rsidRDefault="00D3156C" w:rsidP="00D3156C">
            <w:pPr>
              <w:contextualSpacing/>
              <w:rPr>
                <w:sz w:val="22"/>
                <w:szCs w:val="22"/>
              </w:rPr>
            </w:pPr>
            <w:r w:rsidRPr="00D3156C">
              <w:rPr>
                <w:sz w:val="22"/>
                <w:szCs w:val="22"/>
              </w:rPr>
              <w:t>0,2% ежемесячно от суммы превышения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56C" w:rsidRPr="00D3156C" w:rsidRDefault="00D3156C" w:rsidP="00D3156C">
            <w:pPr>
              <w:contextualSpacing/>
              <w:rPr>
                <w:sz w:val="22"/>
                <w:szCs w:val="22"/>
              </w:rPr>
            </w:pPr>
            <w:r w:rsidRPr="00D3156C">
              <w:rPr>
                <w:sz w:val="22"/>
                <w:szCs w:val="22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56C" w:rsidRPr="00D3156C" w:rsidRDefault="00D3156C" w:rsidP="00D3156C">
            <w:pPr>
              <w:contextualSpacing/>
              <w:rPr>
                <w:sz w:val="22"/>
                <w:szCs w:val="22"/>
              </w:rPr>
            </w:pPr>
            <w:r w:rsidRPr="00D3156C">
              <w:rPr>
                <w:sz w:val="22"/>
                <w:szCs w:val="22"/>
              </w:rPr>
              <w:t>-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6C" w:rsidRDefault="00D3156C" w:rsidP="00D3156C">
            <w:pPr>
              <w:pStyle w:val="a4"/>
              <w:ind w:left="164"/>
              <w:rPr>
                <w:sz w:val="22"/>
                <w:szCs w:val="22"/>
                <w:lang w:eastAsia="ru-RU"/>
              </w:rPr>
            </w:pPr>
            <w:r w:rsidRPr="00D3156C">
              <w:rPr>
                <w:sz w:val="22"/>
                <w:szCs w:val="22"/>
                <w:lang w:eastAsia="ru-RU"/>
              </w:rPr>
              <w:t xml:space="preserve">Вознаграждение взимается ежемесячно в последний рабочий день месяца, в котором среднедневной остаток за такой месяц по всем текущим счетам клиента в евро, в том числе по текущим счетам в евро, к которым оформлена банковская платежная карточка, превысил </w:t>
            </w:r>
          </w:p>
          <w:p w:rsidR="00D3156C" w:rsidRPr="00D3156C" w:rsidRDefault="00C4058D" w:rsidP="00D3156C">
            <w:pPr>
              <w:pStyle w:val="a4"/>
              <w:ind w:left="164"/>
              <w:rPr>
                <w:sz w:val="22"/>
                <w:szCs w:val="22"/>
                <w:lang w:eastAsia="ru-RU"/>
              </w:rPr>
            </w:pPr>
            <w:r w:rsidRPr="00040770">
              <w:rPr>
                <w:b/>
                <w:strike/>
                <w:sz w:val="22"/>
                <w:szCs w:val="22"/>
                <w:lang w:eastAsia="ru-RU"/>
              </w:rPr>
              <w:t>500</w:t>
            </w:r>
            <w:r w:rsidR="00040770">
              <w:rPr>
                <w:b/>
                <w:strike/>
                <w:sz w:val="22"/>
                <w:szCs w:val="22"/>
                <w:lang w:eastAsia="ru-RU"/>
              </w:rPr>
              <w:t> </w:t>
            </w:r>
            <w:r w:rsidRPr="00040770">
              <w:rPr>
                <w:b/>
                <w:strike/>
                <w:sz w:val="22"/>
                <w:szCs w:val="22"/>
                <w:lang w:eastAsia="ru-RU"/>
              </w:rPr>
              <w:t>000</w:t>
            </w:r>
            <w:r w:rsidR="00040770">
              <w:rPr>
                <w:b/>
                <w:strike/>
                <w:sz w:val="22"/>
                <w:szCs w:val="22"/>
                <w:lang w:eastAsia="ru-RU"/>
              </w:rPr>
              <w:t>,00</w:t>
            </w:r>
            <w:r w:rsidR="00D3156C" w:rsidRPr="00C4058D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C4058D">
              <w:rPr>
                <w:b/>
                <w:color w:val="FF0000"/>
                <w:sz w:val="22"/>
                <w:szCs w:val="22"/>
                <w:lang w:eastAsia="ru-RU"/>
              </w:rPr>
              <w:t>1 000 000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="00D3156C" w:rsidRPr="00D3156C">
              <w:rPr>
                <w:sz w:val="22"/>
                <w:szCs w:val="22"/>
                <w:lang w:eastAsia="ru-RU"/>
              </w:rPr>
              <w:t>евро.</w:t>
            </w:r>
            <w:r w:rsidR="00D3156C" w:rsidRPr="00D3156C">
              <w:rPr>
                <w:sz w:val="22"/>
                <w:szCs w:val="22"/>
                <w:lang w:eastAsia="ru-RU"/>
              </w:rPr>
              <w:br/>
              <w:t>Среднедневной остаток за месяц рассчитывается как среднее арифметическое значение ежедневных остатков суммарно по всем текущим счетам клиента в евро, в том числе по текущим счетам в евро, к которым оформлена банковская платежная карточка.</w:t>
            </w:r>
            <w:r w:rsidR="00D3156C" w:rsidRPr="00D3156C">
              <w:rPr>
                <w:sz w:val="22"/>
                <w:szCs w:val="22"/>
                <w:lang w:eastAsia="ru-RU"/>
              </w:rPr>
              <w:br/>
              <w:t xml:space="preserve">Сумма превышения, к которой применяется размер вознаграждения, определяется как разность между среднедневным остатком за месяц и суммой в </w:t>
            </w:r>
            <w:r w:rsidR="00D3156C" w:rsidRPr="00040770">
              <w:rPr>
                <w:b/>
                <w:strike/>
                <w:sz w:val="22"/>
                <w:szCs w:val="22"/>
                <w:lang w:eastAsia="ru-RU"/>
              </w:rPr>
              <w:t>500 000,00</w:t>
            </w:r>
            <w:r w:rsidR="00D3156C" w:rsidRPr="00D3156C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C27D84">
              <w:rPr>
                <w:b/>
                <w:color w:val="FF0000"/>
                <w:sz w:val="22"/>
                <w:szCs w:val="22"/>
                <w:lang w:eastAsia="ru-RU"/>
              </w:rPr>
              <w:t>1 000 000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="00D3156C" w:rsidRPr="00D3156C">
              <w:rPr>
                <w:sz w:val="22"/>
                <w:szCs w:val="22"/>
                <w:lang w:eastAsia="ru-RU"/>
              </w:rPr>
              <w:t>евро.</w:t>
            </w:r>
            <w:r w:rsidR="00D3156C" w:rsidRPr="00D3156C">
              <w:rPr>
                <w:sz w:val="22"/>
                <w:szCs w:val="22"/>
                <w:lang w:eastAsia="ru-RU"/>
              </w:rPr>
              <w:br/>
              <w:t>С резидентов Республики Беларусь вознаграждение взимается в белорусских рублях по курсу Национального банка Республики Беларусь на дату взимания вознаграждения.</w:t>
            </w:r>
            <w:r w:rsidR="00D3156C" w:rsidRPr="00D3156C">
              <w:rPr>
                <w:sz w:val="22"/>
                <w:szCs w:val="22"/>
                <w:lang w:eastAsia="ru-RU"/>
              </w:rPr>
              <w:br/>
              <w:t>С нерезидентов Республики Беларусь вознаграждение взимается в иностранной валюте или в белорусских рублях по курсу Национального банка Республики Беларусь на дату взимания вознаграждения.</w:t>
            </w:r>
          </w:p>
        </w:tc>
      </w:tr>
      <w:bookmarkEnd w:id="0"/>
    </w:tbl>
    <w:p w:rsidR="00D44366" w:rsidRPr="00160B33" w:rsidRDefault="00D44366" w:rsidP="00D44366">
      <w:pPr>
        <w:jc w:val="both"/>
        <w:rPr>
          <w:sz w:val="28"/>
          <w:szCs w:val="28"/>
        </w:rPr>
      </w:pPr>
    </w:p>
    <w:p w:rsidR="00D44366" w:rsidRPr="00160B33" w:rsidRDefault="00D44366" w:rsidP="00D44366">
      <w:pPr>
        <w:jc w:val="both"/>
        <w:rPr>
          <w:sz w:val="28"/>
          <w:szCs w:val="28"/>
        </w:rPr>
      </w:pPr>
    </w:p>
    <w:sectPr w:rsidR="00D44366" w:rsidRPr="00160B33" w:rsidSect="00040770">
      <w:pgSz w:w="16838" w:h="11906" w:orient="landscape"/>
      <w:pgMar w:top="568" w:right="962" w:bottom="38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70994"/>
    <w:multiLevelType w:val="hybridMultilevel"/>
    <w:tmpl w:val="CD9213F0"/>
    <w:lvl w:ilvl="0" w:tplc="1E68F2A4">
      <w:start w:val="1"/>
      <w:numFmt w:val="decimal"/>
      <w:lvlText w:val="%1."/>
      <w:lvlJc w:val="left"/>
      <w:pPr>
        <w:ind w:left="85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66"/>
    <w:rsid w:val="00040770"/>
    <w:rsid w:val="001357E7"/>
    <w:rsid w:val="00160B33"/>
    <w:rsid w:val="004533DB"/>
    <w:rsid w:val="004D14C5"/>
    <w:rsid w:val="005C16D9"/>
    <w:rsid w:val="007464F5"/>
    <w:rsid w:val="007556F3"/>
    <w:rsid w:val="007C5DC8"/>
    <w:rsid w:val="007F106D"/>
    <w:rsid w:val="00981733"/>
    <w:rsid w:val="009C6E34"/>
    <w:rsid w:val="00AD38B7"/>
    <w:rsid w:val="00B2530F"/>
    <w:rsid w:val="00C27D84"/>
    <w:rsid w:val="00C4058D"/>
    <w:rsid w:val="00C67A52"/>
    <w:rsid w:val="00CF443B"/>
    <w:rsid w:val="00D3156C"/>
    <w:rsid w:val="00D44366"/>
    <w:rsid w:val="00FD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D4E45"/>
  <w15:docId w15:val="{3D42AA54-0910-4E51-9BCB-44F79F31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4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160B33"/>
    <w:pPr>
      <w:widowControl w:val="0"/>
      <w:autoSpaceDE w:val="0"/>
      <w:autoSpaceDN w:val="0"/>
      <w:ind w:left="166"/>
    </w:pPr>
    <w:rPr>
      <w:sz w:val="16"/>
      <w:szCs w:val="16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160B33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0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2024-10-22T11:17:00Z</dcterms:created>
  <dcterms:modified xsi:type="dcterms:W3CDTF">2024-10-22T11:43:00Z</dcterms:modified>
</cp:coreProperties>
</file>