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4A1CE9" w:rsidRDefault="00C249CD" w:rsidP="00FA2A8E">
      <w:pPr>
        <w:jc w:val="center"/>
        <w:rPr>
          <w:sz w:val="40"/>
          <w:szCs w:val="40"/>
        </w:rPr>
      </w:pPr>
      <w:r w:rsidRPr="004A1CE9">
        <w:rPr>
          <w:b/>
          <w:sz w:val="40"/>
          <w:szCs w:val="40"/>
        </w:rPr>
        <w:t>ПРИГЛАШЕНИЕ</w:t>
      </w:r>
    </w:p>
    <w:p w:rsidR="00A42AF5" w:rsidRDefault="00C249CD" w:rsidP="00E46A95">
      <w:pPr>
        <w:ind w:left="360"/>
        <w:jc w:val="center"/>
        <w:rPr>
          <w:sz w:val="28"/>
          <w:szCs w:val="28"/>
        </w:rPr>
      </w:pPr>
      <w:r w:rsidRPr="004A1CE9">
        <w:rPr>
          <w:sz w:val="28"/>
          <w:szCs w:val="28"/>
        </w:rPr>
        <w:t xml:space="preserve">к участию в процедуре закупки </w:t>
      </w:r>
    </w:p>
    <w:p w:rsidR="00E46A95" w:rsidRDefault="00A42AF5" w:rsidP="00E46A95">
      <w:pPr>
        <w:ind w:left="360"/>
        <w:jc w:val="center"/>
        <w:rPr>
          <w:sz w:val="28"/>
          <w:szCs w:val="28"/>
        </w:rPr>
      </w:pPr>
      <w:r>
        <w:rPr>
          <w:sz w:val="28"/>
          <w:szCs w:val="28"/>
        </w:rPr>
        <w:t>«Страхование</w:t>
      </w:r>
      <w:r w:rsidR="008F31D8" w:rsidRPr="00676922">
        <w:rPr>
          <w:sz w:val="28"/>
          <w:szCs w:val="28"/>
        </w:rPr>
        <w:t xml:space="preserve"> </w:t>
      </w:r>
      <w:r w:rsidR="008F31D8">
        <w:rPr>
          <w:sz w:val="28"/>
          <w:szCs w:val="28"/>
        </w:rPr>
        <w:t>автомобильного транспорта</w:t>
      </w:r>
      <w:r w:rsidR="008F31D8" w:rsidRPr="00B646FD">
        <w:rPr>
          <w:sz w:val="28"/>
          <w:szCs w:val="28"/>
        </w:rPr>
        <w:t xml:space="preserve"> </w:t>
      </w:r>
      <w:r w:rsidR="008F31D8">
        <w:rPr>
          <w:sz w:val="28"/>
          <w:szCs w:val="28"/>
        </w:rPr>
        <w:t>по системе «Автокаско»</w:t>
      </w:r>
      <w:r w:rsidR="00E46A95">
        <w:rPr>
          <w:sz w:val="28"/>
          <w:szCs w:val="28"/>
        </w:rPr>
        <w:t xml:space="preserve">, </w:t>
      </w:r>
      <w:r w:rsidR="000916C5">
        <w:rPr>
          <w:sz w:val="28"/>
          <w:szCs w:val="28"/>
        </w:rPr>
        <w:t xml:space="preserve">находящегося </w:t>
      </w:r>
      <w:r w:rsidR="00E46A95" w:rsidRPr="00E46A95">
        <w:rPr>
          <w:sz w:val="28"/>
          <w:szCs w:val="28"/>
        </w:rPr>
        <w:t>в собственности ОАО «</w:t>
      </w:r>
      <w:proofErr w:type="spellStart"/>
      <w:r>
        <w:rPr>
          <w:sz w:val="28"/>
          <w:szCs w:val="28"/>
        </w:rPr>
        <w:t>Сбер</w:t>
      </w:r>
      <w:proofErr w:type="spellEnd"/>
      <w:r>
        <w:rPr>
          <w:sz w:val="28"/>
          <w:szCs w:val="28"/>
        </w:rPr>
        <w:t xml:space="preserve"> Б</w:t>
      </w:r>
      <w:r w:rsidR="00E46A95" w:rsidRPr="00E46A95">
        <w:rPr>
          <w:sz w:val="28"/>
          <w:szCs w:val="28"/>
        </w:rPr>
        <w:t>анк», расположенн</w:t>
      </w:r>
      <w:r w:rsidR="000916C5">
        <w:rPr>
          <w:sz w:val="28"/>
          <w:szCs w:val="28"/>
        </w:rPr>
        <w:t>ого</w:t>
      </w:r>
      <w:r w:rsidR="00E46A95" w:rsidRPr="00E46A95">
        <w:rPr>
          <w:sz w:val="28"/>
          <w:szCs w:val="28"/>
        </w:rPr>
        <w:t xml:space="preserve"> на территории </w:t>
      </w:r>
      <w:r w:rsidRPr="00E46A95">
        <w:rPr>
          <w:sz w:val="28"/>
          <w:szCs w:val="28"/>
        </w:rPr>
        <w:t>Республики Беларусь</w:t>
      </w:r>
      <w:r w:rsidR="008756F9">
        <w:rPr>
          <w:sz w:val="28"/>
          <w:szCs w:val="28"/>
        </w:rPr>
        <w:t xml:space="preserve"> на 2025</w:t>
      </w:r>
      <w:r w:rsidR="00802B41">
        <w:rPr>
          <w:sz w:val="28"/>
          <w:szCs w:val="28"/>
        </w:rPr>
        <w:t xml:space="preserve"> год</w:t>
      </w:r>
      <w:r w:rsidR="00001C2C">
        <w:rPr>
          <w:sz w:val="28"/>
          <w:szCs w:val="28"/>
        </w:rPr>
        <w:t>»</w:t>
      </w:r>
    </w:p>
    <w:p w:rsidR="008756F9" w:rsidRDefault="008756F9" w:rsidP="00E46A95">
      <w:pPr>
        <w:ind w:left="360"/>
        <w:jc w:val="center"/>
        <w:rPr>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4A1CE9" w:rsidTr="00111EF8">
        <w:tc>
          <w:tcPr>
            <w:tcW w:w="3119" w:type="dxa"/>
            <w:shd w:val="clear" w:color="auto" w:fill="auto"/>
          </w:tcPr>
          <w:p w:rsidR="00992B90" w:rsidRPr="004A1CE9" w:rsidRDefault="00BB131F" w:rsidP="00F304B8">
            <w:pPr>
              <w:jc w:val="both"/>
              <w:rPr>
                <w:sz w:val="28"/>
                <w:szCs w:val="28"/>
              </w:rPr>
            </w:pPr>
            <w:r w:rsidRPr="004A1CE9">
              <w:rPr>
                <w:sz w:val="28"/>
                <w:szCs w:val="28"/>
              </w:rPr>
              <w:t>Наименование вида процедуры закупки:</w:t>
            </w:r>
          </w:p>
        </w:tc>
        <w:tc>
          <w:tcPr>
            <w:tcW w:w="7088" w:type="dxa"/>
            <w:shd w:val="clear" w:color="auto" w:fill="auto"/>
          </w:tcPr>
          <w:p w:rsidR="00992B90" w:rsidRPr="004A1CE9" w:rsidRDefault="00F304B8" w:rsidP="00CF6967">
            <w:pPr>
              <w:autoSpaceDE w:val="0"/>
              <w:autoSpaceDN w:val="0"/>
              <w:adjustRightInd w:val="0"/>
              <w:jc w:val="both"/>
              <w:rPr>
                <w:sz w:val="28"/>
                <w:szCs w:val="28"/>
              </w:rPr>
            </w:pPr>
            <w:r w:rsidRPr="004A1CE9">
              <w:rPr>
                <w:sz w:val="28"/>
                <w:szCs w:val="28"/>
              </w:rPr>
              <w:t>Процедура оформлени</w:t>
            </w:r>
            <w:r w:rsidR="00CF6967" w:rsidRPr="004A1CE9">
              <w:rPr>
                <w:sz w:val="28"/>
                <w:szCs w:val="28"/>
              </w:rPr>
              <w:t>я</w:t>
            </w:r>
            <w:r w:rsidRPr="004A1CE9">
              <w:rPr>
                <w:sz w:val="28"/>
                <w:szCs w:val="28"/>
              </w:rPr>
              <w:t xml:space="preserve"> конкурентного листа</w:t>
            </w:r>
          </w:p>
        </w:tc>
      </w:tr>
      <w:tr w:rsidR="00C249CD" w:rsidRPr="004A1CE9" w:rsidTr="00111EF8">
        <w:tc>
          <w:tcPr>
            <w:tcW w:w="3119" w:type="dxa"/>
            <w:shd w:val="clear" w:color="auto" w:fill="auto"/>
          </w:tcPr>
          <w:p w:rsidR="00C249CD" w:rsidRPr="004A1CE9" w:rsidRDefault="00C249CD" w:rsidP="00F304B8">
            <w:pPr>
              <w:jc w:val="both"/>
              <w:rPr>
                <w:sz w:val="28"/>
                <w:szCs w:val="28"/>
              </w:rPr>
            </w:pPr>
            <w:r w:rsidRPr="004A1CE9">
              <w:rPr>
                <w:sz w:val="28"/>
                <w:szCs w:val="28"/>
              </w:rPr>
              <w:t>Наименование и место нахождения Заказчика:</w:t>
            </w:r>
          </w:p>
        </w:tc>
        <w:tc>
          <w:tcPr>
            <w:tcW w:w="7088" w:type="dxa"/>
            <w:shd w:val="clear" w:color="auto" w:fill="auto"/>
          </w:tcPr>
          <w:p w:rsidR="00300041" w:rsidRPr="007762D6" w:rsidRDefault="00300041" w:rsidP="00300041">
            <w:pPr>
              <w:jc w:val="both"/>
              <w:rPr>
                <w:sz w:val="28"/>
                <w:szCs w:val="28"/>
              </w:rPr>
            </w:pPr>
            <w:r w:rsidRPr="007762D6">
              <w:rPr>
                <w:sz w:val="28"/>
                <w:szCs w:val="28"/>
              </w:rPr>
              <w:t>ОАО «</w:t>
            </w:r>
            <w:proofErr w:type="spellStart"/>
            <w:r w:rsidRPr="007762D6">
              <w:rPr>
                <w:sz w:val="28"/>
                <w:szCs w:val="28"/>
              </w:rPr>
              <w:t>Сбер</w:t>
            </w:r>
            <w:proofErr w:type="spellEnd"/>
            <w:r w:rsidRPr="007762D6">
              <w:rPr>
                <w:sz w:val="28"/>
                <w:szCs w:val="28"/>
              </w:rPr>
              <w:t xml:space="preserve"> Банк», </w:t>
            </w:r>
          </w:p>
          <w:p w:rsidR="00C249CD" w:rsidRPr="004A1CE9" w:rsidRDefault="00300041" w:rsidP="00300041">
            <w:pPr>
              <w:jc w:val="both"/>
              <w:rPr>
                <w:sz w:val="28"/>
                <w:szCs w:val="28"/>
              </w:rPr>
            </w:pPr>
            <w:r w:rsidRPr="007762D6">
              <w:rPr>
                <w:sz w:val="28"/>
                <w:szCs w:val="28"/>
              </w:rPr>
              <w:t>г. Минск,  пр-т Независимости, д.32 А-1</w:t>
            </w:r>
          </w:p>
        </w:tc>
      </w:tr>
      <w:tr w:rsidR="00111EF8" w:rsidRPr="004A1CE9" w:rsidTr="00111EF8">
        <w:tc>
          <w:tcPr>
            <w:tcW w:w="3119" w:type="dxa"/>
            <w:shd w:val="clear" w:color="auto" w:fill="auto"/>
          </w:tcPr>
          <w:p w:rsidR="00111EF8" w:rsidRPr="00B76BD2" w:rsidRDefault="00111EF8" w:rsidP="00F304B8">
            <w:pPr>
              <w:jc w:val="both"/>
              <w:rPr>
                <w:sz w:val="28"/>
                <w:szCs w:val="28"/>
              </w:rPr>
            </w:pPr>
            <w:r w:rsidRPr="00B76BD2">
              <w:rPr>
                <w:sz w:val="28"/>
                <w:szCs w:val="28"/>
              </w:rPr>
              <w:t>Код подвида товаров в соответствии с Классификатором продукции</w:t>
            </w:r>
            <w:r w:rsidR="008D203E">
              <w:rPr>
                <w:sz w:val="28"/>
                <w:szCs w:val="28"/>
              </w:rPr>
              <w:t>:</w:t>
            </w:r>
          </w:p>
        </w:tc>
        <w:tc>
          <w:tcPr>
            <w:tcW w:w="7088" w:type="dxa"/>
            <w:shd w:val="clear" w:color="auto" w:fill="auto"/>
          </w:tcPr>
          <w:p w:rsidR="008F31D8" w:rsidRDefault="008F31D8" w:rsidP="008F31D8">
            <w:pPr>
              <w:jc w:val="both"/>
              <w:rPr>
                <w:sz w:val="28"/>
                <w:szCs w:val="28"/>
              </w:rPr>
            </w:pPr>
            <w:r w:rsidRPr="008F31D8">
              <w:rPr>
                <w:sz w:val="28"/>
                <w:szCs w:val="28"/>
              </w:rPr>
              <w:t>65.12.73.000</w:t>
            </w:r>
          </w:p>
          <w:p w:rsidR="00111EF8" w:rsidRPr="0079157A" w:rsidRDefault="00111EF8" w:rsidP="008F31D8">
            <w:pPr>
              <w:autoSpaceDE w:val="0"/>
              <w:autoSpaceDN w:val="0"/>
              <w:adjustRightInd w:val="0"/>
              <w:rPr>
                <w:sz w:val="28"/>
                <w:szCs w:val="28"/>
                <w:highlight w:val="green"/>
              </w:rPr>
            </w:pPr>
          </w:p>
        </w:tc>
      </w:tr>
      <w:tr w:rsidR="00111EF8" w:rsidRPr="004A1CE9" w:rsidTr="00111EF8">
        <w:trPr>
          <w:trHeight w:val="1467"/>
        </w:trPr>
        <w:tc>
          <w:tcPr>
            <w:tcW w:w="3119" w:type="dxa"/>
            <w:shd w:val="clear" w:color="auto" w:fill="auto"/>
          </w:tcPr>
          <w:p w:rsidR="00111EF8" w:rsidRPr="00B76BD2" w:rsidRDefault="00111EF8" w:rsidP="00F304B8">
            <w:pPr>
              <w:jc w:val="both"/>
              <w:rPr>
                <w:sz w:val="28"/>
                <w:szCs w:val="28"/>
              </w:rPr>
            </w:pPr>
            <w:r w:rsidRPr="00B76BD2">
              <w:rPr>
                <w:sz w:val="28"/>
                <w:szCs w:val="28"/>
              </w:rPr>
              <w:t>Наименование подвида товаров (работ, услуг) в соответствии с Классификатором продукции</w:t>
            </w:r>
            <w:r w:rsidR="008D203E">
              <w:rPr>
                <w:sz w:val="28"/>
                <w:szCs w:val="28"/>
              </w:rPr>
              <w:t>:</w:t>
            </w:r>
          </w:p>
        </w:tc>
        <w:tc>
          <w:tcPr>
            <w:tcW w:w="7088" w:type="dxa"/>
            <w:shd w:val="clear" w:color="auto" w:fill="auto"/>
          </w:tcPr>
          <w:p w:rsidR="008F31D8" w:rsidRDefault="008F31D8" w:rsidP="008F31D8">
            <w:pPr>
              <w:autoSpaceDE w:val="0"/>
              <w:autoSpaceDN w:val="0"/>
              <w:adjustRightInd w:val="0"/>
              <w:jc w:val="both"/>
              <w:rPr>
                <w:rFonts w:eastAsiaTheme="minorHAnsi"/>
                <w:sz w:val="28"/>
                <w:szCs w:val="28"/>
                <w:lang w:eastAsia="en-US"/>
              </w:rPr>
            </w:pPr>
            <w:r>
              <w:rPr>
                <w:rFonts w:eastAsiaTheme="minorHAnsi"/>
                <w:sz w:val="28"/>
                <w:szCs w:val="28"/>
                <w:lang w:eastAsia="en-US"/>
              </w:rPr>
              <w:t>Услуги по страхованию от различных финансовых потерь</w:t>
            </w:r>
          </w:p>
          <w:p w:rsidR="00111EF8" w:rsidRPr="0079157A" w:rsidRDefault="00111EF8" w:rsidP="00F304B8">
            <w:pPr>
              <w:jc w:val="both"/>
              <w:rPr>
                <w:sz w:val="28"/>
                <w:szCs w:val="28"/>
              </w:rPr>
            </w:pPr>
          </w:p>
        </w:tc>
      </w:tr>
      <w:tr w:rsidR="00C249CD" w:rsidRPr="004A1CE9" w:rsidTr="00111EF8">
        <w:tc>
          <w:tcPr>
            <w:tcW w:w="3119" w:type="dxa"/>
            <w:shd w:val="clear" w:color="auto" w:fill="auto"/>
          </w:tcPr>
          <w:p w:rsidR="00C249CD" w:rsidRPr="004A1CE9" w:rsidRDefault="00C249CD" w:rsidP="00F304B8">
            <w:pPr>
              <w:jc w:val="both"/>
              <w:rPr>
                <w:sz w:val="28"/>
                <w:szCs w:val="28"/>
                <w:lang w:val="en-US"/>
              </w:rPr>
            </w:pPr>
            <w:r w:rsidRPr="004A1CE9">
              <w:rPr>
                <w:sz w:val="28"/>
                <w:szCs w:val="28"/>
              </w:rPr>
              <w:t>Предмет закупки</w:t>
            </w:r>
            <w:r w:rsidRPr="004A1CE9">
              <w:rPr>
                <w:sz w:val="28"/>
                <w:szCs w:val="28"/>
                <w:lang w:val="en-US"/>
              </w:rPr>
              <w:t>:</w:t>
            </w:r>
          </w:p>
        </w:tc>
        <w:tc>
          <w:tcPr>
            <w:tcW w:w="7088" w:type="dxa"/>
            <w:shd w:val="clear" w:color="auto" w:fill="auto"/>
          </w:tcPr>
          <w:p w:rsidR="00300041" w:rsidRPr="00E46A95" w:rsidRDefault="00A42AF5" w:rsidP="00300041">
            <w:pPr>
              <w:autoSpaceDE w:val="0"/>
              <w:autoSpaceDN w:val="0"/>
              <w:adjustRightInd w:val="0"/>
              <w:jc w:val="both"/>
              <w:rPr>
                <w:rFonts w:eastAsiaTheme="minorHAnsi"/>
                <w:sz w:val="28"/>
                <w:szCs w:val="28"/>
                <w:lang w:eastAsia="en-US"/>
              </w:rPr>
            </w:pPr>
            <w:r w:rsidRPr="00A42AF5">
              <w:rPr>
                <w:sz w:val="28"/>
                <w:szCs w:val="28"/>
              </w:rPr>
              <w:t>Страхование автомобильного транспорта по системе «Автокаско», находящегося в собственности</w:t>
            </w:r>
            <w:r w:rsidR="00300041">
              <w:rPr>
                <w:sz w:val="28"/>
                <w:szCs w:val="28"/>
              </w:rPr>
              <w:t xml:space="preserve">                  </w:t>
            </w:r>
            <w:r w:rsidRPr="00A42AF5">
              <w:rPr>
                <w:sz w:val="28"/>
                <w:szCs w:val="28"/>
              </w:rPr>
              <w:t xml:space="preserve"> ОАО «</w:t>
            </w:r>
            <w:proofErr w:type="spellStart"/>
            <w:r w:rsidRPr="00A42AF5">
              <w:rPr>
                <w:sz w:val="28"/>
                <w:szCs w:val="28"/>
              </w:rPr>
              <w:t>Сбер</w:t>
            </w:r>
            <w:proofErr w:type="spellEnd"/>
            <w:r w:rsidRPr="00A42AF5">
              <w:rPr>
                <w:sz w:val="28"/>
                <w:szCs w:val="28"/>
              </w:rPr>
              <w:t xml:space="preserve"> Банк», расположенного на территории Республики Беларусь</w:t>
            </w:r>
            <w:r w:rsidR="008756F9">
              <w:rPr>
                <w:sz w:val="28"/>
                <w:szCs w:val="28"/>
              </w:rPr>
              <w:t xml:space="preserve"> на 2025</w:t>
            </w:r>
            <w:r w:rsidR="00802B41">
              <w:rPr>
                <w:sz w:val="28"/>
                <w:szCs w:val="28"/>
              </w:rPr>
              <w:t xml:space="preserve"> год</w:t>
            </w:r>
            <w:r w:rsidR="00E46A95">
              <w:rPr>
                <w:rFonts w:eastAsiaTheme="minorHAnsi"/>
                <w:sz w:val="28"/>
                <w:szCs w:val="28"/>
                <w:lang w:eastAsia="en-US"/>
              </w:rPr>
              <w:t xml:space="preserve">, </w:t>
            </w:r>
            <w:r w:rsidR="008F31D8" w:rsidRPr="00E46A95">
              <w:rPr>
                <w:rFonts w:eastAsiaTheme="minorHAnsi"/>
                <w:sz w:val="28"/>
                <w:szCs w:val="28"/>
                <w:lang w:eastAsia="en-US"/>
              </w:rPr>
              <w:t>согласно перечня страх</w:t>
            </w:r>
            <w:r>
              <w:rPr>
                <w:rFonts w:eastAsiaTheme="minorHAnsi"/>
                <w:sz w:val="28"/>
                <w:szCs w:val="28"/>
                <w:lang w:eastAsia="en-US"/>
              </w:rPr>
              <w:t>уемых ав</w:t>
            </w:r>
            <w:r w:rsidR="008756F9">
              <w:rPr>
                <w:rFonts w:eastAsiaTheme="minorHAnsi"/>
                <w:sz w:val="28"/>
                <w:szCs w:val="28"/>
                <w:lang w:eastAsia="en-US"/>
              </w:rPr>
              <w:t>томобилей ОАО «</w:t>
            </w:r>
            <w:proofErr w:type="spellStart"/>
            <w:r w:rsidR="008756F9">
              <w:rPr>
                <w:rFonts w:eastAsiaTheme="minorHAnsi"/>
                <w:sz w:val="28"/>
                <w:szCs w:val="28"/>
                <w:lang w:eastAsia="en-US"/>
              </w:rPr>
              <w:t>Сбер</w:t>
            </w:r>
            <w:proofErr w:type="spellEnd"/>
            <w:r w:rsidR="008756F9">
              <w:rPr>
                <w:rFonts w:eastAsiaTheme="minorHAnsi"/>
                <w:sz w:val="28"/>
                <w:szCs w:val="28"/>
                <w:lang w:eastAsia="en-US"/>
              </w:rPr>
              <w:t xml:space="preserve"> Банк» в 2025</w:t>
            </w:r>
            <w:r w:rsidR="008F31D8" w:rsidRPr="00E46A95">
              <w:rPr>
                <w:rFonts w:eastAsiaTheme="minorHAnsi"/>
                <w:sz w:val="28"/>
                <w:szCs w:val="28"/>
                <w:lang w:eastAsia="en-US"/>
              </w:rPr>
              <w:t xml:space="preserve"> году (Приложение №1 к Приглашению)</w:t>
            </w:r>
            <w:r>
              <w:rPr>
                <w:rFonts w:eastAsiaTheme="minorHAnsi"/>
                <w:sz w:val="28"/>
                <w:szCs w:val="28"/>
                <w:lang w:eastAsia="en-US"/>
              </w:rPr>
              <w:t>.</w:t>
            </w:r>
          </w:p>
        </w:tc>
      </w:tr>
      <w:tr w:rsidR="006866C2" w:rsidRPr="004A1CE9" w:rsidTr="00111EF8">
        <w:tc>
          <w:tcPr>
            <w:tcW w:w="3119" w:type="dxa"/>
            <w:shd w:val="clear" w:color="auto" w:fill="auto"/>
          </w:tcPr>
          <w:p w:rsidR="006866C2" w:rsidRPr="004A1CE9" w:rsidRDefault="008F31D8" w:rsidP="006866C2">
            <w:pPr>
              <w:jc w:val="both"/>
              <w:rPr>
                <w:sz w:val="28"/>
                <w:szCs w:val="28"/>
              </w:rPr>
            </w:pPr>
            <w:r w:rsidRPr="00B41CC4">
              <w:rPr>
                <w:sz w:val="28"/>
                <w:szCs w:val="28"/>
              </w:rPr>
              <w:t>Условия страхования:</w:t>
            </w:r>
          </w:p>
        </w:tc>
        <w:tc>
          <w:tcPr>
            <w:tcW w:w="7088" w:type="dxa"/>
            <w:shd w:val="clear" w:color="auto" w:fill="auto"/>
          </w:tcPr>
          <w:p w:rsidR="008F31D8" w:rsidRPr="00EF5012" w:rsidRDefault="008F31D8" w:rsidP="008F31D8">
            <w:pPr>
              <w:jc w:val="both"/>
              <w:rPr>
                <w:b/>
                <w:sz w:val="28"/>
                <w:szCs w:val="28"/>
              </w:rPr>
            </w:pPr>
            <w:r w:rsidRPr="00EF5012">
              <w:rPr>
                <w:b/>
                <w:sz w:val="28"/>
                <w:szCs w:val="28"/>
              </w:rPr>
              <w:t>1.</w:t>
            </w:r>
            <w:r w:rsidR="00A42AF5" w:rsidRPr="00EF5012">
              <w:rPr>
                <w:b/>
                <w:sz w:val="28"/>
                <w:szCs w:val="28"/>
              </w:rPr>
              <w:t xml:space="preserve"> </w:t>
            </w:r>
            <w:r w:rsidRPr="00EF5012">
              <w:rPr>
                <w:b/>
                <w:sz w:val="28"/>
                <w:szCs w:val="28"/>
              </w:rPr>
              <w:t>Выгодоприобретатель - ОАО «</w:t>
            </w:r>
            <w:proofErr w:type="spellStart"/>
            <w:r w:rsidR="00A42AF5" w:rsidRPr="00EF5012">
              <w:rPr>
                <w:b/>
                <w:sz w:val="28"/>
                <w:szCs w:val="28"/>
              </w:rPr>
              <w:t>Сбер</w:t>
            </w:r>
            <w:proofErr w:type="spellEnd"/>
            <w:r w:rsidR="00A42AF5" w:rsidRPr="00EF5012">
              <w:rPr>
                <w:b/>
                <w:sz w:val="28"/>
                <w:szCs w:val="28"/>
              </w:rPr>
              <w:t xml:space="preserve"> Б</w:t>
            </w:r>
            <w:r w:rsidRPr="00EF5012">
              <w:rPr>
                <w:b/>
                <w:sz w:val="28"/>
                <w:szCs w:val="28"/>
              </w:rPr>
              <w:t>анк».</w:t>
            </w:r>
          </w:p>
          <w:p w:rsidR="008F31D8" w:rsidRDefault="008F31D8" w:rsidP="008F31D8">
            <w:pPr>
              <w:jc w:val="both"/>
              <w:rPr>
                <w:sz w:val="28"/>
                <w:szCs w:val="28"/>
              </w:rPr>
            </w:pPr>
            <w:r w:rsidRPr="00EF5012">
              <w:rPr>
                <w:b/>
                <w:sz w:val="28"/>
                <w:szCs w:val="28"/>
              </w:rPr>
              <w:t>2. Страховая сумма в размере стоимости реализуемых автомобилей на вторичном рынке</w:t>
            </w:r>
            <w:r w:rsidRPr="008F31D8">
              <w:rPr>
                <w:sz w:val="28"/>
                <w:szCs w:val="28"/>
              </w:rPr>
              <w:t>.</w:t>
            </w:r>
          </w:p>
          <w:p w:rsidR="00EF5012" w:rsidRDefault="00EF5012" w:rsidP="008F31D8">
            <w:pPr>
              <w:jc w:val="both"/>
              <w:rPr>
                <w:sz w:val="28"/>
                <w:szCs w:val="28"/>
              </w:rPr>
            </w:pPr>
          </w:p>
          <w:p w:rsidR="009724D1" w:rsidRPr="00EF5012" w:rsidRDefault="008F31D8" w:rsidP="009724D1">
            <w:pPr>
              <w:jc w:val="both"/>
              <w:rPr>
                <w:b/>
                <w:sz w:val="28"/>
                <w:szCs w:val="28"/>
              </w:rPr>
            </w:pPr>
            <w:r w:rsidRPr="00EF5012">
              <w:rPr>
                <w:b/>
                <w:sz w:val="28"/>
                <w:szCs w:val="28"/>
              </w:rPr>
              <w:t>3.</w:t>
            </w:r>
            <w:r w:rsidR="00A42AF5" w:rsidRPr="00EF5012">
              <w:rPr>
                <w:b/>
                <w:sz w:val="28"/>
                <w:szCs w:val="28"/>
              </w:rPr>
              <w:t xml:space="preserve"> </w:t>
            </w:r>
            <w:r w:rsidR="009724D1" w:rsidRPr="00EF5012">
              <w:rPr>
                <w:b/>
                <w:sz w:val="28"/>
                <w:szCs w:val="28"/>
              </w:rPr>
              <w:t xml:space="preserve">Вид ущерба транспортному средству (ТС), риски: </w:t>
            </w:r>
          </w:p>
          <w:p w:rsidR="008756F9" w:rsidRPr="00ED0B91" w:rsidRDefault="008756F9" w:rsidP="00ED0B91">
            <w:pPr>
              <w:jc w:val="both"/>
              <w:rPr>
                <w:sz w:val="28"/>
                <w:szCs w:val="28"/>
              </w:rPr>
            </w:pPr>
            <w:r w:rsidRPr="00840314">
              <w:rPr>
                <w:i/>
                <w:sz w:val="28"/>
                <w:szCs w:val="28"/>
              </w:rPr>
              <w:t xml:space="preserve"> </w:t>
            </w:r>
            <w:r w:rsidRPr="00ED0B91">
              <w:rPr>
                <w:sz w:val="28"/>
                <w:szCs w:val="28"/>
              </w:rPr>
              <w:t>- дорожно-транспортное происшествие (авария);</w:t>
            </w:r>
          </w:p>
          <w:p w:rsidR="008756F9" w:rsidRPr="00ED0B91" w:rsidRDefault="00ED0B91" w:rsidP="00ED0B91">
            <w:pPr>
              <w:jc w:val="both"/>
              <w:rPr>
                <w:sz w:val="28"/>
                <w:szCs w:val="28"/>
              </w:rPr>
            </w:pPr>
            <w:r>
              <w:rPr>
                <w:sz w:val="28"/>
                <w:szCs w:val="28"/>
              </w:rPr>
              <w:t xml:space="preserve"> </w:t>
            </w:r>
            <w:r w:rsidR="008756F9" w:rsidRPr="00ED0B91">
              <w:rPr>
                <w:sz w:val="28"/>
                <w:szCs w:val="28"/>
              </w:rPr>
              <w:t xml:space="preserve">- пожар (в </w:t>
            </w:r>
            <w:proofErr w:type="spellStart"/>
            <w:r w:rsidR="008756F9" w:rsidRPr="00ED0B91">
              <w:rPr>
                <w:sz w:val="28"/>
                <w:szCs w:val="28"/>
              </w:rPr>
              <w:t>т.ч</w:t>
            </w:r>
            <w:proofErr w:type="spellEnd"/>
            <w:r w:rsidR="008756F9" w:rsidRPr="00ED0B91">
              <w:rPr>
                <w:sz w:val="28"/>
                <w:szCs w:val="28"/>
              </w:rPr>
              <w:t>. по причине самовозгорания), взрыв;</w:t>
            </w:r>
          </w:p>
          <w:p w:rsidR="008756F9" w:rsidRPr="00ED0B91" w:rsidRDefault="00ED0B91" w:rsidP="00ED0B91">
            <w:pPr>
              <w:jc w:val="both"/>
              <w:rPr>
                <w:sz w:val="28"/>
                <w:szCs w:val="28"/>
              </w:rPr>
            </w:pPr>
            <w:r>
              <w:rPr>
                <w:sz w:val="28"/>
                <w:szCs w:val="28"/>
              </w:rPr>
              <w:t xml:space="preserve"> </w:t>
            </w:r>
            <w:r w:rsidR="008756F9" w:rsidRPr="00ED0B91">
              <w:rPr>
                <w:sz w:val="28"/>
                <w:szCs w:val="28"/>
              </w:rPr>
              <w:t xml:space="preserve">- попадание или падение камней и предметов; </w:t>
            </w:r>
          </w:p>
          <w:p w:rsidR="008756F9" w:rsidRPr="00ED0B91" w:rsidRDefault="00ED0B91" w:rsidP="00ED0B91">
            <w:pPr>
              <w:jc w:val="both"/>
              <w:rPr>
                <w:sz w:val="28"/>
                <w:szCs w:val="28"/>
              </w:rPr>
            </w:pPr>
            <w:r>
              <w:rPr>
                <w:sz w:val="28"/>
                <w:szCs w:val="28"/>
              </w:rPr>
              <w:t xml:space="preserve"> </w:t>
            </w:r>
            <w:r w:rsidR="008756F9" w:rsidRPr="00ED0B91">
              <w:rPr>
                <w:sz w:val="28"/>
                <w:szCs w:val="28"/>
              </w:rPr>
              <w:t>- повреждение животными;</w:t>
            </w:r>
          </w:p>
          <w:p w:rsidR="008756F9" w:rsidRPr="00ED0B91" w:rsidRDefault="00ED0B91" w:rsidP="00ED0B91">
            <w:pPr>
              <w:jc w:val="both"/>
              <w:rPr>
                <w:sz w:val="28"/>
                <w:szCs w:val="28"/>
              </w:rPr>
            </w:pPr>
            <w:r>
              <w:rPr>
                <w:sz w:val="28"/>
                <w:szCs w:val="28"/>
              </w:rPr>
              <w:t xml:space="preserve"> </w:t>
            </w:r>
            <w:r w:rsidR="008756F9" w:rsidRPr="00ED0B91">
              <w:rPr>
                <w:sz w:val="28"/>
                <w:szCs w:val="28"/>
              </w:rPr>
              <w:t>- повреждение или уничтожение деталей остекления, освещения транспортного средства из-за попадания (падения) камней, посторонних предметов (например, из-под колес впереди идущей машины);</w:t>
            </w:r>
          </w:p>
          <w:p w:rsidR="008756F9" w:rsidRPr="00ED0B91" w:rsidRDefault="00ED0B91" w:rsidP="00ED0B91">
            <w:pPr>
              <w:jc w:val="both"/>
              <w:rPr>
                <w:sz w:val="28"/>
                <w:szCs w:val="28"/>
              </w:rPr>
            </w:pPr>
            <w:r>
              <w:rPr>
                <w:sz w:val="28"/>
                <w:szCs w:val="28"/>
              </w:rPr>
              <w:t xml:space="preserve"> </w:t>
            </w:r>
            <w:r w:rsidR="008756F9" w:rsidRPr="00ED0B91">
              <w:rPr>
                <w:sz w:val="28"/>
                <w:szCs w:val="28"/>
              </w:rPr>
              <w:t>- действия третьих лиц, повлекшие за собой повреждение или уничтожение транспортного средства, включая хищение отдельных частей и деталей транспортного средства (дополнительного оборудования);</w:t>
            </w:r>
          </w:p>
          <w:p w:rsidR="008756F9" w:rsidRPr="00ED0B91" w:rsidRDefault="00ED0B91" w:rsidP="00ED0B91">
            <w:pPr>
              <w:jc w:val="both"/>
              <w:rPr>
                <w:sz w:val="28"/>
                <w:szCs w:val="28"/>
              </w:rPr>
            </w:pPr>
            <w:r>
              <w:rPr>
                <w:sz w:val="28"/>
                <w:szCs w:val="28"/>
              </w:rPr>
              <w:t xml:space="preserve"> </w:t>
            </w:r>
            <w:r w:rsidR="008756F9" w:rsidRPr="00ED0B91">
              <w:rPr>
                <w:sz w:val="28"/>
                <w:szCs w:val="28"/>
              </w:rPr>
              <w:t>- хищение транспортного средства, угон</w:t>
            </w:r>
            <w:r>
              <w:rPr>
                <w:sz w:val="28"/>
                <w:szCs w:val="28"/>
              </w:rPr>
              <w:t>.</w:t>
            </w:r>
          </w:p>
          <w:p w:rsidR="00300041" w:rsidRDefault="00300041" w:rsidP="009724D1">
            <w:pPr>
              <w:jc w:val="both"/>
              <w:rPr>
                <w:sz w:val="28"/>
                <w:szCs w:val="28"/>
              </w:rPr>
            </w:pPr>
          </w:p>
          <w:p w:rsidR="00B81D58" w:rsidRDefault="008F31D8" w:rsidP="009724D1">
            <w:pPr>
              <w:jc w:val="both"/>
              <w:rPr>
                <w:sz w:val="28"/>
                <w:szCs w:val="28"/>
              </w:rPr>
            </w:pPr>
            <w:r w:rsidRPr="00EF5012">
              <w:rPr>
                <w:b/>
                <w:sz w:val="28"/>
                <w:szCs w:val="28"/>
              </w:rPr>
              <w:t>4. Возмещение убытков вследствие</w:t>
            </w:r>
            <w:r w:rsidRPr="008F31D8">
              <w:rPr>
                <w:sz w:val="28"/>
                <w:szCs w:val="28"/>
              </w:rPr>
              <w:t>:</w:t>
            </w:r>
          </w:p>
          <w:p w:rsidR="00ED0B91" w:rsidRPr="00ED0B91" w:rsidRDefault="00ED0B91" w:rsidP="00ED0B91">
            <w:pPr>
              <w:jc w:val="both"/>
              <w:rPr>
                <w:sz w:val="28"/>
                <w:szCs w:val="28"/>
              </w:rPr>
            </w:pPr>
            <w:r w:rsidRPr="00ED0B91">
              <w:rPr>
                <w:sz w:val="28"/>
                <w:szCs w:val="28"/>
              </w:rPr>
              <w:t>-  повреждения шин при наличии иных повреждений ТС;</w:t>
            </w:r>
          </w:p>
          <w:p w:rsidR="00ED0B91" w:rsidRPr="00ED0B91" w:rsidRDefault="00ED0B91" w:rsidP="00ED0B91">
            <w:pPr>
              <w:jc w:val="both"/>
              <w:rPr>
                <w:sz w:val="28"/>
                <w:szCs w:val="28"/>
              </w:rPr>
            </w:pPr>
            <w:r>
              <w:rPr>
                <w:sz w:val="28"/>
                <w:szCs w:val="28"/>
              </w:rPr>
              <w:t xml:space="preserve"> </w:t>
            </w:r>
            <w:r w:rsidRPr="00ED0B91">
              <w:rPr>
                <w:sz w:val="28"/>
                <w:szCs w:val="28"/>
              </w:rPr>
              <w:t>- повреждения ЛКП кузова и других частей, приведшего к их деформации;</w:t>
            </w:r>
          </w:p>
          <w:p w:rsidR="00ED0B91" w:rsidRPr="00ED0B91" w:rsidRDefault="00ED0B91" w:rsidP="00ED0B91">
            <w:pPr>
              <w:jc w:val="both"/>
              <w:rPr>
                <w:sz w:val="28"/>
                <w:szCs w:val="28"/>
              </w:rPr>
            </w:pPr>
            <w:r>
              <w:rPr>
                <w:sz w:val="28"/>
                <w:szCs w:val="28"/>
              </w:rPr>
              <w:t xml:space="preserve">  </w:t>
            </w:r>
            <w:r w:rsidRPr="00ED0B91">
              <w:rPr>
                <w:sz w:val="28"/>
                <w:szCs w:val="28"/>
              </w:rPr>
              <w:t>- повреждения автомобиля при его погрузке, выгрузке или транспортировке любым видом транспорта, например, при эвакуации органами ГАИ:</w:t>
            </w:r>
          </w:p>
          <w:p w:rsidR="00ED0B91" w:rsidRPr="00ED0B91" w:rsidRDefault="00ED0B91" w:rsidP="00ED0B91">
            <w:pPr>
              <w:jc w:val="both"/>
              <w:rPr>
                <w:sz w:val="28"/>
                <w:szCs w:val="28"/>
              </w:rPr>
            </w:pPr>
            <w:r w:rsidRPr="00ED0B91">
              <w:rPr>
                <w:sz w:val="28"/>
                <w:szCs w:val="28"/>
              </w:rPr>
              <w:t xml:space="preserve">  - дополнительно покрываются услуги по эвакуации поврежденного в результате страхового случая ТС, если оно лишилось возможности двигаться самостоятельно (с ограничением суммы выплат).</w:t>
            </w:r>
          </w:p>
          <w:p w:rsidR="00B81D58" w:rsidRDefault="00226FD4" w:rsidP="00B81D58">
            <w:pPr>
              <w:jc w:val="both"/>
              <w:rPr>
                <w:sz w:val="28"/>
                <w:szCs w:val="28"/>
              </w:rPr>
            </w:pPr>
            <w:r>
              <w:rPr>
                <w:sz w:val="28"/>
                <w:szCs w:val="28"/>
              </w:rPr>
              <w:t xml:space="preserve"> </w:t>
            </w:r>
          </w:p>
          <w:p w:rsidR="008F31D8" w:rsidRPr="00B81D58" w:rsidRDefault="008F31D8" w:rsidP="00B81D58">
            <w:pPr>
              <w:jc w:val="both"/>
              <w:rPr>
                <w:b/>
                <w:sz w:val="28"/>
                <w:szCs w:val="28"/>
              </w:rPr>
            </w:pPr>
            <w:r w:rsidRPr="00B81D58">
              <w:rPr>
                <w:b/>
                <w:sz w:val="28"/>
                <w:szCs w:val="28"/>
              </w:rPr>
              <w:t>5. Условия выплаты возмещения:</w:t>
            </w:r>
          </w:p>
          <w:p w:rsidR="00ED0B91" w:rsidRPr="00ED0B91" w:rsidRDefault="00ED0B91" w:rsidP="00ED0B91">
            <w:pPr>
              <w:jc w:val="both"/>
              <w:rPr>
                <w:sz w:val="28"/>
                <w:szCs w:val="28"/>
              </w:rPr>
            </w:pPr>
            <w:r w:rsidRPr="00ED0B91">
              <w:rPr>
                <w:sz w:val="28"/>
                <w:szCs w:val="28"/>
              </w:rPr>
              <w:t>- возмещение стоимости оригинальных (лицензионных) деталей «не гарантийного» ТС без учета износа;</w:t>
            </w:r>
          </w:p>
          <w:p w:rsidR="00ED0B91" w:rsidRPr="00ED0B91" w:rsidRDefault="00ED0B91" w:rsidP="00ED0B91">
            <w:pPr>
              <w:jc w:val="both"/>
              <w:rPr>
                <w:sz w:val="28"/>
                <w:szCs w:val="28"/>
              </w:rPr>
            </w:pPr>
            <w:r>
              <w:rPr>
                <w:sz w:val="28"/>
                <w:szCs w:val="28"/>
              </w:rPr>
              <w:t xml:space="preserve"> - </w:t>
            </w:r>
            <w:r w:rsidRPr="00ED0B91">
              <w:rPr>
                <w:sz w:val="28"/>
                <w:szCs w:val="28"/>
              </w:rPr>
              <w:t>выбор клиентом организации для ремонта «не гарантийного» ТС с согласованием со страховщиком места и условий его проведения;</w:t>
            </w:r>
          </w:p>
          <w:p w:rsidR="00ED0B91" w:rsidRPr="00ED0B91" w:rsidRDefault="00ED0B91" w:rsidP="00ED0B91">
            <w:pPr>
              <w:jc w:val="both"/>
              <w:rPr>
                <w:sz w:val="28"/>
                <w:szCs w:val="28"/>
              </w:rPr>
            </w:pPr>
            <w:r>
              <w:rPr>
                <w:sz w:val="28"/>
                <w:szCs w:val="28"/>
              </w:rPr>
              <w:t xml:space="preserve">- </w:t>
            </w:r>
            <w:r w:rsidRPr="00ED0B91">
              <w:rPr>
                <w:sz w:val="28"/>
                <w:szCs w:val="28"/>
              </w:rPr>
              <w:t>количество выплат по повреждениям, не подтвержденным документами компетентных органов по остеклению, наружному освещению не ограничено;</w:t>
            </w:r>
          </w:p>
          <w:p w:rsidR="00ED0B91" w:rsidRPr="00ED0B91" w:rsidRDefault="00ED0B91" w:rsidP="00ED0B91">
            <w:pPr>
              <w:jc w:val="both"/>
              <w:rPr>
                <w:sz w:val="28"/>
                <w:szCs w:val="28"/>
              </w:rPr>
            </w:pPr>
            <w:r w:rsidRPr="00ED0B91">
              <w:rPr>
                <w:sz w:val="28"/>
                <w:szCs w:val="28"/>
              </w:rPr>
              <w:t xml:space="preserve">- количество выплат, не подтвержденным документами компетентных органов (в том числе по риску – неправомерные действия третьих лиц), в случае причинения транспортному средству и/или дополнительному оборудованию (с ограничением суммы выплат) - до трех раз в год, при стоимости транспортного средства свыше 30 000 USD. </w:t>
            </w:r>
          </w:p>
          <w:p w:rsidR="008F31D8" w:rsidRDefault="008F31D8" w:rsidP="00B81D58">
            <w:pPr>
              <w:jc w:val="both"/>
              <w:rPr>
                <w:sz w:val="28"/>
                <w:szCs w:val="28"/>
              </w:rPr>
            </w:pPr>
          </w:p>
          <w:p w:rsidR="00B81D58" w:rsidRDefault="00B81D58" w:rsidP="00300041">
            <w:pPr>
              <w:jc w:val="both"/>
              <w:rPr>
                <w:rFonts w:eastAsiaTheme="minorHAnsi"/>
                <w:b/>
                <w:color w:val="000000"/>
                <w:sz w:val="28"/>
                <w:szCs w:val="28"/>
                <w:lang w:eastAsia="en-US"/>
              </w:rPr>
            </w:pPr>
            <w:r w:rsidRPr="00EF5012">
              <w:rPr>
                <w:rFonts w:eastAsiaTheme="minorHAnsi"/>
                <w:b/>
                <w:color w:val="000000"/>
                <w:sz w:val="28"/>
                <w:szCs w:val="28"/>
                <w:lang w:eastAsia="en-US"/>
              </w:rPr>
              <w:t>6. Франшиза не устанавливается.</w:t>
            </w:r>
          </w:p>
          <w:p w:rsidR="00EF5012" w:rsidRPr="00EF5012" w:rsidRDefault="00EF5012" w:rsidP="00300041">
            <w:pPr>
              <w:jc w:val="both"/>
              <w:rPr>
                <w:rFonts w:eastAsiaTheme="minorHAnsi"/>
                <w:b/>
                <w:color w:val="000000"/>
                <w:sz w:val="28"/>
                <w:szCs w:val="28"/>
                <w:lang w:eastAsia="en-US"/>
              </w:rPr>
            </w:pPr>
          </w:p>
          <w:p w:rsidR="003D3495" w:rsidRDefault="00B81D58" w:rsidP="003D3495">
            <w:pPr>
              <w:jc w:val="both"/>
              <w:rPr>
                <w:sz w:val="28"/>
                <w:szCs w:val="28"/>
              </w:rPr>
            </w:pPr>
            <w:r w:rsidRPr="00EF5012">
              <w:rPr>
                <w:rFonts w:eastAsiaTheme="minorHAnsi"/>
                <w:b/>
                <w:color w:val="000000"/>
                <w:sz w:val="28"/>
                <w:szCs w:val="28"/>
                <w:lang w:eastAsia="en-US"/>
              </w:rPr>
              <w:t>7.</w:t>
            </w:r>
            <w:r w:rsidR="00F255D6" w:rsidRPr="00EF5012">
              <w:rPr>
                <w:rFonts w:eastAsiaTheme="minorHAnsi"/>
                <w:b/>
                <w:color w:val="000000"/>
                <w:sz w:val="28"/>
                <w:szCs w:val="28"/>
                <w:lang w:eastAsia="en-US"/>
              </w:rPr>
              <w:t> </w:t>
            </w:r>
            <w:r w:rsidRPr="00EF5012">
              <w:rPr>
                <w:rFonts w:eastAsiaTheme="minorHAnsi"/>
                <w:b/>
                <w:color w:val="000000"/>
                <w:sz w:val="28"/>
                <w:szCs w:val="28"/>
                <w:lang w:eastAsia="en-US"/>
              </w:rPr>
              <w:t>Порядок уплаты страхового взноса</w:t>
            </w:r>
            <w:r w:rsidRPr="00B41CC4">
              <w:rPr>
                <w:rFonts w:eastAsiaTheme="minorHAnsi"/>
                <w:color w:val="000000"/>
                <w:sz w:val="28"/>
                <w:szCs w:val="28"/>
                <w:lang w:eastAsia="en-US"/>
              </w:rPr>
              <w:t xml:space="preserve">: </w:t>
            </w:r>
            <w:r w:rsidR="003D3495" w:rsidRPr="00645200">
              <w:rPr>
                <w:color w:val="000000"/>
                <w:sz w:val="28"/>
                <w:szCs w:val="28"/>
              </w:rPr>
              <w:t xml:space="preserve">Оплата производится в белорусских рублях </w:t>
            </w:r>
            <w:r w:rsidR="003D3495" w:rsidRPr="00645200">
              <w:rPr>
                <w:sz w:val="28"/>
                <w:szCs w:val="28"/>
              </w:rPr>
              <w:t>единовременно (</w:t>
            </w:r>
            <w:r w:rsidR="00300041">
              <w:rPr>
                <w:sz w:val="28"/>
                <w:szCs w:val="28"/>
              </w:rPr>
              <w:t xml:space="preserve">предоплата - </w:t>
            </w:r>
            <w:r w:rsidR="003D3495" w:rsidRPr="00645200">
              <w:rPr>
                <w:sz w:val="28"/>
                <w:szCs w:val="28"/>
              </w:rPr>
              <w:t>по курсу НБ РБ на день оплаты).</w:t>
            </w:r>
          </w:p>
          <w:p w:rsidR="00EF5012" w:rsidRPr="003D3495" w:rsidRDefault="00EF5012" w:rsidP="003D3495">
            <w:pPr>
              <w:jc w:val="both"/>
              <w:rPr>
                <w:rFonts w:eastAsiaTheme="minorHAnsi"/>
                <w:color w:val="000000"/>
                <w:sz w:val="28"/>
                <w:szCs w:val="28"/>
                <w:lang w:eastAsia="en-US"/>
              </w:rPr>
            </w:pPr>
          </w:p>
          <w:p w:rsidR="00560696" w:rsidRPr="008F31D8" w:rsidRDefault="00E46A95" w:rsidP="00EF5012">
            <w:pPr>
              <w:jc w:val="both"/>
              <w:rPr>
                <w:sz w:val="28"/>
                <w:szCs w:val="28"/>
              </w:rPr>
            </w:pPr>
            <w:r w:rsidRPr="00EF5012">
              <w:rPr>
                <w:rFonts w:eastAsiaTheme="minorHAnsi"/>
                <w:b/>
                <w:color w:val="000000"/>
                <w:sz w:val="28"/>
                <w:szCs w:val="28"/>
                <w:lang w:eastAsia="en-US"/>
              </w:rPr>
              <w:t>8.</w:t>
            </w:r>
            <w:r w:rsidR="00815634" w:rsidRPr="00EF5012">
              <w:rPr>
                <w:rFonts w:eastAsiaTheme="minorHAnsi"/>
                <w:b/>
                <w:color w:val="000000"/>
                <w:sz w:val="28"/>
                <w:szCs w:val="28"/>
                <w:lang w:eastAsia="en-US"/>
              </w:rPr>
              <w:t xml:space="preserve"> </w:t>
            </w:r>
            <w:r w:rsidR="00EF5012" w:rsidRPr="00EF5012">
              <w:rPr>
                <w:rFonts w:eastAsiaTheme="minorHAnsi"/>
                <w:b/>
                <w:color w:val="000000"/>
                <w:sz w:val="28"/>
                <w:szCs w:val="28"/>
                <w:lang w:eastAsia="en-US"/>
              </w:rPr>
              <w:t>Срок оказания услуги</w:t>
            </w:r>
            <w:r w:rsidRPr="00B41CC4">
              <w:rPr>
                <w:rFonts w:eastAsiaTheme="minorHAnsi"/>
                <w:color w:val="000000"/>
                <w:sz w:val="28"/>
                <w:szCs w:val="28"/>
                <w:lang w:eastAsia="en-US"/>
              </w:rPr>
              <w:t xml:space="preserve">: </w:t>
            </w:r>
            <w:r>
              <w:rPr>
                <w:rFonts w:eastAsiaTheme="minorHAnsi"/>
                <w:color w:val="000000"/>
                <w:sz w:val="28"/>
                <w:szCs w:val="28"/>
                <w:lang w:eastAsia="en-US"/>
              </w:rPr>
              <w:t>1 год.</w:t>
            </w:r>
          </w:p>
        </w:tc>
      </w:tr>
      <w:tr w:rsidR="00DC41C2" w:rsidRPr="004A1CE9" w:rsidTr="00111EF8">
        <w:tc>
          <w:tcPr>
            <w:tcW w:w="3119" w:type="dxa"/>
            <w:shd w:val="clear" w:color="auto" w:fill="auto"/>
          </w:tcPr>
          <w:p w:rsidR="00DC41C2" w:rsidRPr="004A1CE9" w:rsidRDefault="002B7895" w:rsidP="00F304B8">
            <w:pPr>
              <w:jc w:val="both"/>
              <w:rPr>
                <w:sz w:val="28"/>
                <w:szCs w:val="28"/>
              </w:rPr>
            </w:pPr>
            <w:r w:rsidRPr="004A1CE9">
              <w:rPr>
                <w:sz w:val="28"/>
                <w:szCs w:val="28"/>
              </w:rPr>
              <w:lastRenderedPageBreak/>
              <w:t>Ориентировочная стоимость предмета закупки</w:t>
            </w:r>
            <w:r w:rsidR="008D203E">
              <w:rPr>
                <w:sz w:val="28"/>
                <w:szCs w:val="28"/>
              </w:rPr>
              <w:t>:</w:t>
            </w:r>
          </w:p>
        </w:tc>
        <w:tc>
          <w:tcPr>
            <w:tcW w:w="7088" w:type="dxa"/>
            <w:shd w:val="clear" w:color="auto" w:fill="auto"/>
          </w:tcPr>
          <w:p w:rsidR="00DC41C2" w:rsidRPr="00453C3B" w:rsidRDefault="002F6B3B" w:rsidP="00DC41C2">
            <w:pPr>
              <w:jc w:val="both"/>
              <w:rPr>
                <w:b/>
                <w:sz w:val="28"/>
                <w:szCs w:val="28"/>
              </w:rPr>
            </w:pPr>
            <w:r>
              <w:rPr>
                <w:b/>
                <w:sz w:val="28"/>
                <w:szCs w:val="28"/>
              </w:rPr>
              <w:t>75</w:t>
            </w:r>
            <w:r w:rsidR="00E46A95" w:rsidRPr="00453C3B">
              <w:rPr>
                <w:b/>
                <w:sz w:val="28"/>
                <w:szCs w:val="28"/>
              </w:rPr>
              <w:t xml:space="preserve"> </w:t>
            </w:r>
            <w:r>
              <w:rPr>
                <w:b/>
                <w:sz w:val="28"/>
                <w:szCs w:val="28"/>
              </w:rPr>
              <w:t>0</w:t>
            </w:r>
            <w:r w:rsidR="00E46A95" w:rsidRPr="00453C3B">
              <w:rPr>
                <w:b/>
                <w:sz w:val="28"/>
                <w:szCs w:val="28"/>
              </w:rPr>
              <w:t>00</w:t>
            </w:r>
            <w:r w:rsidR="00AE696A" w:rsidRPr="00453C3B">
              <w:rPr>
                <w:b/>
                <w:sz w:val="28"/>
                <w:szCs w:val="28"/>
              </w:rPr>
              <w:t>,00</w:t>
            </w:r>
            <w:r w:rsidR="00DC41C2" w:rsidRPr="00453C3B">
              <w:rPr>
                <w:b/>
                <w:sz w:val="28"/>
                <w:szCs w:val="28"/>
              </w:rPr>
              <w:t xml:space="preserve"> </w:t>
            </w:r>
            <w:r w:rsidR="00DC41C2" w:rsidRPr="00453C3B">
              <w:rPr>
                <w:b/>
                <w:sz w:val="28"/>
                <w:szCs w:val="28"/>
                <w:lang w:val="en-US"/>
              </w:rPr>
              <w:t>BYN</w:t>
            </w:r>
          </w:p>
          <w:p w:rsidR="00DC41C2" w:rsidRPr="004A1CE9" w:rsidRDefault="00DC41C2" w:rsidP="002B7895">
            <w:pPr>
              <w:jc w:val="both"/>
              <w:rPr>
                <w:i/>
                <w:sz w:val="28"/>
                <w:szCs w:val="28"/>
              </w:rPr>
            </w:pPr>
            <w:r w:rsidRPr="004A1CE9">
              <w:rPr>
                <w:i/>
                <w:sz w:val="28"/>
                <w:szCs w:val="28"/>
              </w:rPr>
              <w:t xml:space="preserve">Ориентировочная </w:t>
            </w:r>
            <w:r w:rsidR="002B7895" w:rsidRPr="004A1CE9">
              <w:rPr>
                <w:i/>
                <w:sz w:val="28"/>
                <w:szCs w:val="28"/>
              </w:rPr>
              <w:t xml:space="preserve">стоимость предмета закупки  </w:t>
            </w:r>
            <w:r w:rsidRPr="004A1CE9">
              <w:rPr>
                <w:i/>
                <w:sz w:val="28"/>
                <w:szCs w:val="28"/>
              </w:rPr>
              <w:t xml:space="preserve"> является предельной максимальной и может быть снижена участником</w:t>
            </w:r>
            <w:r w:rsidR="00B268FD">
              <w:rPr>
                <w:i/>
                <w:sz w:val="28"/>
                <w:szCs w:val="28"/>
              </w:rPr>
              <w:t>.</w:t>
            </w:r>
          </w:p>
        </w:tc>
      </w:tr>
      <w:tr w:rsidR="00992B90" w:rsidRPr="004A1CE9" w:rsidTr="00111EF8">
        <w:tc>
          <w:tcPr>
            <w:tcW w:w="3119" w:type="dxa"/>
            <w:shd w:val="clear" w:color="auto" w:fill="auto"/>
            <w:vAlign w:val="center"/>
          </w:tcPr>
          <w:p w:rsidR="00992B90" w:rsidRPr="004A1CE9" w:rsidRDefault="00992B90" w:rsidP="00F304B8">
            <w:pPr>
              <w:rPr>
                <w:sz w:val="28"/>
                <w:szCs w:val="28"/>
              </w:rPr>
            </w:pPr>
            <w:r w:rsidRPr="004A1CE9">
              <w:rPr>
                <w:sz w:val="28"/>
                <w:szCs w:val="28"/>
              </w:rPr>
              <w:t>Наличие финансового источника:</w:t>
            </w:r>
          </w:p>
        </w:tc>
        <w:tc>
          <w:tcPr>
            <w:tcW w:w="7088" w:type="dxa"/>
            <w:shd w:val="clear" w:color="auto" w:fill="auto"/>
          </w:tcPr>
          <w:p w:rsidR="00992B90" w:rsidRPr="004A1CE9" w:rsidRDefault="00C02EC9" w:rsidP="00C249CD">
            <w:pPr>
              <w:jc w:val="both"/>
              <w:rPr>
                <w:sz w:val="28"/>
                <w:szCs w:val="28"/>
              </w:rPr>
            </w:pPr>
            <w:r w:rsidRPr="004A1CE9">
              <w:rPr>
                <w:sz w:val="28"/>
                <w:szCs w:val="28"/>
              </w:rPr>
              <w:t>С</w:t>
            </w:r>
            <w:r w:rsidR="00C249CD" w:rsidRPr="004A1CE9">
              <w:rPr>
                <w:sz w:val="28"/>
                <w:szCs w:val="28"/>
              </w:rPr>
              <w:t xml:space="preserve">обственные средства </w:t>
            </w:r>
            <w:r w:rsidR="00EF5012" w:rsidRPr="007762D6">
              <w:rPr>
                <w:sz w:val="28"/>
                <w:szCs w:val="28"/>
              </w:rPr>
              <w:t>ОАО «</w:t>
            </w:r>
            <w:proofErr w:type="spellStart"/>
            <w:r w:rsidR="00EF5012" w:rsidRPr="007762D6">
              <w:rPr>
                <w:sz w:val="28"/>
                <w:szCs w:val="28"/>
              </w:rPr>
              <w:t>Сбер</w:t>
            </w:r>
            <w:proofErr w:type="spellEnd"/>
            <w:r w:rsidR="00EF5012" w:rsidRPr="007762D6">
              <w:rPr>
                <w:sz w:val="28"/>
                <w:szCs w:val="28"/>
              </w:rPr>
              <w:t xml:space="preserve"> Банк»</w:t>
            </w:r>
            <w:r w:rsidR="002728FC">
              <w:rPr>
                <w:sz w:val="28"/>
                <w:szCs w:val="28"/>
              </w:rPr>
              <w:t>.</w:t>
            </w:r>
          </w:p>
        </w:tc>
      </w:tr>
      <w:tr w:rsidR="009269C9" w:rsidRPr="004A1CE9" w:rsidTr="00111EF8">
        <w:tc>
          <w:tcPr>
            <w:tcW w:w="3119" w:type="dxa"/>
            <w:shd w:val="clear" w:color="auto" w:fill="auto"/>
            <w:vAlign w:val="center"/>
          </w:tcPr>
          <w:p w:rsidR="009269C9" w:rsidRPr="004A1CE9" w:rsidRDefault="009269C9" w:rsidP="00F304B8">
            <w:pPr>
              <w:rPr>
                <w:sz w:val="28"/>
                <w:szCs w:val="28"/>
              </w:rPr>
            </w:pPr>
            <w:r w:rsidRPr="004A1CE9">
              <w:rPr>
                <w:sz w:val="28"/>
                <w:szCs w:val="28"/>
              </w:rPr>
              <w:t>Требование к участникам:</w:t>
            </w:r>
          </w:p>
        </w:tc>
        <w:tc>
          <w:tcPr>
            <w:tcW w:w="7088" w:type="dxa"/>
            <w:shd w:val="clear" w:color="auto" w:fill="auto"/>
          </w:tcPr>
          <w:p w:rsidR="00A36C47" w:rsidRPr="00BD3BCA" w:rsidRDefault="00E46A95" w:rsidP="00A36C47">
            <w:pPr>
              <w:jc w:val="both"/>
              <w:rPr>
                <w:sz w:val="28"/>
                <w:szCs w:val="28"/>
              </w:rPr>
            </w:pPr>
            <w:r w:rsidRPr="00B41CC4">
              <w:rPr>
                <w:sz w:val="28"/>
                <w:szCs w:val="28"/>
              </w:rPr>
              <w:t>К участию в процедуре закупке допускаются юридические лица, включенные в перечень аккредитованных страховых организаций в                   ОАО «</w:t>
            </w:r>
            <w:proofErr w:type="spellStart"/>
            <w:r w:rsidR="00815634">
              <w:rPr>
                <w:sz w:val="28"/>
                <w:szCs w:val="28"/>
              </w:rPr>
              <w:t>Сбер</w:t>
            </w:r>
            <w:proofErr w:type="spellEnd"/>
            <w:r w:rsidR="00815634">
              <w:rPr>
                <w:sz w:val="28"/>
                <w:szCs w:val="28"/>
              </w:rPr>
              <w:t xml:space="preserve"> Б</w:t>
            </w:r>
            <w:r w:rsidRPr="00B41CC4">
              <w:rPr>
                <w:sz w:val="28"/>
                <w:szCs w:val="28"/>
              </w:rPr>
              <w:t>анк», размещенный на официальном сайте ОАО «</w:t>
            </w:r>
            <w:proofErr w:type="spellStart"/>
            <w:r w:rsidR="00815634">
              <w:rPr>
                <w:sz w:val="28"/>
                <w:szCs w:val="28"/>
              </w:rPr>
              <w:t>Сбер</w:t>
            </w:r>
            <w:proofErr w:type="spellEnd"/>
            <w:r w:rsidR="00815634">
              <w:rPr>
                <w:sz w:val="28"/>
                <w:szCs w:val="28"/>
              </w:rPr>
              <w:t xml:space="preserve"> Б</w:t>
            </w:r>
            <w:r w:rsidRPr="00B41CC4">
              <w:rPr>
                <w:sz w:val="28"/>
                <w:szCs w:val="28"/>
              </w:rPr>
              <w:t>анк»</w:t>
            </w:r>
            <w:r w:rsidR="00CD56AE">
              <w:rPr>
                <w:sz w:val="28"/>
                <w:szCs w:val="28"/>
              </w:rPr>
              <w:t xml:space="preserve"> </w:t>
            </w:r>
            <w:r w:rsidR="00A36C47">
              <w:rPr>
                <w:sz w:val="28"/>
                <w:szCs w:val="28"/>
              </w:rPr>
              <w:t>(</w:t>
            </w:r>
            <w:hyperlink r:id="rId7" w:history="1">
              <w:r w:rsidR="00EF5012" w:rsidRPr="004C26F9">
                <w:rPr>
                  <w:rStyle w:val="a9"/>
                  <w:sz w:val="28"/>
                  <w:szCs w:val="28"/>
                </w:rPr>
                <w:t>https://197.69.4.183/page/accredited-insurance-organizations</w:t>
              </w:r>
            </w:hyperlink>
            <w:r w:rsidR="00EF5012">
              <w:rPr>
                <w:rStyle w:val="a9"/>
                <w:sz w:val="28"/>
                <w:szCs w:val="28"/>
              </w:rPr>
              <w:t>)</w:t>
            </w:r>
          </w:p>
          <w:p w:rsidR="00E46A95" w:rsidRDefault="00E46A95" w:rsidP="00E46A95">
            <w:pPr>
              <w:tabs>
                <w:tab w:val="left" w:pos="851"/>
              </w:tabs>
              <w:jc w:val="both"/>
              <w:rPr>
                <w:sz w:val="28"/>
                <w:szCs w:val="28"/>
              </w:rPr>
            </w:pPr>
          </w:p>
          <w:p w:rsidR="00B76BD2" w:rsidRPr="00815634" w:rsidRDefault="00E46A95" w:rsidP="00815634">
            <w:pPr>
              <w:tabs>
                <w:tab w:val="left" w:pos="851"/>
              </w:tabs>
              <w:jc w:val="both"/>
              <w:rPr>
                <w:b/>
                <w:sz w:val="28"/>
                <w:szCs w:val="28"/>
              </w:rPr>
            </w:pPr>
            <w:r w:rsidRPr="00B41CC4">
              <w:rPr>
                <w:sz w:val="28"/>
                <w:szCs w:val="28"/>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r w:rsidRPr="00E46A95">
              <w:rPr>
                <w:b/>
                <w:sz w:val="28"/>
                <w:szCs w:val="28"/>
              </w:rPr>
              <w:t>лицензия на право осуществления страховой деятельности.</w:t>
            </w:r>
          </w:p>
          <w:p w:rsidR="008B36CB" w:rsidRDefault="008B36CB" w:rsidP="002728FC">
            <w:pPr>
              <w:pStyle w:val="ConsPlusNormal"/>
              <w:widowControl w:val="0"/>
              <w:tabs>
                <w:tab w:val="left" w:pos="1134"/>
              </w:tabs>
              <w:spacing w:line="235" w:lineRule="auto"/>
              <w:jc w:val="both"/>
              <w:rPr>
                <w:rFonts w:ascii="Times New Roman" w:eastAsia="Times New Roman" w:hAnsi="Times New Roman" w:cs="Times New Roman"/>
                <w:sz w:val="28"/>
                <w:szCs w:val="28"/>
                <w:lang w:eastAsia="ru-RU"/>
              </w:rPr>
            </w:pPr>
          </w:p>
          <w:p w:rsidR="00763683" w:rsidRPr="00585DD7" w:rsidRDefault="00763683" w:rsidP="00763683">
            <w:pPr>
              <w:jc w:val="both"/>
              <w:rPr>
                <w:bCs/>
                <w:sz w:val="28"/>
                <w:szCs w:val="28"/>
              </w:rPr>
            </w:pPr>
            <w:r w:rsidRPr="00585DD7">
              <w:rPr>
                <w:bCs/>
                <w:sz w:val="28"/>
                <w:szCs w:val="28"/>
              </w:rPr>
              <w:t>Отстраняются от участия в процедуре закупки:</w:t>
            </w:r>
          </w:p>
          <w:p w:rsidR="00763683" w:rsidRPr="00585DD7" w:rsidRDefault="00763683" w:rsidP="00763683">
            <w:pPr>
              <w:jc w:val="both"/>
              <w:rPr>
                <w:bCs/>
                <w:sz w:val="28"/>
                <w:szCs w:val="28"/>
              </w:rPr>
            </w:pPr>
            <w:r>
              <w:rPr>
                <w:bCs/>
                <w:sz w:val="28"/>
                <w:szCs w:val="28"/>
              </w:rPr>
              <w:t xml:space="preserve">- </w:t>
            </w:r>
            <w:r w:rsidRPr="00585DD7">
              <w:rPr>
                <w:bCs/>
                <w:sz w:val="28"/>
                <w:szCs w:val="28"/>
              </w:rPr>
              <w:t>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находящийся в процессе прекращения деятельности;</w:t>
            </w:r>
          </w:p>
          <w:p w:rsidR="00763683" w:rsidRPr="00585DD7" w:rsidRDefault="00763683" w:rsidP="00763683">
            <w:pPr>
              <w:jc w:val="both"/>
              <w:rPr>
                <w:bCs/>
                <w:sz w:val="28"/>
                <w:szCs w:val="28"/>
              </w:rPr>
            </w:pPr>
            <w:r>
              <w:rPr>
                <w:bCs/>
                <w:sz w:val="28"/>
                <w:szCs w:val="28"/>
              </w:rPr>
              <w:t xml:space="preserve">- </w:t>
            </w:r>
            <w:r w:rsidRPr="00585DD7">
              <w:rPr>
                <w:bCs/>
                <w:sz w:val="28"/>
                <w:szCs w:val="28"/>
              </w:rPr>
              <w:t>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w:t>
            </w:r>
            <w:r>
              <w:rPr>
                <w:bCs/>
                <w:sz w:val="28"/>
                <w:szCs w:val="28"/>
              </w:rPr>
              <w:t xml:space="preserve"> лицо,</w:t>
            </w:r>
            <w:r w:rsidRPr="00585DD7">
              <w:rPr>
                <w:bCs/>
                <w:sz w:val="28"/>
                <w:szCs w:val="28"/>
              </w:rPr>
              <w:t xml:space="preserve"> в отношении которых ведется процедура санации;</w:t>
            </w:r>
          </w:p>
          <w:p w:rsidR="00763683" w:rsidRPr="00585DD7" w:rsidRDefault="00763683" w:rsidP="00763683">
            <w:pPr>
              <w:jc w:val="both"/>
              <w:rPr>
                <w:bCs/>
                <w:sz w:val="28"/>
                <w:szCs w:val="28"/>
              </w:rPr>
            </w:pPr>
            <w:r>
              <w:rPr>
                <w:bCs/>
                <w:sz w:val="28"/>
                <w:szCs w:val="28"/>
              </w:rPr>
              <w:t xml:space="preserve">- </w:t>
            </w:r>
            <w:r w:rsidRPr="00585DD7">
              <w:rPr>
                <w:bCs/>
                <w:sz w:val="28"/>
                <w:szCs w:val="28"/>
              </w:rPr>
              <w:t xml:space="preserve">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63683" w:rsidRPr="00B76BD2" w:rsidRDefault="00763683" w:rsidP="00763683">
            <w:pPr>
              <w:pStyle w:val="ConsPlusNormal"/>
              <w:widowControl w:val="0"/>
              <w:tabs>
                <w:tab w:val="left" w:pos="1134"/>
              </w:tabs>
              <w:spacing w:line="235" w:lineRule="auto"/>
              <w:jc w:val="both"/>
              <w:rPr>
                <w:rFonts w:ascii="Times New Roman" w:eastAsia="Times New Roman" w:hAnsi="Times New Roman" w:cs="Times New Roman"/>
                <w:sz w:val="28"/>
                <w:szCs w:val="28"/>
                <w:lang w:eastAsia="ru-RU"/>
              </w:rPr>
            </w:pPr>
            <w:r w:rsidRPr="00763683">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юридическое лицо, представившее</w:t>
            </w:r>
            <w:r w:rsidRPr="00763683">
              <w:rPr>
                <w:rFonts w:ascii="Times New Roman" w:eastAsia="Times New Roman" w:hAnsi="Times New Roman" w:cs="Times New Roman"/>
                <w:bCs/>
                <w:sz w:val="28"/>
                <w:szCs w:val="28"/>
                <w:lang w:eastAsia="ru-RU"/>
              </w:rPr>
              <w:t xml:space="preserve"> недостоверную информацию о себе.</w:t>
            </w:r>
          </w:p>
        </w:tc>
      </w:tr>
      <w:tr w:rsidR="00426359" w:rsidRPr="004A1CE9" w:rsidTr="00111EF8">
        <w:tc>
          <w:tcPr>
            <w:tcW w:w="3119" w:type="dxa"/>
            <w:shd w:val="clear" w:color="auto" w:fill="auto"/>
            <w:vAlign w:val="center"/>
          </w:tcPr>
          <w:p w:rsidR="00426359" w:rsidRPr="00B76BD2" w:rsidRDefault="008B36CB" w:rsidP="00F304B8">
            <w:pPr>
              <w:rPr>
                <w:sz w:val="28"/>
                <w:szCs w:val="28"/>
              </w:rPr>
            </w:pPr>
            <w:r w:rsidRPr="00B76BD2">
              <w:rPr>
                <w:sz w:val="28"/>
                <w:szCs w:val="28"/>
              </w:rPr>
              <w:t>Предполагаемые сроки действия договора</w:t>
            </w:r>
            <w:r w:rsidR="008D203E">
              <w:rPr>
                <w:sz w:val="28"/>
                <w:szCs w:val="28"/>
              </w:rPr>
              <w:t>:</w:t>
            </w:r>
          </w:p>
        </w:tc>
        <w:tc>
          <w:tcPr>
            <w:tcW w:w="7088" w:type="dxa"/>
            <w:shd w:val="clear" w:color="auto" w:fill="auto"/>
          </w:tcPr>
          <w:p w:rsidR="002B70F0" w:rsidRPr="00B41CC4" w:rsidRDefault="002B70F0" w:rsidP="002B70F0">
            <w:pPr>
              <w:autoSpaceDE w:val="0"/>
              <w:autoSpaceDN w:val="0"/>
              <w:adjustRightInd w:val="0"/>
              <w:jc w:val="both"/>
              <w:rPr>
                <w:sz w:val="28"/>
                <w:szCs w:val="28"/>
              </w:rPr>
            </w:pPr>
            <w:r w:rsidRPr="00B41CC4">
              <w:rPr>
                <w:sz w:val="28"/>
                <w:szCs w:val="28"/>
              </w:rPr>
              <w:t xml:space="preserve">Ориентировочное начало оказания услуг – </w:t>
            </w:r>
            <w:r w:rsidR="003152CA">
              <w:rPr>
                <w:sz w:val="28"/>
                <w:szCs w:val="28"/>
              </w:rPr>
              <w:t>февраль 202</w:t>
            </w:r>
            <w:r w:rsidR="00763683">
              <w:rPr>
                <w:sz w:val="28"/>
                <w:szCs w:val="28"/>
              </w:rPr>
              <w:t>5</w:t>
            </w:r>
            <w:r w:rsidRPr="00B41CC4">
              <w:rPr>
                <w:sz w:val="28"/>
                <w:szCs w:val="28"/>
              </w:rPr>
              <w:t>;</w:t>
            </w:r>
          </w:p>
          <w:p w:rsidR="00426359" w:rsidRPr="00B76BD2" w:rsidRDefault="002B70F0" w:rsidP="00FD2555">
            <w:pPr>
              <w:jc w:val="both"/>
              <w:rPr>
                <w:sz w:val="28"/>
                <w:szCs w:val="28"/>
              </w:rPr>
            </w:pPr>
            <w:r w:rsidRPr="00B41CC4">
              <w:rPr>
                <w:sz w:val="28"/>
                <w:szCs w:val="28"/>
              </w:rPr>
              <w:t xml:space="preserve">Ориентировочное окончание оказания услуг – </w:t>
            </w:r>
            <w:r w:rsidR="003152CA">
              <w:rPr>
                <w:sz w:val="28"/>
                <w:szCs w:val="28"/>
              </w:rPr>
              <w:t>февраль 202</w:t>
            </w:r>
            <w:r w:rsidR="00763683">
              <w:rPr>
                <w:sz w:val="28"/>
                <w:szCs w:val="28"/>
              </w:rPr>
              <w:t>6</w:t>
            </w:r>
            <w:r>
              <w:rPr>
                <w:sz w:val="28"/>
                <w:szCs w:val="28"/>
              </w:rPr>
              <w:t>.</w:t>
            </w:r>
          </w:p>
        </w:tc>
      </w:tr>
      <w:tr w:rsidR="00C249CD" w:rsidRPr="004A1CE9" w:rsidTr="00111EF8">
        <w:tc>
          <w:tcPr>
            <w:tcW w:w="3119" w:type="dxa"/>
            <w:shd w:val="clear" w:color="auto" w:fill="auto"/>
            <w:vAlign w:val="center"/>
          </w:tcPr>
          <w:p w:rsidR="00C249CD" w:rsidRPr="004A1CE9" w:rsidRDefault="00C249CD" w:rsidP="00F304B8">
            <w:pPr>
              <w:rPr>
                <w:sz w:val="28"/>
                <w:szCs w:val="28"/>
              </w:rPr>
            </w:pPr>
            <w:r w:rsidRPr="004A1CE9">
              <w:rPr>
                <w:sz w:val="28"/>
                <w:szCs w:val="28"/>
              </w:rPr>
              <w:t>Критерии</w:t>
            </w:r>
            <w:r w:rsidR="00FD4265" w:rsidRPr="004A1CE9">
              <w:rPr>
                <w:sz w:val="28"/>
                <w:szCs w:val="28"/>
              </w:rPr>
              <w:t xml:space="preserve"> и способ</w:t>
            </w:r>
            <w:r w:rsidRPr="004A1CE9">
              <w:rPr>
                <w:sz w:val="28"/>
                <w:szCs w:val="28"/>
              </w:rPr>
              <w:t xml:space="preserve"> оценки участников</w:t>
            </w:r>
            <w:r w:rsidR="0088322C" w:rsidRPr="004A1CE9">
              <w:rPr>
                <w:sz w:val="28"/>
                <w:szCs w:val="28"/>
              </w:rPr>
              <w:t xml:space="preserve"> процедуры закупки</w:t>
            </w:r>
            <w:r w:rsidRPr="004A1CE9">
              <w:rPr>
                <w:sz w:val="28"/>
                <w:szCs w:val="28"/>
              </w:rPr>
              <w:t>:</w:t>
            </w:r>
          </w:p>
        </w:tc>
        <w:tc>
          <w:tcPr>
            <w:tcW w:w="7088" w:type="dxa"/>
            <w:shd w:val="clear" w:color="auto" w:fill="auto"/>
          </w:tcPr>
          <w:p w:rsidR="002B70F0" w:rsidRDefault="00771F2C" w:rsidP="002B70F0">
            <w:pPr>
              <w:pStyle w:val="ConsPlusNonformat"/>
              <w:jc w:val="both"/>
              <w:rPr>
                <w:rFonts w:ascii="Times New Roman" w:hAnsi="Times New Roman" w:cs="Times New Roman"/>
                <w:sz w:val="28"/>
                <w:szCs w:val="28"/>
              </w:rPr>
            </w:pPr>
            <w:r w:rsidRPr="00771F2C">
              <w:rPr>
                <w:rFonts w:ascii="Times New Roman" w:hAnsi="Times New Roman" w:cs="Times New Roman"/>
                <w:sz w:val="28"/>
                <w:szCs w:val="28"/>
              </w:rPr>
              <w:t xml:space="preserve">Победителем признается участник, предложивший наименьшую цену предмета закупки, согласно Приложения №1 к Приглашению (Столбцы </w:t>
            </w:r>
            <w:r w:rsidR="00A44287">
              <w:rPr>
                <w:rFonts w:ascii="Times New Roman" w:hAnsi="Times New Roman" w:cs="Times New Roman"/>
                <w:sz w:val="28"/>
                <w:szCs w:val="28"/>
              </w:rPr>
              <w:t>№9</w:t>
            </w:r>
            <w:r w:rsidRPr="00771F2C">
              <w:rPr>
                <w:rFonts w:ascii="Times New Roman" w:hAnsi="Times New Roman" w:cs="Times New Roman"/>
                <w:sz w:val="28"/>
                <w:szCs w:val="28"/>
              </w:rPr>
              <w:t>,</w:t>
            </w:r>
            <w:r w:rsidR="00A44287">
              <w:rPr>
                <w:rFonts w:ascii="Times New Roman" w:hAnsi="Times New Roman" w:cs="Times New Roman"/>
                <w:sz w:val="28"/>
                <w:szCs w:val="28"/>
              </w:rPr>
              <w:t>10</w:t>
            </w:r>
            <w:r w:rsidRPr="00771F2C">
              <w:rPr>
                <w:rFonts w:ascii="Times New Roman" w:hAnsi="Times New Roman" w:cs="Times New Roman"/>
                <w:sz w:val="28"/>
                <w:szCs w:val="28"/>
              </w:rPr>
              <w:t>) при условии его соответствия требованиям Заказчика.</w:t>
            </w:r>
          </w:p>
          <w:p w:rsidR="00771F2C" w:rsidRDefault="00771F2C" w:rsidP="002B70F0">
            <w:pPr>
              <w:pStyle w:val="ConsPlusNonformat"/>
              <w:jc w:val="both"/>
              <w:rPr>
                <w:rFonts w:ascii="Times New Roman" w:eastAsiaTheme="minorHAnsi" w:hAnsi="Times New Roman" w:cs="Times New Roman"/>
                <w:color w:val="000000"/>
                <w:sz w:val="28"/>
                <w:szCs w:val="28"/>
                <w:lang w:eastAsia="en-US"/>
              </w:rPr>
            </w:pPr>
          </w:p>
          <w:p w:rsidR="007369AE" w:rsidRPr="004A1CE9" w:rsidRDefault="002B70F0" w:rsidP="002B70F0">
            <w:pPr>
              <w:jc w:val="both"/>
              <w:rPr>
                <w:sz w:val="28"/>
                <w:szCs w:val="28"/>
              </w:rPr>
            </w:pPr>
            <w:r w:rsidRPr="004A1CE9">
              <w:rPr>
                <w:sz w:val="28"/>
                <w:szCs w:val="28"/>
              </w:rPr>
              <w:t xml:space="preserve">Изменение стоимости предмета закупки, указанной в коммерческом предложении, возможно только при проведении переговоров по снижению цены. </w:t>
            </w:r>
            <w:r w:rsidR="00FE5585" w:rsidRPr="004A1CE9">
              <w:rPr>
                <w:sz w:val="28"/>
                <w:szCs w:val="28"/>
              </w:rPr>
              <w:t xml:space="preserve"> </w:t>
            </w:r>
          </w:p>
        </w:tc>
      </w:tr>
      <w:tr w:rsidR="00380037" w:rsidRPr="00AB0923" w:rsidTr="00111EF8">
        <w:tc>
          <w:tcPr>
            <w:tcW w:w="3119" w:type="dxa"/>
            <w:shd w:val="clear" w:color="auto" w:fill="auto"/>
            <w:vAlign w:val="center"/>
          </w:tcPr>
          <w:p w:rsidR="00380037" w:rsidRPr="00E61D6D" w:rsidRDefault="00380037" w:rsidP="00380037">
            <w:pPr>
              <w:rPr>
                <w:sz w:val="28"/>
                <w:szCs w:val="28"/>
              </w:rPr>
            </w:pPr>
            <w:r w:rsidRPr="00E61D6D">
              <w:rPr>
                <w:sz w:val="28"/>
                <w:szCs w:val="28"/>
              </w:rPr>
              <w:t>Обязательные условия договора</w:t>
            </w:r>
            <w:r>
              <w:rPr>
                <w:sz w:val="28"/>
                <w:szCs w:val="28"/>
              </w:rPr>
              <w:t>:</w:t>
            </w:r>
          </w:p>
        </w:tc>
        <w:tc>
          <w:tcPr>
            <w:tcW w:w="7088" w:type="dxa"/>
            <w:shd w:val="clear" w:color="auto" w:fill="auto"/>
          </w:tcPr>
          <w:p w:rsidR="00380037" w:rsidRPr="00F208B7" w:rsidRDefault="00380037" w:rsidP="00380037">
            <w:pPr>
              <w:autoSpaceDE w:val="0"/>
              <w:autoSpaceDN w:val="0"/>
              <w:adjustRightInd w:val="0"/>
              <w:jc w:val="both"/>
              <w:rPr>
                <w:sz w:val="28"/>
                <w:szCs w:val="28"/>
              </w:rPr>
            </w:pPr>
            <w:r w:rsidRPr="00073C76">
              <w:rPr>
                <w:sz w:val="28"/>
                <w:szCs w:val="28"/>
              </w:rPr>
              <w:t>Срок и условия предоставления услуг, порядок оплаты в</w:t>
            </w:r>
            <w:r w:rsidRPr="00463346">
              <w:rPr>
                <w:sz w:val="26"/>
                <w:szCs w:val="26"/>
              </w:rPr>
              <w:t xml:space="preserve"> </w:t>
            </w:r>
            <w:r w:rsidRPr="00E61D6D">
              <w:rPr>
                <w:sz w:val="28"/>
                <w:szCs w:val="28"/>
              </w:rPr>
              <w:t>соответствии с требованиями настоящих документов, меры ответственности за неисполнение договора, антикоррупционная оговорка (Приложение №</w:t>
            </w:r>
            <w:r>
              <w:rPr>
                <w:sz w:val="28"/>
                <w:szCs w:val="28"/>
              </w:rPr>
              <w:t>3</w:t>
            </w:r>
            <w:r w:rsidRPr="00E61D6D">
              <w:rPr>
                <w:sz w:val="28"/>
                <w:szCs w:val="28"/>
              </w:rPr>
              <w:t xml:space="preserve"> к Приглашению).</w:t>
            </w:r>
          </w:p>
        </w:tc>
      </w:tr>
      <w:tr w:rsidR="00380037" w:rsidRPr="00AB0923" w:rsidTr="00111EF8">
        <w:tc>
          <w:tcPr>
            <w:tcW w:w="3119" w:type="dxa"/>
            <w:shd w:val="clear" w:color="auto" w:fill="auto"/>
            <w:vAlign w:val="center"/>
          </w:tcPr>
          <w:p w:rsidR="00380037" w:rsidRPr="004A1CE9" w:rsidRDefault="00380037" w:rsidP="00380037">
            <w:pPr>
              <w:rPr>
                <w:sz w:val="28"/>
                <w:szCs w:val="28"/>
              </w:rPr>
            </w:pPr>
            <w:r w:rsidRPr="004A1CE9">
              <w:rPr>
                <w:sz w:val="28"/>
                <w:szCs w:val="28"/>
              </w:rPr>
              <w:t>Квалификационные</w:t>
            </w:r>
            <w:r>
              <w:rPr>
                <w:sz w:val="28"/>
                <w:szCs w:val="28"/>
              </w:rPr>
              <w:t>/</w:t>
            </w:r>
            <w:r w:rsidRPr="004A1CE9">
              <w:rPr>
                <w:sz w:val="28"/>
                <w:szCs w:val="28"/>
              </w:rPr>
              <w:t xml:space="preserve"> требования к участникам закупки</w:t>
            </w:r>
            <w:r w:rsidR="008D203E">
              <w:rPr>
                <w:sz w:val="28"/>
                <w:szCs w:val="28"/>
              </w:rPr>
              <w:t>:</w:t>
            </w:r>
          </w:p>
        </w:tc>
        <w:tc>
          <w:tcPr>
            <w:tcW w:w="7088" w:type="dxa"/>
            <w:shd w:val="clear" w:color="auto" w:fill="auto"/>
          </w:tcPr>
          <w:p w:rsidR="004B5DB6" w:rsidRPr="00AB0923" w:rsidRDefault="00380037" w:rsidP="00437C45">
            <w:pPr>
              <w:jc w:val="both"/>
              <w:rPr>
                <w:sz w:val="28"/>
                <w:szCs w:val="28"/>
              </w:rPr>
            </w:pPr>
            <w:r w:rsidRPr="00B41CC4">
              <w:rPr>
                <w:sz w:val="28"/>
                <w:szCs w:val="28"/>
              </w:rPr>
              <w:t>К участию в процедуре закупке допускаются юридические лица, включенные в перечень аккредитованных страховых организаций в                   ОАО «</w:t>
            </w:r>
            <w:proofErr w:type="spellStart"/>
            <w:r>
              <w:rPr>
                <w:sz w:val="28"/>
                <w:szCs w:val="28"/>
              </w:rPr>
              <w:t>Сбер</w:t>
            </w:r>
            <w:proofErr w:type="spellEnd"/>
            <w:r>
              <w:rPr>
                <w:sz w:val="28"/>
                <w:szCs w:val="28"/>
              </w:rPr>
              <w:t xml:space="preserve"> Б</w:t>
            </w:r>
            <w:r w:rsidRPr="00B41CC4">
              <w:rPr>
                <w:sz w:val="28"/>
                <w:szCs w:val="28"/>
              </w:rPr>
              <w:t>анк», размещенны</w:t>
            </w:r>
            <w:r>
              <w:rPr>
                <w:sz w:val="28"/>
                <w:szCs w:val="28"/>
              </w:rPr>
              <w:t>й на официальном сайте ОАО «</w:t>
            </w:r>
            <w:proofErr w:type="spellStart"/>
            <w:r>
              <w:rPr>
                <w:sz w:val="28"/>
                <w:szCs w:val="28"/>
              </w:rPr>
              <w:t>Сбер</w:t>
            </w:r>
            <w:proofErr w:type="spellEnd"/>
            <w:r>
              <w:rPr>
                <w:sz w:val="28"/>
                <w:szCs w:val="28"/>
              </w:rPr>
              <w:t xml:space="preserve"> Б</w:t>
            </w:r>
            <w:r w:rsidRPr="00B41CC4">
              <w:rPr>
                <w:sz w:val="28"/>
                <w:szCs w:val="28"/>
              </w:rPr>
              <w:t>анк»</w:t>
            </w:r>
            <w:r w:rsidR="00CD56AE">
              <w:rPr>
                <w:sz w:val="28"/>
                <w:szCs w:val="28"/>
              </w:rPr>
              <w:t xml:space="preserve"> </w:t>
            </w:r>
            <w:r w:rsidR="00437C45">
              <w:rPr>
                <w:sz w:val="28"/>
                <w:szCs w:val="28"/>
              </w:rPr>
              <w:t>(</w:t>
            </w:r>
            <w:hyperlink r:id="rId8" w:history="1">
              <w:r w:rsidR="00437C45" w:rsidRPr="00437C45">
                <w:rPr>
                  <w:rStyle w:val="a9"/>
                  <w:sz w:val="28"/>
                  <w:szCs w:val="28"/>
                  <w:u w:val="none"/>
                </w:rPr>
                <w:t>https://197.69.4.183/page/accredited-insurance-organizations</w:t>
              </w:r>
            </w:hyperlink>
            <w:r w:rsidR="00437C45" w:rsidRPr="00437C45">
              <w:rPr>
                <w:rStyle w:val="a9"/>
                <w:sz w:val="28"/>
                <w:szCs w:val="28"/>
                <w:u w:val="none"/>
              </w:rPr>
              <w:t>)</w:t>
            </w:r>
          </w:p>
        </w:tc>
      </w:tr>
      <w:tr w:rsidR="00380037" w:rsidRPr="004A1CE9" w:rsidTr="00111EF8">
        <w:tc>
          <w:tcPr>
            <w:tcW w:w="3119" w:type="dxa"/>
            <w:shd w:val="clear" w:color="auto" w:fill="auto"/>
            <w:vAlign w:val="center"/>
          </w:tcPr>
          <w:p w:rsidR="00380037" w:rsidRPr="004A1CE9" w:rsidRDefault="00380037" w:rsidP="00380037">
            <w:pPr>
              <w:rPr>
                <w:sz w:val="28"/>
                <w:szCs w:val="28"/>
              </w:rPr>
            </w:pPr>
            <w:r w:rsidRPr="004A1CE9">
              <w:rPr>
                <w:sz w:val="28"/>
                <w:szCs w:val="28"/>
              </w:rPr>
              <w:t>Обязательные условия к предоставлению коммерческого предложения:</w:t>
            </w:r>
          </w:p>
        </w:tc>
        <w:tc>
          <w:tcPr>
            <w:tcW w:w="7088" w:type="dxa"/>
            <w:shd w:val="clear" w:color="auto" w:fill="auto"/>
          </w:tcPr>
          <w:p w:rsidR="00380037" w:rsidRPr="00771F2C" w:rsidRDefault="00380037" w:rsidP="00380037">
            <w:pPr>
              <w:autoSpaceDE w:val="0"/>
              <w:autoSpaceDN w:val="0"/>
              <w:adjustRightInd w:val="0"/>
              <w:jc w:val="both"/>
              <w:rPr>
                <w:sz w:val="28"/>
                <w:szCs w:val="28"/>
              </w:rPr>
            </w:pPr>
            <w:r w:rsidRPr="00771F2C">
              <w:rPr>
                <w:sz w:val="28"/>
                <w:szCs w:val="28"/>
              </w:rPr>
              <w:t xml:space="preserve">Точное значение страхового тарифа и страхового взноса должно быть указанно </w:t>
            </w:r>
            <w:r w:rsidR="003F0C19">
              <w:rPr>
                <w:sz w:val="28"/>
                <w:szCs w:val="28"/>
              </w:rPr>
              <w:t>в Приложение №1 к Приглашению (С</w:t>
            </w:r>
            <w:r w:rsidRPr="00771F2C">
              <w:rPr>
                <w:sz w:val="28"/>
                <w:szCs w:val="28"/>
              </w:rPr>
              <w:t xml:space="preserve">толбцы </w:t>
            </w:r>
            <w:r w:rsidR="003F0C19">
              <w:rPr>
                <w:sz w:val="28"/>
                <w:szCs w:val="28"/>
              </w:rPr>
              <w:t xml:space="preserve">№ </w:t>
            </w:r>
            <w:r w:rsidR="00F06045">
              <w:rPr>
                <w:sz w:val="28"/>
                <w:szCs w:val="28"/>
              </w:rPr>
              <w:t>9</w:t>
            </w:r>
            <w:r w:rsidR="00A44287">
              <w:rPr>
                <w:sz w:val="28"/>
                <w:szCs w:val="28"/>
              </w:rPr>
              <w:t>,10</w:t>
            </w:r>
            <w:r w:rsidRPr="00771F2C">
              <w:rPr>
                <w:sz w:val="28"/>
                <w:szCs w:val="28"/>
              </w:rPr>
              <w:t>).</w:t>
            </w:r>
          </w:p>
          <w:p w:rsidR="00380037" w:rsidRPr="004A1CE9" w:rsidRDefault="00380037" w:rsidP="00380037">
            <w:pPr>
              <w:autoSpaceDE w:val="0"/>
              <w:autoSpaceDN w:val="0"/>
              <w:adjustRightInd w:val="0"/>
              <w:jc w:val="both"/>
              <w:rPr>
                <w:i/>
                <w:sz w:val="28"/>
                <w:szCs w:val="28"/>
              </w:rPr>
            </w:pPr>
            <w:r w:rsidRPr="00771F2C">
              <w:rPr>
                <w:sz w:val="28"/>
                <w:szCs w:val="28"/>
              </w:rPr>
              <w:t xml:space="preserve">В случае представления страхового взноса в виде интервала, предложение рассматриваться не будет по причине невозможности сопоставления.  </w:t>
            </w:r>
          </w:p>
        </w:tc>
      </w:tr>
      <w:tr w:rsidR="00380037" w:rsidRPr="004A1CE9" w:rsidTr="00111EF8">
        <w:tc>
          <w:tcPr>
            <w:tcW w:w="3119" w:type="dxa"/>
            <w:shd w:val="clear" w:color="auto" w:fill="auto"/>
            <w:vAlign w:val="center"/>
          </w:tcPr>
          <w:p w:rsidR="00380037" w:rsidRPr="004A1CE9" w:rsidRDefault="00380037" w:rsidP="00380037">
            <w:pPr>
              <w:rPr>
                <w:sz w:val="28"/>
                <w:szCs w:val="28"/>
              </w:rPr>
            </w:pPr>
          </w:p>
          <w:p w:rsidR="00380037" w:rsidRPr="004A1CE9" w:rsidRDefault="00380037" w:rsidP="00380037">
            <w:pPr>
              <w:rPr>
                <w:sz w:val="28"/>
                <w:szCs w:val="28"/>
              </w:rPr>
            </w:pPr>
            <w:r w:rsidRPr="004A1CE9">
              <w:rPr>
                <w:sz w:val="28"/>
                <w:szCs w:val="28"/>
              </w:rPr>
              <w:t>Требования Заказчика к оформлению коммерческого предложения</w:t>
            </w:r>
            <w:r w:rsidR="008D203E">
              <w:rPr>
                <w:sz w:val="28"/>
                <w:szCs w:val="28"/>
              </w:rPr>
              <w:t>:</w:t>
            </w:r>
          </w:p>
        </w:tc>
        <w:tc>
          <w:tcPr>
            <w:tcW w:w="7088" w:type="dxa"/>
            <w:shd w:val="clear" w:color="auto" w:fill="auto"/>
          </w:tcPr>
          <w:p w:rsidR="00380037" w:rsidRPr="00C02EC9" w:rsidRDefault="00380037" w:rsidP="00380037">
            <w:pPr>
              <w:autoSpaceDE w:val="0"/>
              <w:autoSpaceDN w:val="0"/>
              <w:adjustRightInd w:val="0"/>
              <w:jc w:val="both"/>
              <w:rPr>
                <w:sz w:val="28"/>
                <w:szCs w:val="28"/>
              </w:rPr>
            </w:pPr>
            <w:r w:rsidRPr="009673A9">
              <w:rPr>
                <w:b/>
                <w:sz w:val="28"/>
                <w:szCs w:val="28"/>
              </w:rPr>
              <w:t>Коммерческое предложение</w:t>
            </w:r>
            <w:r w:rsidRPr="00C02EC9">
              <w:rPr>
                <w:sz w:val="28"/>
                <w:szCs w:val="28"/>
              </w:rPr>
              <w:t xml:space="preserve"> должно быть представлено на фирменном бланке участника и содержать:</w:t>
            </w:r>
          </w:p>
          <w:p w:rsidR="00380037" w:rsidRPr="00C02EC9" w:rsidRDefault="00380037" w:rsidP="00380037">
            <w:pPr>
              <w:pStyle w:val="aa"/>
              <w:numPr>
                <w:ilvl w:val="0"/>
                <w:numId w:val="5"/>
              </w:numPr>
              <w:autoSpaceDE w:val="0"/>
              <w:autoSpaceDN w:val="0"/>
              <w:adjustRightInd w:val="0"/>
              <w:jc w:val="both"/>
              <w:rPr>
                <w:sz w:val="28"/>
                <w:szCs w:val="28"/>
              </w:rPr>
            </w:pPr>
            <w:r w:rsidRPr="00C02EC9">
              <w:rPr>
                <w:sz w:val="28"/>
                <w:szCs w:val="28"/>
              </w:rPr>
              <w:t>полное наименование участника - для юридического лица;</w:t>
            </w:r>
          </w:p>
          <w:p w:rsidR="00380037" w:rsidRPr="00C02EC9" w:rsidRDefault="00380037" w:rsidP="00380037">
            <w:pPr>
              <w:pStyle w:val="aa"/>
              <w:numPr>
                <w:ilvl w:val="0"/>
                <w:numId w:val="5"/>
              </w:numPr>
              <w:autoSpaceDE w:val="0"/>
              <w:autoSpaceDN w:val="0"/>
              <w:adjustRightInd w:val="0"/>
              <w:jc w:val="both"/>
              <w:rPr>
                <w:sz w:val="28"/>
                <w:szCs w:val="28"/>
              </w:rPr>
            </w:pPr>
            <w:r w:rsidRPr="00C02EC9">
              <w:rPr>
                <w:sz w:val="28"/>
                <w:szCs w:val="28"/>
              </w:rPr>
              <w:t>сфера деятельности участника;</w:t>
            </w:r>
          </w:p>
          <w:p w:rsidR="00380037" w:rsidRPr="00C02EC9" w:rsidRDefault="00380037" w:rsidP="00380037">
            <w:pPr>
              <w:pStyle w:val="aa"/>
              <w:numPr>
                <w:ilvl w:val="0"/>
                <w:numId w:val="5"/>
              </w:numPr>
              <w:autoSpaceDE w:val="0"/>
              <w:autoSpaceDN w:val="0"/>
              <w:adjustRightInd w:val="0"/>
              <w:jc w:val="both"/>
              <w:rPr>
                <w:sz w:val="28"/>
                <w:szCs w:val="28"/>
              </w:rPr>
            </w:pPr>
            <w:r w:rsidRPr="00C02EC9">
              <w:rPr>
                <w:sz w:val="28"/>
                <w:szCs w:val="28"/>
              </w:rPr>
              <w:t>УНП и т.п. сведения участника;</w:t>
            </w:r>
          </w:p>
          <w:p w:rsidR="00380037" w:rsidRPr="00C02EC9" w:rsidRDefault="00380037" w:rsidP="00380037">
            <w:pPr>
              <w:pStyle w:val="aa"/>
              <w:numPr>
                <w:ilvl w:val="0"/>
                <w:numId w:val="5"/>
              </w:numPr>
              <w:autoSpaceDE w:val="0"/>
              <w:autoSpaceDN w:val="0"/>
              <w:adjustRightInd w:val="0"/>
              <w:jc w:val="both"/>
              <w:rPr>
                <w:sz w:val="28"/>
                <w:szCs w:val="28"/>
              </w:rPr>
            </w:pPr>
            <w:r w:rsidRPr="00C02EC9">
              <w:rPr>
                <w:sz w:val="28"/>
                <w:szCs w:val="28"/>
              </w:rPr>
              <w:t>юридический адрес участника, его почтовый адрес (в случае если он не совпадает с юридическим адресом);</w:t>
            </w:r>
          </w:p>
          <w:p w:rsidR="00380037" w:rsidRPr="00C02EC9" w:rsidRDefault="00380037" w:rsidP="00380037">
            <w:pPr>
              <w:pStyle w:val="aa"/>
              <w:numPr>
                <w:ilvl w:val="0"/>
                <w:numId w:val="5"/>
              </w:numPr>
              <w:autoSpaceDE w:val="0"/>
              <w:autoSpaceDN w:val="0"/>
              <w:adjustRightInd w:val="0"/>
              <w:jc w:val="both"/>
              <w:rPr>
                <w:sz w:val="28"/>
                <w:szCs w:val="28"/>
              </w:rPr>
            </w:pPr>
            <w:r w:rsidRPr="00C02EC9">
              <w:rPr>
                <w:sz w:val="28"/>
                <w:szCs w:val="28"/>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380037" w:rsidRPr="00C02EC9" w:rsidRDefault="00380037" w:rsidP="00380037">
            <w:pPr>
              <w:pStyle w:val="aa"/>
              <w:numPr>
                <w:ilvl w:val="0"/>
                <w:numId w:val="5"/>
              </w:numPr>
              <w:autoSpaceDE w:val="0"/>
              <w:autoSpaceDN w:val="0"/>
              <w:adjustRightInd w:val="0"/>
              <w:jc w:val="both"/>
              <w:rPr>
                <w:sz w:val="28"/>
                <w:szCs w:val="28"/>
              </w:rPr>
            </w:pPr>
            <w:r w:rsidRPr="00C02EC9">
              <w:rPr>
                <w:sz w:val="28"/>
                <w:szCs w:val="28"/>
              </w:rPr>
              <w:t>фамилию, имя и отчество (если таковое имеется) контактного лица (при наличии);</w:t>
            </w:r>
          </w:p>
          <w:p w:rsidR="00380037" w:rsidRPr="00C02EC9" w:rsidRDefault="00380037" w:rsidP="00380037">
            <w:pPr>
              <w:pStyle w:val="aa"/>
              <w:numPr>
                <w:ilvl w:val="0"/>
                <w:numId w:val="5"/>
              </w:numPr>
              <w:autoSpaceDE w:val="0"/>
              <w:autoSpaceDN w:val="0"/>
              <w:adjustRightInd w:val="0"/>
              <w:jc w:val="both"/>
              <w:rPr>
                <w:sz w:val="28"/>
                <w:szCs w:val="28"/>
              </w:rPr>
            </w:pPr>
            <w:r w:rsidRPr="00C02EC9">
              <w:rPr>
                <w:sz w:val="28"/>
                <w:szCs w:val="28"/>
              </w:rPr>
              <w:t>адрес электронной почты (при наличии);</w:t>
            </w:r>
          </w:p>
          <w:p w:rsidR="00380037" w:rsidRDefault="00380037" w:rsidP="00380037">
            <w:pPr>
              <w:pStyle w:val="aa"/>
              <w:numPr>
                <w:ilvl w:val="0"/>
                <w:numId w:val="5"/>
              </w:numPr>
              <w:autoSpaceDE w:val="0"/>
              <w:autoSpaceDN w:val="0"/>
              <w:adjustRightInd w:val="0"/>
              <w:jc w:val="both"/>
              <w:rPr>
                <w:sz w:val="28"/>
                <w:szCs w:val="28"/>
              </w:rPr>
            </w:pPr>
            <w:r w:rsidRPr="00C02EC9">
              <w:rPr>
                <w:sz w:val="28"/>
                <w:szCs w:val="28"/>
              </w:rPr>
              <w:t>номер телефона участника;</w:t>
            </w:r>
          </w:p>
          <w:p w:rsidR="00380037" w:rsidRPr="00681A41" w:rsidRDefault="00380037" w:rsidP="00380037">
            <w:pPr>
              <w:pStyle w:val="aa"/>
              <w:numPr>
                <w:ilvl w:val="0"/>
                <w:numId w:val="5"/>
              </w:numPr>
              <w:autoSpaceDE w:val="0"/>
              <w:autoSpaceDN w:val="0"/>
              <w:adjustRightInd w:val="0"/>
              <w:jc w:val="both"/>
              <w:rPr>
                <w:sz w:val="28"/>
                <w:szCs w:val="28"/>
              </w:rPr>
            </w:pPr>
            <w:r w:rsidRPr="00681A41">
              <w:rPr>
                <w:sz w:val="28"/>
                <w:szCs w:val="28"/>
              </w:rPr>
              <w:t>общ</w:t>
            </w:r>
            <w:r>
              <w:rPr>
                <w:sz w:val="28"/>
                <w:szCs w:val="28"/>
              </w:rPr>
              <w:t>ую</w:t>
            </w:r>
            <w:r w:rsidRPr="00681A41">
              <w:rPr>
                <w:sz w:val="28"/>
                <w:szCs w:val="28"/>
              </w:rPr>
              <w:t xml:space="preserve"> стоимост</w:t>
            </w:r>
            <w:r>
              <w:rPr>
                <w:sz w:val="28"/>
                <w:szCs w:val="28"/>
              </w:rPr>
              <w:t>ь работ (</w:t>
            </w:r>
            <w:r w:rsidR="00F06045">
              <w:rPr>
                <w:sz w:val="28"/>
                <w:szCs w:val="28"/>
              </w:rPr>
              <w:t>услуг)</w:t>
            </w:r>
            <w:r w:rsidR="00F06045" w:rsidRPr="00681A41">
              <w:rPr>
                <w:sz w:val="28"/>
                <w:szCs w:val="28"/>
              </w:rPr>
              <w:t xml:space="preserve"> в</w:t>
            </w:r>
            <w:r w:rsidRPr="00681A41">
              <w:rPr>
                <w:sz w:val="28"/>
                <w:szCs w:val="28"/>
              </w:rPr>
              <w:t xml:space="preserve"> </w:t>
            </w:r>
            <w:r>
              <w:rPr>
                <w:sz w:val="28"/>
                <w:szCs w:val="28"/>
              </w:rPr>
              <w:t>Долларах США</w:t>
            </w:r>
            <w:r w:rsidRPr="00681A41">
              <w:rPr>
                <w:sz w:val="28"/>
                <w:szCs w:val="28"/>
              </w:rPr>
              <w:t xml:space="preserve"> (указанн</w:t>
            </w:r>
            <w:r>
              <w:rPr>
                <w:sz w:val="28"/>
                <w:szCs w:val="28"/>
              </w:rPr>
              <w:t>ую в Приложение</w:t>
            </w:r>
            <w:r w:rsidRPr="00681A41">
              <w:rPr>
                <w:sz w:val="28"/>
                <w:szCs w:val="28"/>
              </w:rPr>
              <w:t xml:space="preserve"> №1 к Приглашению).</w:t>
            </w:r>
          </w:p>
          <w:p w:rsidR="00380037" w:rsidRPr="009673A9" w:rsidRDefault="00380037" w:rsidP="00380037">
            <w:pPr>
              <w:pStyle w:val="aa"/>
              <w:numPr>
                <w:ilvl w:val="0"/>
                <w:numId w:val="5"/>
              </w:numPr>
              <w:autoSpaceDE w:val="0"/>
              <w:autoSpaceDN w:val="0"/>
              <w:adjustRightInd w:val="0"/>
              <w:jc w:val="both"/>
              <w:rPr>
                <w:sz w:val="28"/>
                <w:szCs w:val="28"/>
              </w:rPr>
            </w:pPr>
            <w:r w:rsidRPr="009673A9">
              <w:rPr>
                <w:sz w:val="28"/>
                <w:szCs w:val="28"/>
              </w:rPr>
              <w:t xml:space="preserve">условия оказания </w:t>
            </w:r>
            <w:r>
              <w:rPr>
                <w:sz w:val="28"/>
                <w:szCs w:val="28"/>
              </w:rPr>
              <w:t>работ (</w:t>
            </w:r>
            <w:r w:rsidRPr="009673A9">
              <w:rPr>
                <w:sz w:val="28"/>
                <w:szCs w:val="28"/>
              </w:rPr>
              <w:t>услуг</w:t>
            </w:r>
            <w:r>
              <w:rPr>
                <w:sz w:val="28"/>
                <w:szCs w:val="28"/>
              </w:rPr>
              <w:t>)</w:t>
            </w:r>
            <w:r w:rsidRPr="009673A9">
              <w:rPr>
                <w:sz w:val="28"/>
                <w:szCs w:val="28"/>
              </w:rPr>
              <w:t xml:space="preserve">; </w:t>
            </w:r>
          </w:p>
          <w:p w:rsidR="00380037" w:rsidRDefault="00380037" w:rsidP="00380037">
            <w:pPr>
              <w:pStyle w:val="aa"/>
              <w:numPr>
                <w:ilvl w:val="0"/>
                <w:numId w:val="5"/>
              </w:numPr>
              <w:autoSpaceDE w:val="0"/>
              <w:autoSpaceDN w:val="0"/>
              <w:adjustRightInd w:val="0"/>
              <w:jc w:val="both"/>
              <w:rPr>
                <w:sz w:val="28"/>
                <w:szCs w:val="28"/>
              </w:rPr>
            </w:pPr>
            <w:r w:rsidRPr="00C02EC9">
              <w:rPr>
                <w:sz w:val="28"/>
                <w:szCs w:val="28"/>
              </w:rPr>
              <w:t xml:space="preserve"> условия оплаты.</w:t>
            </w:r>
          </w:p>
          <w:p w:rsidR="00380037" w:rsidRPr="0067192F" w:rsidRDefault="00380037" w:rsidP="00380037">
            <w:pPr>
              <w:autoSpaceDE w:val="0"/>
              <w:autoSpaceDN w:val="0"/>
              <w:adjustRightInd w:val="0"/>
              <w:ind w:firstLine="459"/>
              <w:jc w:val="both"/>
              <w:rPr>
                <w:sz w:val="28"/>
                <w:szCs w:val="28"/>
              </w:rPr>
            </w:pPr>
            <w:r>
              <w:rPr>
                <w:sz w:val="28"/>
                <w:szCs w:val="28"/>
              </w:rPr>
              <w:t>Коммерческое</w:t>
            </w:r>
            <w:r w:rsidRPr="0067192F">
              <w:rPr>
                <w:sz w:val="28"/>
                <w:szCs w:val="28"/>
              </w:rPr>
              <w:t xml:space="preserve"> предложение, сопутствующая корреспонденция и документация должны быть представлены участником на русском (белорусском) </w:t>
            </w:r>
            <w:r>
              <w:rPr>
                <w:sz w:val="28"/>
                <w:szCs w:val="28"/>
              </w:rPr>
              <w:t>языке.</w:t>
            </w:r>
          </w:p>
          <w:p w:rsidR="00380037" w:rsidRPr="0067192F" w:rsidRDefault="00380037" w:rsidP="00380037">
            <w:pPr>
              <w:autoSpaceDE w:val="0"/>
              <w:autoSpaceDN w:val="0"/>
              <w:adjustRightInd w:val="0"/>
              <w:ind w:firstLine="459"/>
              <w:jc w:val="both"/>
              <w:rPr>
                <w:sz w:val="28"/>
                <w:szCs w:val="28"/>
              </w:rPr>
            </w:pPr>
            <w:r>
              <w:rPr>
                <w:sz w:val="28"/>
                <w:szCs w:val="28"/>
              </w:rPr>
              <w:t>В коммерческом предложении</w:t>
            </w:r>
            <w:r w:rsidRPr="00F17BF6">
              <w:rPr>
                <w:sz w:val="28"/>
                <w:szCs w:val="28"/>
              </w:rPr>
              <w:t xml:space="preserve"> </w:t>
            </w:r>
            <w:r w:rsidRPr="0067192F">
              <w:rPr>
                <w:sz w:val="28"/>
                <w:szCs w:val="28"/>
              </w:rPr>
              <w:t>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w:t>
            </w:r>
            <w:r>
              <w:rPr>
                <w:sz w:val="28"/>
                <w:szCs w:val="28"/>
              </w:rPr>
              <w:t xml:space="preserve">ны лицом, подписывающим коммерческое </w:t>
            </w:r>
            <w:r w:rsidRPr="0067192F">
              <w:rPr>
                <w:sz w:val="28"/>
                <w:szCs w:val="28"/>
              </w:rPr>
              <w:t>предложение;</w:t>
            </w:r>
          </w:p>
          <w:p w:rsidR="00380037" w:rsidRDefault="00380037" w:rsidP="00380037">
            <w:pPr>
              <w:autoSpaceDE w:val="0"/>
              <w:autoSpaceDN w:val="0"/>
              <w:adjustRightInd w:val="0"/>
              <w:jc w:val="both"/>
              <w:rPr>
                <w:sz w:val="28"/>
                <w:szCs w:val="28"/>
              </w:rPr>
            </w:pPr>
            <w:r>
              <w:rPr>
                <w:sz w:val="28"/>
                <w:szCs w:val="28"/>
              </w:rPr>
              <w:t>Коммерческое предложение долж</w:t>
            </w:r>
            <w:r w:rsidRPr="0067192F">
              <w:rPr>
                <w:sz w:val="28"/>
                <w:szCs w:val="28"/>
              </w:rPr>
              <w:t>н</w:t>
            </w:r>
            <w:r>
              <w:rPr>
                <w:sz w:val="28"/>
                <w:szCs w:val="28"/>
              </w:rPr>
              <w:t>о:</w:t>
            </w:r>
          </w:p>
          <w:p w:rsidR="00380037" w:rsidRDefault="00380037" w:rsidP="00380037">
            <w:pPr>
              <w:pStyle w:val="aa"/>
              <w:numPr>
                <w:ilvl w:val="0"/>
                <w:numId w:val="3"/>
              </w:numPr>
              <w:autoSpaceDE w:val="0"/>
              <w:autoSpaceDN w:val="0"/>
              <w:adjustRightInd w:val="0"/>
              <w:jc w:val="both"/>
              <w:rPr>
                <w:sz w:val="28"/>
                <w:szCs w:val="28"/>
              </w:rPr>
            </w:pPr>
            <w:r w:rsidRPr="00F17BF6">
              <w:rPr>
                <w:sz w:val="28"/>
                <w:szCs w:val="28"/>
              </w:rPr>
              <w:t>иметь нумерацию</w:t>
            </w:r>
            <w:r>
              <w:rPr>
                <w:sz w:val="28"/>
                <w:szCs w:val="28"/>
              </w:rPr>
              <w:t xml:space="preserve"> страниц</w:t>
            </w:r>
            <w:r w:rsidRPr="00F17BF6">
              <w:rPr>
                <w:sz w:val="28"/>
                <w:szCs w:val="28"/>
              </w:rPr>
              <w:t>;</w:t>
            </w:r>
          </w:p>
          <w:p w:rsidR="00380037" w:rsidRDefault="00380037" w:rsidP="00380037">
            <w:pPr>
              <w:pStyle w:val="aa"/>
              <w:numPr>
                <w:ilvl w:val="0"/>
                <w:numId w:val="3"/>
              </w:numPr>
              <w:autoSpaceDE w:val="0"/>
              <w:autoSpaceDN w:val="0"/>
              <w:adjustRightInd w:val="0"/>
              <w:jc w:val="both"/>
              <w:rPr>
                <w:sz w:val="28"/>
                <w:szCs w:val="28"/>
              </w:rPr>
            </w:pPr>
            <w:r w:rsidRPr="00F17BF6">
              <w:rPr>
                <w:sz w:val="28"/>
                <w:szCs w:val="28"/>
              </w:rPr>
              <w:t xml:space="preserve">быть подписано </w:t>
            </w:r>
            <w:r>
              <w:rPr>
                <w:sz w:val="28"/>
                <w:szCs w:val="28"/>
              </w:rPr>
              <w:t>руководителем (</w:t>
            </w:r>
            <w:r w:rsidRPr="00F17BF6">
              <w:rPr>
                <w:sz w:val="28"/>
                <w:szCs w:val="28"/>
              </w:rPr>
              <w:t>уполномоченным должностным лицом</w:t>
            </w:r>
            <w:r>
              <w:rPr>
                <w:sz w:val="28"/>
                <w:szCs w:val="28"/>
              </w:rPr>
              <w:t>)</w:t>
            </w:r>
            <w:r w:rsidRPr="00F17BF6">
              <w:rPr>
                <w:sz w:val="28"/>
                <w:szCs w:val="28"/>
              </w:rPr>
              <w:t xml:space="preserve">; </w:t>
            </w:r>
          </w:p>
          <w:p w:rsidR="00380037" w:rsidRPr="00F17BF6" w:rsidRDefault="00380037" w:rsidP="00380037">
            <w:pPr>
              <w:pStyle w:val="aa"/>
              <w:numPr>
                <w:ilvl w:val="0"/>
                <w:numId w:val="3"/>
              </w:numPr>
              <w:autoSpaceDE w:val="0"/>
              <w:autoSpaceDN w:val="0"/>
              <w:adjustRightInd w:val="0"/>
              <w:jc w:val="both"/>
              <w:rPr>
                <w:sz w:val="28"/>
                <w:szCs w:val="28"/>
              </w:rPr>
            </w:pPr>
            <w:r w:rsidRPr="00F17BF6">
              <w:rPr>
                <w:sz w:val="28"/>
                <w:szCs w:val="28"/>
              </w:rPr>
              <w:t>заверено</w:t>
            </w:r>
            <w:r>
              <w:rPr>
                <w:sz w:val="28"/>
                <w:szCs w:val="28"/>
              </w:rPr>
              <w:t xml:space="preserve"> печатью (при наличии).</w:t>
            </w:r>
          </w:p>
          <w:p w:rsidR="00380037" w:rsidRPr="004A385B" w:rsidRDefault="00380037" w:rsidP="000154A0">
            <w:pPr>
              <w:autoSpaceDE w:val="0"/>
              <w:autoSpaceDN w:val="0"/>
              <w:adjustRightInd w:val="0"/>
              <w:jc w:val="both"/>
              <w:rPr>
                <w:b/>
                <w:sz w:val="28"/>
                <w:szCs w:val="28"/>
              </w:rPr>
            </w:pPr>
            <w:r w:rsidRPr="004A385B">
              <w:rPr>
                <w:b/>
                <w:sz w:val="28"/>
                <w:szCs w:val="28"/>
              </w:rPr>
              <w:t xml:space="preserve">Коммерческое предложение дополнительно должно включать: </w:t>
            </w:r>
          </w:p>
          <w:p w:rsidR="00380037" w:rsidRPr="004A385B" w:rsidRDefault="00380037" w:rsidP="00380037">
            <w:pPr>
              <w:pStyle w:val="aa"/>
              <w:numPr>
                <w:ilvl w:val="0"/>
                <w:numId w:val="4"/>
              </w:numPr>
              <w:autoSpaceDE w:val="0"/>
              <w:autoSpaceDN w:val="0"/>
              <w:adjustRightInd w:val="0"/>
              <w:jc w:val="both"/>
              <w:rPr>
                <w:sz w:val="28"/>
                <w:szCs w:val="28"/>
              </w:rPr>
            </w:pPr>
            <w:r w:rsidRPr="006F2C96">
              <w:rPr>
                <w:sz w:val="28"/>
                <w:szCs w:val="28"/>
              </w:rPr>
              <w:t xml:space="preserve">Приложение №1 к Приглашению </w:t>
            </w:r>
            <w:r>
              <w:rPr>
                <w:sz w:val="28"/>
                <w:szCs w:val="28"/>
              </w:rPr>
              <w:t xml:space="preserve">с </w:t>
            </w:r>
            <w:r w:rsidR="008C084B">
              <w:rPr>
                <w:sz w:val="28"/>
                <w:szCs w:val="28"/>
              </w:rPr>
              <w:t>заполненными</w:t>
            </w:r>
            <w:r w:rsidR="008C084B" w:rsidRPr="006F2C96">
              <w:rPr>
                <w:sz w:val="28"/>
                <w:szCs w:val="28"/>
              </w:rPr>
              <w:t xml:space="preserve"> </w:t>
            </w:r>
            <w:r w:rsidR="000154A0">
              <w:rPr>
                <w:sz w:val="28"/>
                <w:szCs w:val="28"/>
              </w:rPr>
              <w:t>С</w:t>
            </w:r>
            <w:r>
              <w:rPr>
                <w:sz w:val="28"/>
                <w:szCs w:val="28"/>
              </w:rPr>
              <w:t>толбцами</w:t>
            </w:r>
            <w:r w:rsidR="008C084B">
              <w:rPr>
                <w:sz w:val="28"/>
                <w:szCs w:val="28"/>
              </w:rPr>
              <w:t xml:space="preserve"> </w:t>
            </w:r>
            <w:r>
              <w:rPr>
                <w:sz w:val="28"/>
                <w:szCs w:val="28"/>
              </w:rPr>
              <w:t>№</w:t>
            </w:r>
            <w:r w:rsidR="00A44287">
              <w:rPr>
                <w:sz w:val="28"/>
                <w:szCs w:val="28"/>
              </w:rPr>
              <w:t>9</w:t>
            </w:r>
            <w:r w:rsidR="000154A0">
              <w:rPr>
                <w:sz w:val="28"/>
                <w:szCs w:val="28"/>
              </w:rPr>
              <w:t>,</w:t>
            </w:r>
            <w:r w:rsidR="00A44287">
              <w:rPr>
                <w:sz w:val="28"/>
                <w:szCs w:val="28"/>
              </w:rPr>
              <w:t>10</w:t>
            </w:r>
            <w:r w:rsidRPr="006F2C96">
              <w:rPr>
                <w:sz w:val="28"/>
                <w:szCs w:val="28"/>
              </w:rPr>
              <w:t>.</w:t>
            </w:r>
          </w:p>
          <w:p w:rsidR="00380037" w:rsidRPr="004A385B" w:rsidRDefault="00380037" w:rsidP="00380037">
            <w:pPr>
              <w:autoSpaceDE w:val="0"/>
              <w:autoSpaceDN w:val="0"/>
              <w:adjustRightInd w:val="0"/>
              <w:jc w:val="both"/>
              <w:rPr>
                <w:sz w:val="28"/>
                <w:szCs w:val="28"/>
              </w:rPr>
            </w:pPr>
            <w:r w:rsidRPr="004A385B">
              <w:rPr>
                <w:b/>
                <w:sz w:val="28"/>
                <w:szCs w:val="28"/>
              </w:rPr>
              <w:t>Приложения к коммерческому предложению</w:t>
            </w:r>
            <w:r w:rsidRPr="004A385B">
              <w:rPr>
                <w:sz w:val="28"/>
                <w:szCs w:val="28"/>
              </w:rPr>
              <w:t>:</w:t>
            </w:r>
          </w:p>
          <w:p w:rsidR="00380037" w:rsidRPr="00C02EC9" w:rsidRDefault="00380037" w:rsidP="00380037">
            <w:pPr>
              <w:pStyle w:val="aa"/>
              <w:numPr>
                <w:ilvl w:val="0"/>
                <w:numId w:val="4"/>
              </w:numPr>
              <w:autoSpaceDE w:val="0"/>
              <w:autoSpaceDN w:val="0"/>
              <w:adjustRightInd w:val="0"/>
              <w:jc w:val="both"/>
              <w:rPr>
                <w:sz w:val="28"/>
                <w:szCs w:val="28"/>
              </w:rPr>
            </w:pPr>
            <w:r w:rsidRPr="00C02EC9">
              <w:rPr>
                <w:sz w:val="28"/>
                <w:szCs w:val="28"/>
              </w:rPr>
              <w:t>учредительные документы;</w:t>
            </w:r>
          </w:p>
          <w:p w:rsidR="00380037" w:rsidRPr="00C02EC9" w:rsidRDefault="00380037" w:rsidP="00380037">
            <w:pPr>
              <w:pStyle w:val="aa"/>
              <w:numPr>
                <w:ilvl w:val="0"/>
                <w:numId w:val="4"/>
              </w:numPr>
              <w:autoSpaceDE w:val="0"/>
              <w:autoSpaceDN w:val="0"/>
              <w:adjustRightInd w:val="0"/>
              <w:jc w:val="both"/>
              <w:rPr>
                <w:sz w:val="28"/>
                <w:szCs w:val="28"/>
              </w:rPr>
            </w:pPr>
            <w:r w:rsidRPr="00C02EC9">
              <w:rPr>
                <w:sz w:val="28"/>
                <w:szCs w:val="28"/>
              </w:rPr>
              <w:t>свидетельство о государственной регистрации;</w:t>
            </w:r>
          </w:p>
          <w:p w:rsidR="00D87F73" w:rsidRPr="00D87F73" w:rsidRDefault="00D87F73" w:rsidP="00D87F73">
            <w:pPr>
              <w:pStyle w:val="aa"/>
              <w:numPr>
                <w:ilvl w:val="0"/>
                <w:numId w:val="4"/>
              </w:numPr>
              <w:autoSpaceDE w:val="0"/>
              <w:autoSpaceDN w:val="0"/>
              <w:adjustRightInd w:val="0"/>
              <w:jc w:val="both"/>
              <w:rPr>
                <w:b/>
                <w:sz w:val="26"/>
                <w:szCs w:val="26"/>
              </w:rPr>
            </w:pPr>
            <w:bookmarkStart w:id="0" w:name="_GoBack"/>
            <w:r w:rsidRPr="00D87F73">
              <w:rPr>
                <w:b/>
                <w:sz w:val="28"/>
                <w:szCs w:val="28"/>
              </w:rPr>
              <w:t>согласие руководителя на предоставление сведений ОАО «</w:t>
            </w:r>
            <w:proofErr w:type="spellStart"/>
            <w:r w:rsidRPr="00D87F73">
              <w:rPr>
                <w:b/>
                <w:sz w:val="28"/>
                <w:szCs w:val="28"/>
              </w:rPr>
              <w:t>Сбер</w:t>
            </w:r>
            <w:proofErr w:type="spellEnd"/>
            <w:r w:rsidRPr="00D87F73">
              <w:rPr>
                <w:b/>
                <w:sz w:val="28"/>
                <w:szCs w:val="28"/>
              </w:rPr>
              <w:t xml:space="preserve"> Банк» из информационных ресурсов, находящихся в   ведении Министерства внутренних дел Республики Беларусь и Фонда социальной защиты населения </w:t>
            </w:r>
            <w:r w:rsidRPr="00D87F73">
              <w:rPr>
                <w:b/>
                <w:sz w:val="26"/>
                <w:szCs w:val="26"/>
              </w:rPr>
              <w:t>(Приложение №</w:t>
            </w:r>
            <w:r w:rsidRPr="00D87F73">
              <w:rPr>
                <w:b/>
                <w:sz w:val="26"/>
                <w:szCs w:val="26"/>
              </w:rPr>
              <w:t xml:space="preserve"> 2</w:t>
            </w:r>
            <w:r w:rsidRPr="00D87F73">
              <w:rPr>
                <w:b/>
                <w:sz w:val="26"/>
                <w:szCs w:val="26"/>
              </w:rPr>
              <w:t xml:space="preserve"> к Приглашению);</w:t>
            </w:r>
          </w:p>
          <w:bookmarkEnd w:id="0"/>
          <w:p w:rsidR="00380037" w:rsidRPr="008C084B" w:rsidRDefault="00380037" w:rsidP="008C084B">
            <w:pPr>
              <w:tabs>
                <w:tab w:val="left" w:pos="851"/>
              </w:tabs>
              <w:ind w:left="360"/>
              <w:jc w:val="both"/>
              <w:rPr>
                <w:b/>
                <w:sz w:val="28"/>
                <w:szCs w:val="28"/>
              </w:rPr>
            </w:pPr>
            <w:r>
              <w:rPr>
                <w:sz w:val="28"/>
                <w:szCs w:val="28"/>
              </w:rPr>
              <w:t>5.</w:t>
            </w:r>
            <w:r>
              <w:t xml:space="preserve"> </w:t>
            </w:r>
            <w:r w:rsidRPr="006F2C96">
              <w:rPr>
                <w:b/>
                <w:sz w:val="28"/>
                <w:szCs w:val="28"/>
              </w:rPr>
              <w:t>копию лицензии на право осуществления страховой деятельности.</w:t>
            </w:r>
          </w:p>
        </w:tc>
      </w:tr>
      <w:tr w:rsidR="00380037" w:rsidRPr="004A1CE9" w:rsidTr="00111EF8">
        <w:tc>
          <w:tcPr>
            <w:tcW w:w="3119" w:type="dxa"/>
            <w:shd w:val="clear" w:color="auto" w:fill="auto"/>
            <w:vAlign w:val="center"/>
          </w:tcPr>
          <w:p w:rsidR="00380037" w:rsidRPr="004A1CE9" w:rsidRDefault="00380037" w:rsidP="00380037">
            <w:pPr>
              <w:rPr>
                <w:sz w:val="28"/>
                <w:szCs w:val="28"/>
              </w:rPr>
            </w:pPr>
            <w:r w:rsidRPr="004A1CE9">
              <w:rPr>
                <w:sz w:val="28"/>
                <w:szCs w:val="28"/>
              </w:rPr>
              <w:t>Требовани</w:t>
            </w:r>
            <w:r w:rsidR="008C084B">
              <w:rPr>
                <w:sz w:val="28"/>
                <w:szCs w:val="28"/>
              </w:rPr>
              <w:t>я по условиям оплаты:</w:t>
            </w:r>
          </w:p>
        </w:tc>
        <w:tc>
          <w:tcPr>
            <w:tcW w:w="7088" w:type="dxa"/>
            <w:shd w:val="clear" w:color="auto" w:fill="auto"/>
          </w:tcPr>
          <w:p w:rsidR="00380037" w:rsidRPr="004A385B" w:rsidRDefault="00380037" w:rsidP="004A385B">
            <w:pPr>
              <w:jc w:val="both"/>
              <w:rPr>
                <w:sz w:val="28"/>
                <w:szCs w:val="28"/>
              </w:rPr>
            </w:pPr>
            <w:r w:rsidRPr="00B41CC4">
              <w:rPr>
                <w:color w:val="000000"/>
                <w:sz w:val="28"/>
                <w:szCs w:val="28"/>
              </w:rPr>
              <w:t xml:space="preserve">Оплата производится в белорусских рублях </w:t>
            </w:r>
            <w:r>
              <w:rPr>
                <w:sz w:val="28"/>
                <w:szCs w:val="28"/>
              </w:rPr>
              <w:t>единовременно (по курсу НБ РБ на день оплаты).</w:t>
            </w:r>
          </w:p>
        </w:tc>
      </w:tr>
      <w:tr w:rsidR="00380037" w:rsidRPr="004A1CE9" w:rsidTr="00111EF8">
        <w:tc>
          <w:tcPr>
            <w:tcW w:w="3119" w:type="dxa"/>
            <w:shd w:val="clear" w:color="auto" w:fill="auto"/>
          </w:tcPr>
          <w:p w:rsidR="00380037" w:rsidRPr="004A1CE9" w:rsidRDefault="00380037" w:rsidP="00380037">
            <w:pPr>
              <w:jc w:val="both"/>
              <w:rPr>
                <w:sz w:val="28"/>
                <w:szCs w:val="28"/>
              </w:rPr>
            </w:pPr>
            <w:r w:rsidRPr="004A1CE9">
              <w:rPr>
                <w:sz w:val="28"/>
                <w:szCs w:val="28"/>
              </w:rPr>
              <w:t xml:space="preserve">Наименование валюты предоставления коммерческих предложений:  </w:t>
            </w:r>
          </w:p>
        </w:tc>
        <w:tc>
          <w:tcPr>
            <w:tcW w:w="7088" w:type="dxa"/>
            <w:shd w:val="clear" w:color="auto" w:fill="auto"/>
          </w:tcPr>
          <w:p w:rsidR="00380037" w:rsidRPr="000154A0" w:rsidRDefault="00380037" w:rsidP="00380037">
            <w:pPr>
              <w:jc w:val="both"/>
              <w:rPr>
                <w:sz w:val="28"/>
                <w:szCs w:val="28"/>
              </w:rPr>
            </w:pPr>
            <w:r>
              <w:rPr>
                <w:sz w:val="28"/>
              </w:rPr>
              <w:t>Д</w:t>
            </w:r>
            <w:r w:rsidRPr="000916C5">
              <w:rPr>
                <w:sz w:val="28"/>
              </w:rPr>
              <w:t>оллар США</w:t>
            </w:r>
            <w:r>
              <w:rPr>
                <w:sz w:val="28"/>
              </w:rPr>
              <w:t xml:space="preserve"> (</w:t>
            </w:r>
            <w:r>
              <w:rPr>
                <w:sz w:val="28"/>
                <w:lang w:val="en-US"/>
              </w:rPr>
              <w:t>USD)</w:t>
            </w:r>
            <w:r w:rsidR="000154A0">
              <w:rPr>
                <w:sz w:val="28"/>
              </w:rPr>
              <w:t>.</w:t>
            </w:r>
          </w:p>
        </w:tc>
      </w:tr>
      <w:tr w:rsidR="00380037" w:rsidRPr="004A1CE9" w:rsidTr="00111EF8">
        <w:tc>
          <w:tcPr>
            <w:tcW w:w="3119" w:type="dxa"/>
            <w:shd w:val="clear" w:color="auto" w:fill="auto"/>
            <w:vAlign w:val="center"/>
          </w:tcPr>
          <w:p w:rsidR="00380037" w:rsidRPr="004A1CE9" w:rsidRDefault="00380037" w:rsidP="00380037">
            <w:pPr>
              <w:rPr>
                <w:sz w:val="28"/>
                <w:szCs w:val="28"/>
              </w:rPr>
            </w:pPr>
            <w:r w:rsidRPr="004A1CE9">
              <w:rPr>
                <w:sz w:val="28"/>
                <w:szCs w:val="28"/>
              </w:rPr>
              <w:t>Способ предоставления коммерческих предложений</w:t>
            </w:r>
            <w:r w:rsidR="008C084B">
              <w:rPr>
                <w:sz w:val="28"/>
                <w:szCs w:val="28"/>
              </w:rPr>
              <w:t>:</w:t>
            </w:r>
          </w:p>
        </w:tc>
        <w:tc>
          <w:tcPr>
            <w:tcW w:w="7088" w:type="dxa"/>
            <w:shd w:val="clear" w:color="auto" w:fill="auto"/>
          </w:tcPr>
          <w:p w:rsidR="00380037" w:rsidRPr="004A1CE9" w:rsidRDefault="00763683" w:rsidP="000154A0">
            <w:pPr>
              <w:jc w:val="both"/>
              <w:rPr>
                <w:sz w:val="28"/>
              </w:rPr>
            </w:pPr>
            <w:r>
              <w:rPr>
                <w:sz w:val="28"/>
                <w:szCs w:val="28"/>
              </w:rPr>
              <w:t xml:space="preserve">Электронная торговая площадка </w:t>
            </w:r>
            <w:proofErr w:type="spellStart"/>
            <w:r>
              <w:rPr>
                <w:sz w:val="28"/>
                <w:szCs w:val="28"/>
              </w:rPr>
              <w:t>Бидмарт</w:t>
            </w:r>
            <w:proofErr w:type="spellEnd"/>
            <w:r>
              <w:rPr>
                <w:sz w:val="28"/>
                <w:szCs w:val="28"/>
              </w:rPr>
              <w:t xml:space="preserve"> (</w:t>
            </w:r>
            <w:r>
              <w:rPr>
                <w:sz w:val="28"/>
                <w:szCs w:val="28"/>
                <w:lang w:val="en-US"/>
              </w:rPr>
              <w:t>https</w:t>
            </w:r>
            <w:r>
              <w:rPr>
                <w:sz w:val="28"/>
                <w:szCs w:val="28"/>
              </w:rPr>
              <w:t>:</w:t>
            </w:r>
            <w:r>
              <w:rPr>
                <w:sz w:val="28"/>
                <w:szCs w:val="28"/>
                <w:lang w:val="en-US"/>
              </w:rPr>
              <w:t>www</w:t>
            </w:r>
            <w:r>
              <w:rPr>
                <w:sz w:val="28"/>
                <w:szCs w:val="28"/>
              </w:rPr>
              <w:t>.</w:t>
            </w:r>
            <w:proofErr w:type="spellStart"/>
            <w:r>
              <w:rPr>
                <w:sz w:val="28"/>
                <w:szCs w:val="28"/>
                <w:lang w:val="en-US"/>
              </w:rPr>
              <w:t>bidmart</w:t>
            </w:r>
            <w:proofErr w:type="spellEnd"/>
            <w:r>
              <w:rPr>
                <w:sz w:val="28"/>
                <w:szCs w:val="28"/>
              </w:rPr>
              <w:t>.</w:t>
            </w:r>
            <w:r>
              <w:rPr>
                <w:sz w:val="28"/>
                <w:szCs w:val="28"/>
                <w:lang w:val="en-US"/>
              </w:rPr>
              <w:t>by</w:t>
            </w:r>
            <w:r w:rsidRPr="00A725DA">
              <w:rPr>
                <w:sz w:val="28"/>
                <w:szCs w:val="28"/>
              </w:rPr>
              <w:t>)</w:t>
            </w:r>
          </w:p>
        </w:tc>
      </w:tr>
      <w:tr w:rsidR="00380037" w:rsidRPr="004A1CE9" w:rsidTr="00111EF8">
        <w:tc>
          <w:tcPr>
            <w:tcW w:w="3119" w:type="dxa"/>
            <w:shd w:val="clear" w:color="auto" w:fill="auto"/>
            <w:vAlign w:val="center"/>
          </w:tcPr>
          <w:p w:rsidR="00380037" w:rsidRPr="004A1CE9" w:rsidRDefault="00380037" w:rsidP="00380037">
            <w:pPr>
              <w:rPr>
                <w:sz w:val="28"/>
                <w:szCs w:val="28"/>
              </w:rPr>
            </w:pPr>
            <w:r w:rsidRPr="004A1CE9">
              <w:rPr>
                <w:sz w:val="28"/>
                <w:szCs w:val="28"/>
              </w:rPr>
              <w:t>Валюта заключения договора</w:t>
            </w:r>
            <w:r w:rsidR="008C084B">
              <w:rPr>
                <w:sz w:val="28"/>
                <w:szCs w:val="28"/>
              </w:rPr>
              <w:t>:</w:t>
            </w:r>
          </w:p>
        </w:tc>
        <w:tc>
          <w:tcPr>
            <w:tcW w:w="7088" w:type="dxa"/>
            <w:shd w:val="clear" w:color="auto" w:fill="auto"/>
          </w:tcPr>
          <w:p w:rsidR="00380037" w:rsidRPr="008F13D4" w:rsidRDefault="00380037" w:rsidP="00380037">
            <w:pPr>
              <w:jc w:val="both"/>
              <w:rPr>
                <w:sz w:val="28"/>
              </w:rPr>
            </w:pPr>
            <w:r>
              <w:rPr>
                <w:sz w:val="28"/>
              </w:rPr>
              <w:t>Д</w:t>
            </w:r>
            <w:r w:rsidRPr="000916C5">
              <w:rPr>
                <w:sz w:val="28"/>
              </w:rPr>
              <w:t>оллар США</w:t>
            </w:r>
            <w:r>
              <w:rPr>
                <w:sz w:val="28"/>
              </w:rPr>
              <w:t xml:space="preserve"> (</w:t>
            </w:r>
            <w:r>
              <w:rPr>
                <w:sz w:val="28"/>
                <w:lang w:val="en-US"/>
              </w:rPr>
              <w:t>USD)</w:t>
            </w:r>
            <w:r w:rsidR="008F13D4">
              <w:rPr>
                <w:sz w:val="28"/>
              </w:rPr>
              <w:t>.</w:t>
            </w:r>
          </w:p>
        </w:tc>
      </w:tr>
      <w:tr w:rsidR="00380037" w:rsidRPr="004A1CE9" w:rsidTr="00111EF8">
        <w:tc>
          <w:tcPr>
            <w:tcW w:w="3119" w:type="dxa"/>
            <w:shd w:val="clear" w:color="auto" w:fill="auto"/>
            <w:vAlign w:val="center"/>
          </w:tcPr>
          <w:p w:rsidR="00380037" w:rsidRPr="004A1CE9" w:rsidRDefault="00380037" w:rsidP="00380037">
            <w:pPr>
              <w:rPr>
                <w:sz w:val="28"/>
                <w:szCs w:val="28"/>
              </w:rPr>
            </w:pPr>
            <w:r w:rsidRPr="004A1CE9">
              <w:rPr>
                <w:sz w:val="28"/>
                <w:szCs w:val="28"/>
              </w:rPr>
              <w:t>Контактные лицо по проведению процедуры закупки</w:t>
            </w:r>
            <w:r w:rsidR="008C084B">
              <w:rPr>
                <w:sz w:val="28"/>
                <w:szCs w:val="28"/>
              </w:rPr>
              <w:t>:</w:t>
            </w:r>
          </w:p>
        </w:tc>
        <w:tc>
          <w:tcPr>
            <w:tcW w:w="7088" w:type="dxa"/>
            <w:shd w:val="clear" w:color="auto" w:fill="auto"/>
          </w:tcPr>
          <w:p w:rsidR="00380037" w:rsidRPr="00A36C47" w:rsidRDefault="00F06045" w:rsidP="00380037">
            <w:pPr>
              <w:pStyle w:val="a3"/>
              <w:widowControl w:val="0"/>
              <w:jc w:val="both"/>
              <w:rPr>
                <w:rFonts w:ascii="Times New Roman" w:eastAsia="Times New Roman" w:hAnsi="Times New Roman"/>
                <w:sz w:val="28"/>
                <w:szCs w:val="28"/>
                <w:lang w:eastAsia="ru-RU"/>
              </w:rPr>
            </w:pPr>
            <w:r w:rsidRPr="00A36C47">
              <w:rPr>
                <w:rFonts w:ascii="Times New Roman" w:eastAsia="Times New Roman" w:hAnsi="Times New Roman"/>
                <w:sz w:val="28"/>
                <w:szCs w:val="28"/>
                <w:lang w:eastAsia="ru-RU"/>
              </w:rPr>
              <w:t xml:space="preserve">Аксёнова Светлана </w:t>
            </w:r>
            <w:r w:rsidR="00A36C47" w:rsidRPr="00A36C47">
              <w:rPr>
                <w:rFonts w:ascii="Times New Roman" w:eastAsia="Times New Roman" w:hAnsi="Times New Roman"/>
                <w:sz w:val="28"/>
                <w:szCs w:val="28"/>
                <w:lang w:eastAsia="ru-RU"/>
              </w:rPr>
              <w:t>Михайловна</w:t>
            </w:r>
          </w:p>
          <w:p w:rsidR="00380037" w:rsidRPr="00A36C47" w:rsidRDefault="00A36C47" w:rsidP="00380037">
            <w:pPr>
              <w:pStyle w:val="a3"/>
              <w:widowControl w:val="0"/>
              <w:jc w:val="both"/>
              <w:rPr>
                <w:rFonts w:ascii="Times New Roman" w:eastAsia="Times New Roman" w:hAnsi="Times New Roman"/>
                <w:sz w:val="28"/>
                <w:szCs w:val="28"/>
                <w:lang w:eastAsia="ru-RU"/>
              </w:rPr>
            </w:pPr>
            <w:r w:rsidRPr="00A36C47">
              <w:rPr>
                <w:rFonts w:ascii="Times New Roman" w:eastAsia="Times New Roman" w:hAnsi="Times New Roman"/>
                <w:sz w:val="28"/>
                <w:szCs w:val="28"/>
                <w:lang w:eastAsia="ru-RU"/>
              </w:rPr>
              <w:t>тел. +375 17 359 97 22</w:t>
            </w:r>
          </w:p>
        </w:tc>
      </w:tr>
      <w:tr w:rsidR="00380037" w:rsidRPr="004A1CE9" w:rsidTr="00111EF8">
        <w:tc>
          <w:tcPr>
            <w:tcW w:w="3119" w:type="dxa"/>
            <w:shd w:val="clear" w:color="auto" w:fill="auto"/>
            <w:vAlign w:val="center"/>
          </w:tcPr>
          <w:p w:rsidR="00380037" w:rsidRPr="004A1CE9" w:rsidRDefault="00380037" w:rsidP="00380037">
            <w:pPr>
              <w:rPr>
                <w:sz w:val="28"/>
                <w:szCs w:val="28"/>
              </w:rPr>
            </w:pPr>
            <w:r w:rsidRPr="004A1CE9">
              <w:rPr>
                <w:sz w:val="28"/>
                <w:szCs w:val="28"/>
              </w:rPr>
              <w:t>Контактное лицо по предмету закупки</w:t>
            </w:r>
            <w:r w:rsidR="008C084B">
              <w:rPr>
                <w:sz w:val="28"/>
                <w:szCs w:val="28"/>
              </w:rPr>
              <w:t>:</w:t>
            </w:r>
          </w:p>
        </w:tc>
        <w:tc>
          <w:tcPr>
            <w:tcW w:w="7088" w:type="dxa"/>
            <w:shd w:val="clear" w:color="auto" w:fill="auto"/>
          </w:tcPr>
          <w:p w:rsidR="00A36C47" w:rsidRPr="00A36C47" w:rsidRDefault="00A36C47" w:rsidP="00380037">
            <w:pPr>
              <w:pStyle w:val="a3"/>
              <w:widowControl w:val="0"/>
              <w:jc w:val="both"/>
              <w:rPr>
                <w:rFonts w:ascii="Times New Roman" w:eastAsia="Times New Roman" w:hAnsi="Times New Roman"/>
                <w:sz w:val="28"/>
                <w:szCs w:val="28"/>
                <w:lang w:eastAsia="ru-RU"/>
              </w:rPr>
            </w:pPr>
            <w:r w:rsidRPr="00A36C47">
              <w:rPr>
                <w:rFonts w:ascii="Times New Roman" w:eastAsia="Times New Roman" w:hAnsi="Times New Roman"/>
                <w:sz w:val="28"/>
                <w:szCs w:val="28"/>
                <w:lang w:eastAsia="ru-RU"/>
              </w:rPr>
              <w:t>Лоренц Андрей Анатольевич</w:t>
            </w:r>
          </w:p>
          <w:p w:rsidR="008F13D4" w:rsidRPr="00A36C47" w:rsidRDefault="00380037" w:rsidP="00380037">
            <w:pPr>
              <w:pStyle w:val="a3"/>
              <w:widowControl w:val="0"/>
              <w:jc w:val="both"/>
              <w:rPr>
                <w:rFonts w:ascii="Times New Roman" w:eastAsia="Times New Roman" w:hAnsi="Times New Roman"/>
                <w:sz w:val="28"/>
                <w:szCs w:val="28"/>
                <w:lang w:eastAsia="ru-RU"/>
              </w:rPr>
            </w:pPr>
            <w:r w:rsidRPr="00A36C47">
              <w:rPr>
                <w:rFonts w:ascii="Times New Roman" w:eastAsia="Times New Roman" w:hAnsi="Times New Roman"/>
                <w:sz w:val="28"/>
                <w:szCs w:val="28"/>
                <w:lang w:eastAsia="ru-RU"/>
              </w:rPr>
              <w:t xml:space="preserve">тел. </w:t>
            </w:r>
            <w:r w:rsidR="00A36C47" w:rsidRPr="00A36C47">
              <w:rPr>
                <w:rFonts w:ascii="Times New Roman" w:eastAsia="Times New Roman" w:hAnsi="Times New Roman"/>
                <w:sz w:val="28"/>
                <w:szCs w:val="28"/>
                <w:lang w:eastAsia="ru-RU"/>
              </w:rPr>
              <w:t>+375 17</w:t>
            </w:r>
            <w:r w:rsidR="00A36C47">
              <w:rPr>
                <w:rFonts w:ascii="Times New Roman" w:eastAsia="Times New Roman" w:hAnsi="Times New Roman"/>
                <w:sz w:val="28"/>
                <w:szCs w:val="28"/>
                <w:lang w:eastAsia="ru-RU"/>
              </w:rPr>
              <w:t> </w:t>
            </w:r>
            <w:r w:rsidR="00A36C47" w:rsidRPr="00A36C47">
              <w:rPr>
                <w:rFonts w:ascii="Times New Roman" w:eastAsia="Times New Roman" w:hAnsi="Times New Roman"/>
                <w:sz w:val="28"/>
                <w:szCs w:val="28"/>
                <w:lang w:eastAsia="ru-RU"/>
              </w:rPr>
              <w:t>359</w:t>
            </w:r>
            <w:r w:rsidR="00A36C47">
              <w:rPr>
                <w:rFonts w:ascii="Times New Roman" w:eastAsia="Times New Roman" w:hAnsi="Times New Roman"/>
                <w:sz w:val="28"/>
                <w:szCs w:val="28"/>
                <w:lang w:eastAsia="ru-RU"/>
              </w:rPr>
              <w:t xml:space="preserve"> </w:t>
            </w:r>
            <w:r w:rsidR="00A36C47" w:rsidRPr="00A36C47">
              <w:rPr>
                <w:rFonts w:ascii="Times New Roman" w:eastAsia="Times New Roman" w:hAnsi="Times New Roman"/>
                <w:sz w:val="28"/>
                <w:szCs w:val="28"/>
                <w:lang w:eastAsia="ru-RU"/>
              </w:rPr>
              <w:t>93</w:t>
            </w:r>
            <w:r w:rsidR="00A36C47">
              <w:rPr>
                <w:rFonts w:ascii="Times New Roman" w:eastAsia="Times New Roman" w:hAnsi="Times New Roman"/>
                <w:sz w:val="28"/>
                <w:szCs w:val="28"/>
                <w:lang w:eastAsia="ru-RU"/>
              </w:rPr>
              <w:t xml:space="preserve"> </w:t>
            </w:r>
            <w:r w:rsidR="00A36C47" w:rsidRPr="00A36C47">
              <w:rPr>
                <w:rFonts w:ascii="Times New Roman" w:eastAsia="Times New Roman" w:hAnsi="Times New Roman"/>
                <w:sz w:val="28"/>
                <w:szCs w:val="28"/>
                <w:lang w:eastAsia="ru-RU"/>
              </w:rPr>
              <w:t>98</w:t>
            </w:r>
          </w:p>
        </w:tc>
      </w:tr>
      <w:tr w:rsidR="00380037" w:rsidRPr="004A1CE9" w:rsidTr="00111EF8">
        <w:trPr>
          <w:trHeight w:val="655"/>
        </w:trPr>
        <w:tc>
          <w:tcPr>
            <w:tcW w:w="3119" w:type="dxa"/>
            <w:shd w:val="clear" w:color="auto" w:fill="auto"/>
            <w:vAlign w:val="center"/>
          </w:tcPr>
          <w:p w:rsidR="00380037" w:rsidRPr="004A1CE9" w:rsidRDefault="00380037" w:rsidP="00380037">
            <w:pPr>
              <w:rPr>
                <w:sz w:val="28"/>
                <w:szCs w:val="28"/>
              </w:rPr>
            </w:pPr>
            <w:r w:rsidRPr="004A1CE9">
              <w:rPr>
                <w:sz w:val="28"/>
                <w:szCs w:val="28"/>
              </w:rPr>
              <w:t>Срок предоставления</w:t>
            </w:r>
            <w:r w:rsidR="008C084B">
              <w:rPr>
                <w:sz w:val="28"/>
                <w:szCs w:val="28"/>
              </w:rPr>
              <w:t>:</w:t>
            </w:r>
          </w:p>
        </w:tc>
        <w:tc>
          <w:tcPr>
            <w:tcW w:w="7088" w:type="dxa"/>
            <w:shd w:val="clear" w:color="auto" w:fill="auto"/>
            <w:vAlign w:val="center"/>
          </w:tcPr>
          <w:p w:rsidR="00380037" w:rsidRPr="004A1CE9" w:rsidRDefault="00763683" w:rsidP="00F739E7">
            <w:pPr>
              <w:pStyle w:val="a3"/>
              <w:widowControl w:val="0"/>
              <w:rPr>
                <w:rFonts w:ascii="Times New Roman" w:hAnsi="Times New Roman"/>
                <w:sz w:val="28"/>
                <w:szCs w:val="28"/>
              </w:rPr>
            </w:pPr>
            <w:r>
              <w:rPr>
                <w:rFonts w:ascii="Times New Roman" w:hAnsi="Times New Roman"/>
                <w:sz w:val="28"/>
                <w:szCs w:val="28"/>
              </w:rPr>
              <w:t>до 23 часов 45</w:t>
            </w:r>
            <w:r w:rsidR="00DF5F27">
              <w:rPr>
                <w:rFonts w:ascii="Times New Roman" w:hAnsi="Times New Roman"/>
                <w:sz w:val="28"/>
                <w:szCs w:val="28"/>
              </w:rPr>
              <w:t xml:space="preserve"> минут </w:t>
            </w:r>
            <w:r>
              <w:rPr>
                <w:rFonts w:ascii="Times New Roman" w:hAnsi="Times New Roman"/>
                <w:sz w:val="28"/>
                <w:szCs w:val="28"/>
              </w:rPr>
              <w:t>15</w:t>
            </w:r>
            <w:r w:rsidR="008F13D4">
              <w:rPr>
                <w:rFonts w:ascii="Times New Roman" w:hAnsi="Times New Roman"/>
                <w:sz w:val="28"/>
                <w:szCs w:val="28"/>
              </w:rPr>
              <w:t xml:space="preserve"> </w:t>
            </w:r>
            <w:r>
              <w:rPr>
                <w:rFonts w:ascii="Times New Roman" w:hAnsi="Times New Roman"/>
                <w:sz w:val="28"/>
                <w:szCs w:val="28"/>
              </w:rPr>
              <w:t>января 2025</w:t>
            </w:r>
            <w:r w:rsidR="008F13D4" w:rsidRPr="008F13D4">
              <w:rPr>
                <w:rFonts w:ascii="Times New Roman" w:hAnsi="Times New Roman"/>
                <w:sz w:val="28"/>
                <w:szCs w:val="28"/>
              </w:rPr>
              <w:t xml:space="preserve"> г.</w:t>
            </w:r>
          </w:p>
        </w:tc>
      </w:tr>
    </w:tbl>
    <w:p w:rsidR="00B116A9" w:rsidRPr="00B116A9" w:rsidRDefault="00B116A9" w:rsidP="00B116A9">
      <w:pPr>
        <w:ind w:firstLine="708"/>
        <w:jc w:val="both"/>
        <w:rPr>
          <w:sz w:val="28"/>
          <w:szCs w:val="28"/>
        </w:rPr>
      </w:pPr>
      <w:r w:rsidRPr="00B116A9">
        <w:rPr>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B116A9" w:rsidRPr="00B116A9" w:rsidRDefault="00B116A9" w:rsidP="00B116A9">
      <w:pPr>
        <w:ind w:firstLine="708"/>
        <w:jc w:val="both"/>
        <w:rPr>
          <w:sz w:val="28"/>
          <w:szCs w:val="28"/>
        </w:rPr>
      </w:pPr>
      <w:r w:rsidRPr="00B116A9">
        <w:rPr>
          <w:sz w:val="28"/>
          <w:szCs w:val="28"/>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E0682E" w:rsidRDefault="00B116A9" w:rsidP="00B116A9">
      <w:pPr>
        <w:ind w:firstLine="708"/>
        <w:jc w:val="both"/>
        <w:rPr>
          <w:sz w:val="28"/>
          <w:szCs w:val="28"/>
        </w:rPr>
      </w:pPr>
      <w:r w:rsidRPr="00B116A9">
        <w:rPr>
          <w:sz w:val="28"/>
          <w:szCs w:val="28"/>
        </w:rPr>
        <w:t>Заказчик вправе провести переговоры в устной и (или) письменной форме на предмет уменьшения цены, а, при необходимости, улучшения иных условий коммерческого предложения.</w:t>
      </w:r>
    </w:p>
    <w:p w:rsidR="00B116A9" w:rsidRDefault="00B116A9" w:rsidP="007C35E0">
      <w:pPr>
        <w:jc w:val="both"/>
        <w:rPr>
          <w:sz w:val="28"/>
          <w:szCs w:val="28"/>
        </w:rPr>
      </w:pPr>
    </w:p>
    <w:p w:rsidR="00237B96" w:rsidRDefault="00237B96" w:rsidP="007C35E0">
      <w:pPr>
        <w:jc w:val="both"/>
        <w:rPr>
          <w:sz w:val="28"/>
          <w:szCs w:val="28"/>
        </w:rPr>
      </w:pPr>
    </w:p>
    <w:p w:rsidR="00A36C47" w:rsidRDefault="00A36C47" w:rsidP="007C35E0">
      <w:pPr>
        <w:jc w:val="both"/>
        <w:rPr>
          <w:sz w:val="28"/>
          <w:szCs w:val="28"/>
        </w:rPr>
      </w:pPr>
    </w:p>
    <w:p w:rsidR="00A36C47" w:rsidRDefault="00A36C47" w:rsidP="007C35E0">
      <w:pPr>
        <w:jc w:val="both"/>
        <w:rPr>
          <w:sz w:val="28"/>
          <w:szCs w:val="28"/>
        </w:rPr>
      </w:pPr>
    </w:p>
    <w:p w:rsidR="00A36C47" w:rsidRDefault="00A36C47" w:rsidP="007C35E0">
      <w:pPr>
        <w:jc w:val="both"/>
        <w:rPr>
          <w:sz w:val="28"/>
          <w:szCs w:val="28"/>
        </w:rPr>
      </w:pPr>
    </w:p>
    <w:p w:rsidR="00A36C47" w:rsidRDefault="00A36C47" w:rsidP="007C35E0">
      <w:pPr>
        <w:jc w:val="both"/>
        <w:rPr>
          <w:sz w:val="28"/>
          <w:szCs w:val="28"/>
        </w:rPr>
      </w:pPr>
    </w:p>
    <w:p w:rsidR="00F739E7" w:rsidRDefault="00F739E7" w:rsidP="007C35E0">
      <w:pPr>
        <w:jc w:val="both"/>
        <w:rPr>
          <w:sz w:val="28"/>
          <w:szCs w:val="28"/>
        </w:rPr>
      </w:pPr>
    </w:p>
    <w:p w:rsidR="00237B96" w:rsidRDefault="00237B96" w:rsidP="007C35E0">
      <w:pPr>
        <w:jc w:val="both"/>
        <w:rPr>
          <w:sz w:val="28"/>
          <w:szCs w:val="28"/>
        </w:rPr>
      </w:pPr>
    </w:p>
    <w:p w:rsidR="00B116A9" w:rsidRPr="00463346" w:rsidRDefault="00B116A9" w:rsidP="00B116A9">
      <w:pPr>
        <w:jc w:val="right"/>
        <w:rPr>
          <w:sz w:val="28"/>
          <w:szCs w:val="28"/>
        </w:rPr>
      </w:pPr>
      <w:r w:rsidRPr="00463346">
        <w:rPr>
          <w:sz w:val="28"/>
          <w:szCs w:val="28"/>
        </w:rPr>
        <w:t xml:space="preserve">Приложение № </w:t>
      </w:r>
      <w:r>
        <w:rPr>
          <w:sz w:val="28"/>
          <w:szCs w:val="28"/>
        </w:rPr>
        <w:t>2</w:t>
      </w:r>
      <w:r w:rsidRPr="00463346">
        <w:rPr>
          <w:sz w:val="28"/>
          <w:szCs w:val="28"/>
        </w:rPr>
        <w:t xml:space="preserve"> к Приглашению</w:t>
      </w:r>
    </w:p>
    <w:p w:rsidR="00B116A9" w:rsidRPr="00463346" w:rsidRDefault="00B116A9" w:rsidP="00B116A9">
      <w:pPr>
        <w:jc w:val="both"/>
        <w:rPr>
          <w:sz w:val="28"/>
          <w:szCs w:val="28"/>
        </w:rPr>
      </w:pPr>
    </w:p>
    <w:p w:rsidR="00B116A9" w:rsidRPr="00463346" w:rsidRDefault="00B116A9" w:rsidP="00B116A9">
      <w:pPr>
        <w:jc w:val="both"/>
        <w:rPr>
          <w:sz w:val="28"/>
          <w:szCs w:val="28"/>
        </w:rPr>
      </w:pPr>
    </w:p>
    <w:p w:rsidR="00D87F73" w:rsidRDefault="00D87F73" w:rsidP="00D87F73">
      <w:pPr>
        <w:pStyle w:val="ConsPlusNonformat"/>
        <w:jc w:val="both"/>
      </w:pPr>
      <w:r>
        <w:t xml:space="preserve">                                 СОГЛАСИЕ</w:t>
      </w:r>
    </w:p>
    <w:p w:rsidR="00D87F73" w:rsidRDefault="00D87F73" w:rsidP="00D87F73">
      <w:pPr>
        <w:pStyle w:val="ConsPlusNonformat"/>
        <w:jc w:val="both"/>
      </w:pPr>
      <w:r>
        <w:t xml:space="preserve">                        на предоставление сведений</w:t>
      </w:r>
    </w:p>
    <w:p w:rsidR="00D87F73" w:rsidRDefault="00D87F73" w:rsidP="00D87F73">
      <w:pPr>
        <w:pStyle w:val="ConsPlusNonformat"/>
        <w:jc w:val="both"/>
      </w:pPr>
      <w:r>
        <w:t xml:space="preserve">                   N_______________________________</w:t>
      </w:r>
      <w:proofErr w:type="gramStart"/>
      <w:r>
        <w:t>_&lt;</w:t>
      </w:r>
      <w:proofErr w:type="gramEnd"/>
      <w:r>
        <w:t>*&gt;</w:t>
      </w:r>
    </w:p>
    <w:p w:rsidR="00D87F73" w:rsidRDefault="00D87F73" w:rsidP="00D87F73">
      <w:pPr>
        <w:pStyle w:val="ConsPlusNormal"/>
        <w:jc w:val="both"/>
      </w:pPr>
    </w:p>
    <w:p w:rsidR="00D87F73" w:rsidRDefault="00D87F73" w:rsidP="00D87F73">
      <w:pPr>
        <w:pStyle w:val="ConsPlusNonformat"/>
        <w:jc w:val="both"/>
      </w:pPr>
      <w:r>
        <w:t xml:space="preserve">     Я,</w:t>
      </w:r>
    </w:p>
    <w:p w:rsidR="00D87F73" w:rsidRDefault="00D87F73" w:rsidP="00D87F73">
      <w:pPr>
        <w:pStyle w:val="ConsPlusNonformat"/>
        <w:jc w:val="both"/>
      </w:pPr>
      <w:r>
        <w:t>__________________________________________________________________________,</w:t>
      </w:r>
    </w:p>
    <w:p w:rsidR="00D87F73" w:rsidRDefault="00D87F73" w:rsidP="00D87F73">
      <w:pPr>
        <w:pStyle w:val="ConsPlusNonformat"/>
        <w:jc w:val="both"/>
      </w:pPr>
      <w:r>
        <w:t xml:space="preserve">                         (Фамилия, имя, отчество)</w:t>
      </w:r>
    </w:p>
    <w:p w:rsidR="00D87F73" w:rsidRDefault="00D87F73" w:rsidP="00D87F73">
      <w:pPr>
        <w:pStyle w:val="ConsPlusNonformat"/>
        <w:jc w:val="both"/>
      </w:pPr>
      <w:r>
        <w:t>дата рождения _______________ идентификационный N_________________________,</w:t>
      </w:r>
    </w:p>
    <w:p w:rsidR="00D87F73" w:rsidRDefault="00D87F73" w:rsidP="00D87F73">
      <w:pPr>
        <w:pStyle w:val="ConsPlusNonformat"/>
        <w:jc w:val="both"/>
      </w:pPr>
      <w:proofErr w:type="gramStart"/>
      <w:r>
        <w:t>выражаю  свое</w:t>
      </w:r>
      <w:proofErr w:type="gramEnd"/>
      <w:r>
        <w:t xml:space="preserve">  согласие  на  предоставление  сведений  ОАО  "</w:t>
      </w:r>
      <w:proofErr w:type="spellStart"/>
      <w:r>
        <w:t>Сбер</w:t>
      </w:r>
      <w:proofErr w:type="spellEnd"/>
      <w:r>
        <w:t xml:space="preserve"> Банк" обо</w:t>
      </w:r>
    </w:p>
    <w:p w:rsidR="00D87F73" w:rsidRDefault="00D87F73" w:rsidP="00D87F73">
      <w:pPr>
        <w:pStyle w:val="ConsPlusNonformat"/>
        <w:jc w:val="both"/>
      </w:pPr>
      <w:r>
        <w:t xml:space="preserve">мне   </w:t>
      </w:r>
      <w:proofErr w:type="gramStart"/>
      <w:r>
        <w:t>из  информационных</w:t>
      </w:r>
      <w:proofErr w:type="gramEnd"/>
      <w:r>
        <w:t xml:space="preserve">  ресурсов,  находящихся  в   ведении  Министерства</w:t>
      </w:r>
    </w:p>
    <w:p w:rsidR="00D87F73" w:rsidRDefault="00D87F73" w:rsidP="00D87F73">
      <w:pPr>
        <w:pStyle w:val="ConsPlusNonformat"/>
        <w:jc w:val="both"/>
      </w:pPr>
      <w:proofErr w:type="gramStart"/>
      <w:r>
        <w:t>внутренних  дел</w:t>
      </w:r>
      <w:proofErr w:type="gramEnd"/>
      <w:r>
        <w:t xml:space="preserve">  Республики  Беларусь и  Фонда социальной  защиты населения</w:t>
      </w:r>
    </w:p>
    <w:p w:rsidR="00D87F73" w:rsidRDefault="00D87F73" w:rsidP="00D87F73">
      <w:pPr>
        <w:pStyle w:val="ConsPlusNonformat"/>
        <w:jc w:val="both"/>
      </w:pPr>
      <w:r>
        <w:t>Министерства труда и социальной защиты Республики Беларусь.</w:t>
      </w:r>
    </w:p>
    <w:p w:rsidR="00D87F73" w:rsidRDefault="00D87F73" w:rsidP="00D87F73">
      <w:pPr>
        <w:pStyle w:val="ConsPlusNonformat"/>
        <w:jc w:val="both"/>
      </w:pPr>
    </w:p>
    <w:p w:rsidR="00D87F73" w:rsidRDefault="00D87F73" w:rsidP="00D87F73">
      <w:pPr>
        <w:pStyle w:val="ConsPlusNonformat"/>
        <w:jc w:val="both"/>
      </w:pPr>
      <w:r>
        <w:t>___________________________________________________________________________</w:t>
      </w:r>
    </w:p>
    <w:p w:rsidR="00D87F73" w:rsidRDefault="00D87F73" w:rsidP="00D87F73">
      <w:pPr>
        <w:pStyle w:val="ConsPlusNonformat"/>
        <w:jc w:val="both"/>
      </w:pPr>
      <w:r>
        <w:t xml:space="preserve">             (</w:t>
      </w:r>
      <w:proofErr w:type="gramStart"/>
      <w:r>
        <w:t xml:space="preserve">подпись)   </w:t>
      </w:r>
      <w:proofErr w:type="gramEnd"/>
      <w:r>
        <w:t xml:space="preserve">                          (ФИО)</w:t>
      </w:r>
    </w:p>
    <w:p w:rsidR="00D87F73" w:rsidRDefault="00D87F73" w:rsidP="00D87F73">
      <w:pPr>
        <w:pStyle w:val="ConsPlusNonformat"/>
        <w:jc w:val="both"/>
      </w:pPr>
    </w:p>
    <w:p w:rsidR="00D87F73" w:rsidRDefault="00D87F73" w:rsidP="00D87F73">
      <w:pPr>
        <w:pStyle w:val="ConsPlusNonformat"/>
        <w:jc w:val="both"/>
      </w:pPr>
      <w:r>
        <w:t xml:space="preserve">"____" _______________ </w:t>
      </w:r>
      <w:r>
        <w:t>2025</w:t>
      </w:r>
      <w:r>
        <w:t>___ г.</w:t>
      </w:r>
    </w:p>
    <w:p w:rsidR="00D87F73" w:rsidRDefault="00D87F73" w:rsidP="00D87F73">
      <w:pPr>
        <w:pStyle w:val="ConsPlusNormal"/>
        <w:jc w:val="both"/>
      </w:pPr>
    </w:p>
    <w:p w:rsidR="00D87F73" w:rsidRDefault="00D87F73" w:rsidP="00D87F73">
      <w:pPr>
        <w:pStyle w:val="ConsPlusNormal"/>
        <w:jc w:val="both"/>
      </w:pPr>
    </w:p>
    <w:p w:rsidR="00D87F73" w:rsidRDefault="00D87F73" w:rsidP="00D87F73">
      <w:pPr>
        <w:pStyle w:val="ConsPlusNormal"/>
        <w:jc w:val="both"/>
      </w:pPr>
    </w:p>
    <w:p w:rsidR="00D87F73" w:rsidRDefault="00D87F73" w:rsidP="00D87F73">
      <w:pPr>
        <w:pStyle w:val="ConsPlusNormal"/>
        <w:jc w:val="both"/>
      </w:pPr>
    </w:p>
    <w:p w:rsidR="00D87F73" w:rsidRDefault="00D87F73" w:rsidP="00D87F73">
      <w:pPr>
        <w:pStyle w:val="ConsPlusNormal"/>
        <w:ind w:firstLine="540"/>
        <w:jc w:val="both"/>
      </w:pPr>
      <w:r>
        <w:t>--------------------------------</w:t>
      </w:r>
    </w:p>
    <w:p w:rsidR="00D87F73" w:rsidRDefault="00D87F73" w:rsidP="00D87F73">
      <w:pPr>
        <w:pStyle w:val="ConsPlusNormal"/>
        <w:spacing w:before="240"/>
        <w:ind w:firstLine="540"/>
        <w:jc w:val="both"/>
      </w:pPr>
      <w:bookmarkStart w:id="1" w:name="Par960"/>
      <w:bookmarkEnd w:id="1"/>
      <w:r>
        <w:t>&lt;*&gt; 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B116A9" w:rsidRPr="00463346" w:rsidRDefault="00B116A9" w:rsidP="00B116A9">
      <w:pPr>
        <w:jc w:val="both"/>
        <w:rPr>
          <w:sz w:val="22"/>
          <w:szCs w:val="28"/>
        </w:rPr>
        <w:sectPr w:rsidR="00B116A9" w:rsidRPr="00463346" w:rsidSect="00DB4EA1">
          <w:pgSz w:w="11906" w:h="16838"/>
          <w:pgMar w:top="851" w:right="567" w:bottom="709" w:left="1701" w:header="0" w:footer="709" w:gutter="0"/>
          <w:cols w:space="708"/>
          <w:docGrid w:linePitch="360"/>
        </w:sectPr>
      </w:pPr>
    </w:p>
    <w:p w:rsidR="00B116A9" w:rsidRPr="00463346" w:rsidRDefault="00B116A9" w:rsidP="00B116A9">
      <w:pPr>
        <w:jc w:val="right"/>
        <w:rPr>
          <w:sz w:val="28"/>
          <w:szCs w:val="28"/>
        </w:rPr>
      </w:pPr>
      <w:r w:rsidRPr="00463346">
        <w:rPr>
          <w:sz w:val="28"/>
          <w:szCs w:val="28"/>
        </w:rPr>
        <w:t xml:space="preserve">Приложение № </w:t>
      </w:r>
      <w:r>
        <w:rPr>
          <w:sz w:val="28"/>
          <w:szCs w:val="28"/>
        </w:rPr>
        <w:t>3</w:t>
      </w:r>
      <w:r w:rsidRPr="00463346">
        <w:rPr>
          <w:sz w:val="28"/>
          <w:szCs w:val="28"/>
        </w:rPr>
        <w:t xml:space="preserve"> к Приглашению</w:t>
      </w:r>
    </w:p>
    <w:p w:rsidR="00B116A9" w:rsidRPr="00463346" w:rsidRDefault="00B116A9" w:rsidP="00B116A9">
      <w:pPr>
        <w:ind w:firstLine="708"/>
        <w:jc w:val="right"/>
        <w:rPr>
          <w:sz w:val="28"/>
          <w:szCs w:val="28"/>
        </w:rPr>
      </w:pPr>
    </w:p>
    <w:p w:rsidR="00B116A9" w:rsidRPr="00463346" w:rsidRDefault="00B116A9" w:rsidP="00B116A9">
      <w:pPr>
        <w:ind w:firstLine="708"/>
        <w:jc w:val="center"/>
        <w:rPr>
          <w:sz w:val="28"/>
          <w:szCs w:val="28"/>
        </w:rPr>
      </w:pPr>
      <w:r w:rsidRPr="00463346">
        <w:rPr>
          <w:sz w:val="28"/>
          <w:szCs w:val="28"/>
        </w:rPr>
        <w:t>Антикоррупционная оговорка</w:t>
      </w:r>
    </w:p>
    <w:p w:rsidR="00B116A9" w:rsidRPr="00463346" w:rsidRDefault="00B116A9" w:rsidP="00B116A9">
      <w:pPr>
        <w:ind w:firstLine="708"/>
        <w:jc w:val="center"/>
        <w:rPr>
          <w:sz w:val="28"/>
          <w:szCs w:val="28"/>
        </w:rPr>
      </w:pPr>
    </w:p>
    <w:p w:rsidR="00B116A9" w:rsidRPr="00463346" w:rsidRDefault="00B116A9" w:rsidP="00B116A9">
      <w:pPr>
        <w:ind w:firstLine="709"/>
        <w:contextualSpacing/>
        <w:jc w:val="both"/>
        <w:rPr>
          <w:iCs/>
          <w:sz w:val="28"/>
          <w:szCs w:val="28"/>
        </w:rPr>
      </w:pPr>
      <w:r w:rsidRPr="00463346">
        <w:rPr>
          <w:iCs/>
          <w:sz w:val="28"/>
          <w:szCs w:val="28"/>
        </w:rPr>
        <w:t>При заключении, исполнении, изменении и расторжении Договора</w:t>
      </w:r>
      <w:r w:rsidRPr="00463346">
        <w:rPr>
          <w:iCs/>
          <w:sz w:val="28"/>
          <w:szCs w:val="28"/>
          <w:vertAlign w:val="superscript"/>
        </w:rPr>
        <w:footnoteReference w:id="1"/>
      </w:r>
      <w:r w:rsidRPr="00463346">
        <w:rPr>
          <w:iCs/>
          <w:sz w:val="28"/>
          <w:szCs w:val="28"/>
        </w:rPr>
        <w:t xml:space="preserve"> Стороны принимают на себя следующие обязательства:</w:t>
      </w:r>
    </w:p>
    <w:p w:rsidR="00B116A9" w:rsidRPr="00463346" w:rsidRDefault="00B116A9" w:rsidP="00B116A9">
      <w:pPr>
        <w:ind w:firstLine="709"/>
        <w:contextualSpacing/>
        <w:jc w:val="both"/>
        <w:rPr>
          <w:iCs/>
          <w:sz w:val="28"/>
          <w:szCs w:val="28"/>
        </w:rPr>
      </w:pPr>
      <w:r w:rsidRPr="00463346">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B116A9" w:rsidRPr="00463346" w:rsidRDefault="00B116A9" w:rsidP="00B116A9">
      <w:pPr>
        <w:ind w:firstLine="709"/>
        <w:contextualSpacing/>
        <w:jc w:val="both"/>
        <w:rPr>
          <w:iCs/>
          <w:sz w:val="28"/>
          <w:szCs w:val="28"/>
        </w:rPr>
      </w:pPr>
      <w:r w:rsidRPr="00463346">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B116A9" w:rsidRPr="00463346" w:rsidRDefault="00B116A9" w:rsidP="00B116A9">
      <w:pPr>
        <w:ind w:firstLine="709"/>
        <w:contextualSpacing/>
        <w:jc w:val="both"/>
        <w:rPr>
          <w:iCs/>
          <w:sz w:val="28"/>
          <w:szCs w:val="28"/>
        </w:rPr>
      </w:pPr>
      <w:r w:rsidRPr="00463346">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B116A9" w:rsidRPr="00463346" w:rsidRDefault="00B116A9" w:rsidP="00B116A9">
      <w:pPr>
        <w:ind w:firstLine="709"/>
        <w:contextualSpacing/>
        <w:jc w:val="both"/>
        <w:rPr>
          <w:iCs/>
          <w:sz w:val="28"/>
          <w:szCs w:val="28"/>
        </w:rPr>
      </w:pPr>
      <w:r w:rsidRPr="00463346">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B116A9" w:rsidRPr="00463346" w:rsidRDefault="00B116A9" w:rsidP="00B116A9">
      <w:pPr>
        <w:ind w:firstLine="709"/>
        <w:contextualSpacing/>
        <w:jc w:val="both"/>
        <w:rPr>
          <w:iCs/>
          <w:sz w:val="28"/>
          <w:szCs w:val="28"/>
        </w:rPr>
      </w:pPr>
      <w:r w:rsidRPr="00463346">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B116A9" w:rsidRPr="00463346" w:rsidRDefault="00B116A9" w:rsidP="00B116A9">
      <w:pPr>
        <w:ind w:firstLine="709"/>
        <w:contextualSpacing/>
        <w:jc w:val="both"/>
        <w:rPr>
          <w:iCs/>
          <w:sz w:val="28"/>
          <w:szCs w:val="28"/>
        </w:rPr>
      </w:pPr>
      <w:r w:rsidRPr="00463346">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463346" w:rsidDel="002A25C9">
        <w:rPr>
          <w:iCs/>
          <w:sz w:val="28"/>
          <w:szCs w:val="28"/>
        </w:rPr>
        <w:t xml:space="preserve"> </w:t>
      </w:r>
      <w:r w:rsidRPr="00463346">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B116A9" w:rsidRPr="00BD3BCA" w:rsidRDefault="00B116A9" w:rsidP="00B116A9">
      <w:pPr>
        <w:ind w:firstLine="709"/>
        <w:contextualSpacing/>
        <w:jc w:val="both"/>
        <w:rPr>
          <w:iCs/>
          <w:sz w:val="28"/>
          <w:szCs w:val="28"/>
        </w:rPr>
      </w:pPr>
      <w:r w:rsidRPr="00463346">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B116A9" w:rsidRPr="00BD3BCA" w:rsidRDefault="00B116A9" w:rsidP="00B116A9">
      <w:pPr>
        <w:ind w:firstLine="708"/>
        <w:jc w:val="both"/>
        <w:rPr>
          <w:sz w:val="28"/>
          <w:szCs w:val="28"/>
        </w:rPr>
      </w:pPr>
    </w:p>
    <w:p w:rsidR="00B116A9" w:rsidRPr="00BD3BCA" w:rsidRDefault="00B116A9" w:rsidP="00B116A9">
      <w:pPr>
        <w:jc w:val="both"/>
        <w:rPr>
          <w:sz w:val="22"/>
          <w:szCs w:val="28"/>
        </w:rPr>
      </w:pPr>
    </w:p>
    <w:p w:rsidR="00B116A9" w:rsidRDefault="00B116A9" w:rsidP="00B116A9">
      <w:pPr>
        <w:jc w:val="both"/>
        <w:rPr>
          <w:sz w:val="28"/>
          <w:szCs w:val="28"/>
        </w:rPr>
      </w:pPr>
    </w:p>
    <w:p w:rsidR="00B116A9" w:rsidRDefault="00B116A9" w:rsidP="00B116A9">
      <w:pPr>
        <w:ind w:firstLine="708"/>
        <w:jc w:val="both"/>
        <w:rPr>
          <w:sz w:val="28"/>
          <w:szCs w:val="28"/>
        </w:rPr>
      </w:pPr>
    </w:p>
    <w:sectPr w:rsidR="00B116A9" w:rsidSect="008D288E">
      <w:headerReference w:type="default" r:id="rId9"/>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7DE" w:rsidRDefault="00F877DE" w:rsidP="004A5CF6">
      <w:r>
        <w:separator/>
      </w:r>
    </w:p>
  </w:endnote>
  <w:endnote w:type="continuationSeparator" w:id="0">
    <w:p w:rsidR="00F877DE" w:rsidRDefault="00F877DE"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7DE" w:rsidRDefault="00F877DE" w:rsidP="004A5CF6">
      <w:r>
        <w:separator/>
      </w:r>
    </w:p>
  </w:footnote>
  <w:footnote w:type="continuationSeparator" w:id="0">
    <w:p w:rsidR="00F877DE" w:rsidRDefault="00F877DE" w:rsidP="004A5CF6">
      <w:r>
        <w:continuationSeparator/>
      </w:r>
    </w:p>
  </w:footnote>
  <w:footnote w:id="1">
    <w:p w:rsidR="00B116A9" w:rsidRDefault="00B116A9" w:rsidP="00B116A9">
      <w:pPr>
        <w:pStyle w:val="af"/>
        <w:jc w:val="both"/>
      </w:pPr>
      <w:r>
        <w:rPr>
          <w:rStyle w:val="af1"/>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99839"/>
      <w:docPartObj>
        <w:docPartGallery w:val="Page Numbers (Top of Page)"/>
        <w:docPartUnique/>
      </w:docPartObj>
    </w:sdtPr>
    <w:sdtEndPr/>
    <w:sdtContent>
      <w:p w:rsidR="004A5CF6" w:rsidRDefault="004A5CF6">
        <w:pPr>
          <w:pStyle w:val="a5"/>
          <w:jc w:val="center"/>
        </w:pPr>
        <w:r>
          <w:fldChar w:fldCharType="begin"/>
        </w:r>
        <w:r>
          <w:instrText>PAGE   \* MERGEFORMAT</w:instrText>
        </w:r>
        <w:r>
          <w:fldChar w:fldCharType="separate"/>
        </w:r>
        <w:r w:rsidR="00D87F73">
          <w:rPr>
            <w:noProof/>
          </w:rPr>
          <w:t>8</w:t>
        </w:r>
        <w:r>
          <w:fldChar w:fldCharType="end"/>
        </w:r>
      </w:p>
    </w:sdtContent>
  </w:sdt>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1E789D"/>
    <w:multiLevelType w:val="multilevel"/>
    <w:tmpl w:val="E61C6990"/>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D51A6E"/>
    <w:multiLevelType w:val="hybridMultilevel"/>
    <w:tmpl w:val="0FF2181E"/>
    <w:lvl w:ilvl="0" w:tplc="0B306D9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0"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BE0A14"/>
    <w:multiLevelType w:val="hybridMultilevel"/>
    <w:tmpl w:val="C3ECEBA4"/>
    <w:lvl w:ilvl="0" w:tplc="A558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A71239"/>
    <w:multiLevelType w:val="hybridMultilevel"/>
    <w:tmpl w:val="77903B90"/>
    <w:lvl w:ilvl="0" w:tplc="CBC0267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8" w15:restartNumberingAfterBreak="0">
    <w:nsid w:val="7C326078"/>
    <w:multiLevelType w:val="hybridMultilevel"/>
    <w:tmpl w:val="96920638"/>
    <w:lvl w:ilvl="0" w:tplc="0419000F">
      <w:start w:val="1"/>
      <w:numFmt w:val="decimal"/>
      <w:lvlText w:val="%1."/>
      <w:lvlJc w:val="left"/>
      <w:pPr>
        <w:ind w:left="2911" w:hanging="360"/>
      </w:pPr>
      <w:rPr>
        <w:rFonts w:hint="default"/>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num w:numId="1">
    <w:abstractNumId w:val="7"/>
  </w:num>
  <w:num w:numId="2">
    <w:abstractNumId w:val="14"/>
  </w:num>
  <w:num w:numId="3">
    <w:abstractNumId w:val="17"/>
  </w:num>
  <w:num w:numId="4">
    <w:abstractNumId w:val="3"/>
  </w:num>
  <w:num w:numId="5">
    <w:abstractNumId w:val="11"/>
  </w:num>
  <w:num w:numId="6">
    <w:abstractNumId w:val="4"/>
  </w:num>
  <w:num w:numId="7">
    <w:abstractNumId w:val="15"/>
  </w:num>
  <w:num w:numId="8">
    <w:abstractNumId w:val="5"/>
  </w:num>
  <w:num w:numId="9">
    <w:abstractNumId w:val="0"/>
  </w:num>
  <w:num w:numId="10">
    <w:abstractNumId w:val="8"/>
  </w:num>
  <w:num w:numId="11">
    <w:abstractNumId w:val="10"/>
  </w:num>
  <w:num w:numId="12">
    <w:abstractNumId w:val="12"/>
  </w:num>
  <w:num w:numId="13">
    <w:abstractNumId w:val="1"/>
  </w:num>
  <w:num w:numId="14">
    <w:abstractNumId w:val="9"/>
  </w:num>
  <w:num w:numId="15">
    <w:abstractNumId w:val="6"/>
  </w:num>
  <w:num w:numId="16">
    <w:abstractNumId w:val="16"/>
  </w:num>
  <w:num w:numId="17">
    <w:abstractNumId w:val="13"/>
  </w:num>
  <w:num w:numId="18">
    <w:abstractNumId w:val="1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1C2C"/>
    <w:rsid w:val="000022EA"/>
    <w:rsid w:val="00004EE8"/>
    <w:rsid w:val="00010788"/>
    <w:rsid w:val="000154A0"/>
    <w:rsid w:val="00062B60"/>
    <w:rsid w:val="000709B3"/>
    <w:rsid w:val="000916C5"/>
    <w:rsid w:val="00092F99"/>
    <w:rsid w:val="000B316C"/>
    <w:rsid w:val="000D15EB"/>
    <w:rsid w:val="000E7896"/>
    <w:rsid w:val="000F0BC8"/>
    <w:rsid w:val="000F35A5"/>
    <w:rsid w:val="00104D80"/>
    <w:rsid w:val="00111EF8"/>
    <w:rsid w:val="00117916"/>
    <w:rsid w:val="0012746A"/>
    <w:rsid w:val="00133C9F"/>
    <w:rsid w:val="00140CAB"/>
    <w:rsid w:val="00155093"/>
    <w:rsid w:val="001703A0"/>
    <w:rsid w:val="00172824"/>
    <w:rsid w:val="00190254"/>
    <w:rsid w:val="001A0215"/>
    <w:rsid w:val="001B2CB6"/>
    <w:rsid w:val="001B6598"/>
    <w:rsid w:val="00226FD4"/>
    <w:rsid w:val="002274C3"/>
    <w:rsid w:val="00237535"/>
    <w:rsid w:val="00237B96"/>
    <w:rsid w:val="00237E76"/>
    <w:rsid w:val="00271235"/>
    <w:rsid w:val="002728FC"/>
    <w:rsid w:val="00296BA2"/>
    <w:rsid w:val="002A4C2D"/>
    <w:rsid w:val="002B70F0"/>
    <w:rsid w:val="002B7895"/>
    <w:rsid w:val="002B7F61"/>
    <w:rsid w:val="002F0605"/>
    <w:rsid w:val="002F6B3B"/>
    <w:rsid w:val="00300041"/>
    <w:rsid w:val="003049E8"/>
    <w:rsid w:val="00305708"/>
    <w:rsid w:val="003133B5"/>
    <w:rsid w:val="00315228"/>
    <w:rsid w:val="003152CA"/>
    <w:rsid w:val="00336A12"/>
    <w:rsid w:val="00350D1A"/>
    <w:rsid w:val="003541EE"/>
    <w:rsid w:val="00354844"/>
    <w:rsid w:val="00374B1E"/>
    <w:rsid w:val="00380037"/>
    <w:rsid w:val="00382167"/>
    <w:rsid w:val="00393088"/>
    <w:rsid w:val="003A2D84"/>
    <w:rsid w:val="003B4F64"/>
    <w:rsid w:val="003D3495"/>
    <w:rsid w:val="003E2247"/>
    <w:rsid w:val="003F0C19"/>
    <w:rsid w:val="00400F10"/>
    <w:rsid w:val="00426359"/>
    <w:rsid w:val="00431632"/>
    <w:rsid w:val="0043744A"/>
    <w:rsid w:val="00437C45"/>
    <w:rsid w:val="004411F4"/>
    <w:rsid w:val="00445B72"/>
    <w:rsid w:val="00447A57"/>
    <w:rsid w:val="00453C3B"/>
    <w:rsid w:val="00490441"/>
    <w:rsid w:val="004A1CBA"/>
    <w:rsid w:val="004A1CE9"/>
    <w:rsid w:val="004A385B"/>
    <w:rsid w:val="004A5CF6"/>
    <w:rsid w:val="004B5DB6"/>
    <w:rsid w:val="004C0D35"/>
    <w:rsid w:val="004D202E"/>
    <w:rsid w:val="004D78D5"/>
    <w:rsid w:val="004E24DC"/>
    <w:rsid w:val="004F07FF"/>
    <w:rsid w:val="00510772"/>
    <w:rsid w:val="00560696"/>
    <w:rsid w:val="00583227"/>
    <w:rsid w:val="005A5534"/>
    <w:rsid w:val="005B121C"/>
    <w:rsid w:val="005B6B54"/>
    <w:rsid w:val="005B7FE2"/>
    <w:rsid w:val="005D46CC"/>
    <w:rsid w:val="005D53D2"/>
    <w:rsid w:val="006032B9"/>
    <w:rsid w:val="00623AF7"/>
    <w:rsid w:val="00645200"/>
    <w:rsid w:val="00662DED"/>
    <w:rsid w:val="0067192F"/>
    <w:rsid w:val="006773AC"/>
    <w:rsid w:val="00681A41"/>
    <w:rsid w:val="006824EE"/>
    <w:rsid w:val="006866C2"/>
    <w:rsid w:val="006F11E1"/>
    <w:rsid w:val="006F2C96"/>
    <w:rsid w:val="007045CD"/>
    <w:rsid w:val="00733E12"/>
    <w:rsid w:val="007369AE"/>
    <w:rsid w:val="00742312"/>
    <w:rsid w:val="00761C8A"/>
    <w:rsid w:val="00763683"/>
    <w:rsid w:val="0076578C"/>
    <w:rsid w:val="00771F2C"/>
    <w:rsid w:val="007729D6"/>
    <w:rsid w:val="00780C1B"/>
    <w:rsid w:val="0079157A"/>
    <w:rsid w:val="007B5911"/>
    <w:rsid w:val="007B5D3A"/>
    <w:rsid w:val="007C35E0"/>
    <w:rsid w:val="007C3FC5"/>
    <w:rsid w:val="007C7A35"/>
    <w:rsid w:val="007D5349"/>
    <w:rsid w:val="00802B41"/>
    <w:rsid w:val="00804AF5"/>
    <w:rsid w:val="00815634"/>
    <w:rsid w:val="0087551A"/>
    <w:rsid w:val="008756F9"/>
    <w:rsid w:val="0088322C"/>
    <w:rsid w:val="0089190C"/>
    <w:rsid w:val="0089488E"/>
    <w:rsid w:val="008A0F22"/>
    <w:rsid w:val="008B36CB"/>
    <w:rsid w:val="008B4383"/>
    <w:rsid w:val="008C084B"/>
    <w:rsid w:val="008C3150"/>
    <w:rsid w:val="008C6B35"/>
    <w:rsid w:val="008D203E"/>
    <w:rsid w:val="008D288E"/>
    <w:rsid w:val="008E469B"/>
    <w:rsid w:val="008F13D4"/>
    <w:rsid w:val="008F31D8"/>
    <w:rsid w:val="008F7E12"/>
    <w:rsid w:val="009135EE"/>
    <w:rsid w:val="00923037"/>
    <w:rsid w:val="009269C9"/>
    <w:rsid w:val="00926E65"/>
    <w:rsid w:val="00930F57"/>
    <w:rsid w:val="00932367"/>
    <w:rsid w:val="00933C9B"/>
    <w:rsid w:val="00952BAA"/>
    <w:rsid w:val="009673A9"/>
    <w:rsid w:val="009724D1"/>
    <w:rsid w:val="00972B20"/>
    <w:rsid w:val="00992B90"/>
    <w:rsid w:val="009A1D80"/>
    <w:rsid w:val="009A3ABC"/>
    <w:rsid w:val="009A4BB2"/>
    <w:rsid w:val="009B7B5C"/>
    <w:rsid w:val="009C006C"/>
    <w:rsid w:val="009D0B3D"/>
    <w:rsid w:val="009D2163"/>
    <w:rsid w:val="00A1461E"/>
    <w:rsid w:val="00A34C1A"/>
    <w:rsid w:val="00A36C47"/>
    <w:rsid w:val="00A42AF5"/>
    <w:rsid w:val="00A441D8"/>
    <w:rsid w:val="00A44287"/>
    <w:rsid w:val="00A46D8B"/>
    <w:rsid w:val="00A6418C"/>
    <w:rsid w:val="00A81D16"/>
    <w:rsid w:val="00A92FD2"/>
    <w:rsid w:val="00AA7402"/>
    <w:rsid w:val="00AB0923"/>
    <w:rsid w:val="00AC136B"/>
    <w:rsid w:val="00AE0138"/>
    <w:rsid w:val="00AE5282"/>
    <w:rsid w:val="00AE696A"/>
    <w:rsid w:val="00AF0572"/>
    <w:rsid w:val="00AF2BA9"/>
    <w:rsid w:val="00AF3F7C"/>
    <w:rsid w:val="00B10E99"/>
    <w:rsid w:val="00B116A9"/>
    <w:rsid w:val="00B268FD"/>
    <w:rsid w:val="00B345B1"/>
    <w:rsid w:val="00B67DF7"/>
    <w:rsid w:val="00B74D6F"/>
    <w:rsid w:val="00B76BD2"/>
    <w:rsid w:val="00B775E4"/>
    <w:rsid w:val="00B81D58"/>
    <w:rsid w:val="00B85F9A"/>
    <w:rsid w:val="00B87377"/>
    <w:rsid w:val="00B87B54"/>
    <w:rsid w:val="00BA5274"/>
    <w:rsid w:val="00BA5D81"/>
    <w:rsid w:val="00BB131F"/>
    <w:rsid w:val="00BB6B74"/>
    <w:rsid w:val="00BC57B2"/>
    <w:rsid w:val="00BE0FCC"/>
    <w:rsid w:val="00C02EC9"/>
    <w:rsid w:val="00C15EAC"/>
    <w:rsid w:val="00C249CD"/>
    <w:rsid w:val="00C52B22"/>
    <w:rsid w:val="00C667A8"/>
    <w:rsid w:val="00C94B94"/>
    <w:rsid w:val="00CC10DC"/>
    <w:rsid w:val="00CC4AD6"/>
    <w:rsid w:val="00CD56AE"/>
    <w:rsid w:val="00CE126C"/>
    <w:rsid w:val="00CF455D"/>
    <w:rsid w:val="00CF6967"/>
    <w:rsid w:val="00D00378"/>
    <w:rsid w:val="00D004AD"/>
    <w:rsid w:val="00D00745"/>
    <w:rsid w:val="00D00EBD"/>
    <w:rsid w:val="00D31E05"/>
    <w:rsid w:val="00D40E90"/>
    <w:rsid w:val="00D46422"/>
    <w:rsid w:val="00D561D8"/>
    <w:rsid w:val="00D572AC"/>
    <w:rsid w:val="00D87F73"/>
    <w:rsid w:val="00DA44D1"/>
    <w:rsid w:val="00DB4EA1"/>
    <w:rsid w:val="00DC41C2"/>
    <w:rsid w:val="00DC44DC"/>
    <w:rsid w:val="00DF5F27"/>
    <w:rsid w:val="00E0682E"/>
    <w:rsid w:val="00E115C5"/>
    <w:rsid w:val="00E139D3"/>
    <w:rsid w:val="00E13F98"/>
    <w:rsid w:val="00E2144C"/>
    <w:rsid w:val="00E31031"/>
    <w:rsid w:val="00E46A95"/>
    <w:rsid w:val="00E74DFF"/>
    <w:rsid w:val="00E77526"/>
    <w:rsid w:val="00E8274E"/>
    <w:rsid w:val="00E97C3C"/>
    <w:rsid w:val="00EA35FD"/>
    <w:rsid w:val="00EA5A35"/>
    <w:rsid w:val="00EB5DD7"/>
    <w:rsid w:val="00EB5DF5"/>
    <w:rsid w:val="00EC55C9"/>
    <w:rsid w:val="00ED0B91"/>
    <w:rsid w:val="00EE4099"/>
    <w:rsid w:val="00EF5012"/>
    <w:rsid w:val="00EF5AA6"/>
    <w:rsid w:val="00EF6380"/>
    <w:rsid w:val="00F06045"/>
    <w:rsid w:val="00F07F95"/>
    <w:rsid w:val="00F17BF6"/>
    <w:rsid w:val="00F208B7"/>
    <w:rsid w:val="00F255D6"/>
    <w:rsid w:val="00F304B8"/>
    <w:rsid w:val="00F3136C"/>
    <w:rsid w:val="00F357A0"/>
    <w:rsid w:val="00F42AF2"/>
    <w:rsid w:val="00F71B83"/>
    <w:rsid w:val="00F739E7"/>
    <w:rsid w:val="00F85701"/>
    <w:rsid w:val="00F8606B"/>
    <w:rsid w:val="00F877DE"/>
    <w:rsid w:val="00FA2A8E"/>
    <w:rsid w:val="00FC36D9"/>
    <w:rsid w:val="00FC56BE"/>
    <w:rsid w:val="00FC5E18"/>
    <w:rsid w:val="00FD2555"/>
    <w:rsid w:val="00FD390C"/>
    <w:rsid w:val="00FD4265"/>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9FED5"/>
  <w15:docId w15:val="{C83488D9-5E44-4106-A86F-96A8C155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basedOn w:val="a"/>
    <w:uiPriority w:val="34"/>
    <w:qFormat/>
    <w:rsid w:val="00190254"/>
    <w:pPr>
      <w:ind w:left="720"/>
      <w:contextualSpacing/>
    </w:pPr>
  </w:style>
  <w:style w:type="paragraph" w:styleId="ab">
    <w:name w:val="Balloon Text"/>
    <w:basedOn w:val="a"/>
    <w:link w:val="ac"/>
    <w:uiPriority w:val="99"/>
    <w:semiHidden/>
    <w:unhideWhenUsed/>
    <w:rsid w:val="00010788"/>
    <w:rPr>
      <w:rFonts w:ascii="Tahoma" w:hAnsi="Tahoma" w:cs="Tahoma"/>
      <w:sz w:val="16"/>
      <w:szCs w:val="16"/>
    </w:rPr>
  </w:style>
  <w:style w:type="character" w:customStyle="1" w:styleId="ac">
    <w:name w:val="Текст выноски Знак"/>
    <w:basedOn w:val="a0"/>
    <w:link w:val="ab"/>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8B36CB"/>
    <w:pPr>
      <w:autoSpaceDE w:val="0"/>
      <w:autoSpaceDN w:val="0"/>
      <w:adjustRightInd w:val="0"/>
      <w:spacing w:after="0" w:line="240" w:lineRule="auto"/>
    </w:pPr>
    <w:rPr>
      <w:rFonts w:ascii="Arial" w:eastAsia="Calibri" w:hAnsi="Arial" w:cs="Arial"/>
      <w:sz w:val="20"/>
      <w:szCs w:val="20"/>
    </w:rPr>
  </w:style>
  <w:style w:type="paragraph" w:styleId="ad">
    <w:name w:val="Body Text"/>
    <w:basedOn w:val="a"/>
    <w:link w:val="ae"/>
    <w:uiPriority w:val="99"/>
    <w:rsid w:val="008B4383"/>
    <w:pPr>
      <w:widowControl w:val="0"/>
      <w:suppressAutoHyphens/>
      <w:autoSpaceDE w:val="0"/>
      <w:spacing w:after="120"/>
    </w:pPr>
    <w:rPr>
      <w:sz w:val="20"/>
      <w:szCs w:val="20"/>
      <w:lang w:eastAsia="ar-SA"/>
    </w:rPr>
  </w:style>
  <w:style w:type="character" w:customStyle="1" w:styleId="ae">
    <w:name w:val="Основной текст Знак"/>
    <w:basedOn w:val="a0"/>
    <w:link w:val="ad"/>
    <w:uiPriority w:val="99"/>
    <w:rsid w:val="008B4383"/>
    <w:rPr>
      <w:rFonts w:ascii="Times New Roman" w:eastAsia="Times New Roman" w:hAnsi="Times New Roman" w:cs="Times New Roman"/>
      <w:sz w:val="20"/>
      <w:szCs w:val="20"/>
      <w:lang w:eastAsia="ar-SA"/>
    </w:rPr>
  </w:style>
  <w:style w:type="paragraph" w:customStyle="1" w:styleId="ConsNonformat">
    <w:name w:val="ConsNonformat"/>
    <w:rsid w:val="008B438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
    <w:name w:val="footnote text"/>
    <w:basedOn w:val="a"/>
    <w:link w:val="af0"/>
    <w:uiPriority w:val="99"/>
    <w:semiHidden/>
    <w:unhideWhenUsed/>
    <w:rsid w:val="00B116A9"/>
    <w:rPr>
      <w:sz w:val="20"/>
      <w:szCs w:val="20"/>
    </w:rPr>
  </w:style>
  <w:style w:type="character" w:customStyle="1" w:styleId="af0">
    <w:name w:val="Текст сноски Знак"/>
    <w:basedOn w:val="a0"/>
    <w:link w:val="af"/>
    <w:uiPriority w:val="99"/>
    <w:semiHidden/>
    <w:rsid w:val="00B116A9"/>
    <w:rPr>
      <w:rFonts w:ascii="Times New Roman" w:eastAsia="Times New Roman" w:hAnsi="Times New Roman" w:cs="Times New Roman"/>
      <w:sz w:val="20"/>
      <w:szCs w:val="20"/>
      <w:lang w:eastAsia="ru-RU"/>
    </w:rPr>
  </w:style>
  <w:style w:type="character" w:styleId="af1">
    <w:name w:val="footnote reference"/>
    <w:rsid w:val="00B116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97.69.4.183/page/accredited-insurance-organizations" TargetMode="External"/><Relationship Id="rId3" Type="http://schemas.openxmlformats.org/officeDocument/2006/relationships/settings" Target="settings.xml"/><Relationship Id="rId7" Type="http://schemas.openxmlformats.org/officeDocument/2006/relationships/hyperlink" Target="https://197.69.4.183/page/accredited-insurance-organiz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8</Pages>
  <Words>2081</Words>
  <Characters>11865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Аксёнова Светлана</cp:lastModifiedBy>
  <cp:revision>5</cp:revision>
  <cp:lastPrinted>2019-08-07T09:23:00Z</cp:lastPrinted>
  <dcterms:created xsi:type="dcterms:W3CDTF">2023-01-05T07:05:00Z</dcterms:created>
  <dcterms:modified xsi:type="dcterms:W3CDTF">2025-01-11T08:11:00Z</dcterms:modified>
</cp:coreProperties>
</file>