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F208B7" w:rsidRPr="00207D0A" w:rsidRDefault="00C249CD" w:rsidP="00207D0A">
      <w:pPr>
        <w:shd w:val="clear" w:color="auto" w:fill="FFFFFF" w:themeFill="background1"/>
        <w:jc w:val="center"/>
        <w:rPr>
          <w:rFonts w:eastAsia="A"/>
          <w:sz w:val="26"/>
          <w:szCs w:val="26"/>
        </w:rPr>
      </w:pPr>
      <w:r w:rsidRPr="00207D0A">
        <w:rPr>
          <w:rFonts w:eastAsia="A"/>
          <w:sz w:val="26"/>
          <w:szCs w:val="26"/>
        </w:rPr>
        <w:t xml:space="preserve">к участию в процедуре закупки </w:t>
      </w:r>
      <w:r w:rsidR="00AE3CCD" w:rsidRPr="00207D0A">
        <w:rPr>
          <w:rFonts w:eastAsia="A"/>
          <w:sz w:val="26"/>
          <w:szCs w:val="26"/>
        </w:rPr>
        <w:t>«</w:t>
      </w:r>
      <w:r w:rsidR="00AA4906" w:rsidRPr="00AA4906">
        <w:rPr>
          <w:rFonts w:eastAsia="A"/>
          <w:sz w:val="26"/>
          <w:szCs w:val="26"/>
        </w:rPr>
        <w:t xml:space="preserve">Комплекс услуг по производству рекламных видеоматериалов и креативная </w:t>
      </w:r>
      <w:proofErr w:type="spellStart"/>
      <w:r w:rsidR="00AA4906" w:rsidRPr="00AA4906">
        <w:rPr>
          <w:rFonts w:eastAsia="A"/>
          <w:sz w:val="26"/>
          <w:szCs w:val="26"/>
        </w:rPr>
        <w:t>супервизия</w:t>
      </w:r>
      <w:proofErr w:type="spellEnd"/>
      <w:r w:rsidR="00AA4906" w:rsidRPr="00AA4906">
        <w:rPr>
          <w:rFonts w:eastAsia="A"/>
          <w:sz w:val="26"/>
          <w:szCs w:val="26"/>
        </w:rPr>
        <w:t xml:space="preserve"> ОАО «</w:t>
      </w:r>
      <w:proofErr w:type="spellStart"/>
      <w:r w:rsidR="00AA4906" w:rsidRPr="00AA4906">
        <w:rPr>
          <w:rFonts w:eastAsia="A"/>
          <w:sz w:val="26"/>
          <w:szCs w:val="26"/>
        </w:rPr>
        <w:t>Сбер</w:t>
      </w:r>
      <w:proofErr w:type="spellEnd"/>
      <w:r w:rsidR="00AA4906" w:rsidRPr="00AA4906">
        <w:rPr>
          <w:rFonts w:eastAsia="A"/>
          <w:sz w:val="26"/>
          <w:szCs w:val="26"/>
        </w:rPr>
        <w:t xml:space="preserve"> Банк»</w:t>
      </w:r>
    </w:p>
    <w:p w:rsidR="009F4583" w:rsidRPr="00207D0A" w:rsidRDefault="009F4583" w:rsidP="00207D0A">
      <w:pPr>
        <w:shd w:val="clear" w:color="auto" w:fill="FFFFFF" w:themeFill="background1"/>
        <w:jc w:val="center"/>
        <w:rPr>
          <w:rFonts w:eastAsia="A"/>
          <w:sz w:val="26"/>
          <w:szCs w:val="26"/>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A85458" w:rsidRDefault="00BB131F" w:rsidP="007752D9">
            <w:pPr>
              <w:shd w:val="clear" w:color="auto" w:fill="FFFFFF" w:themeFill="background1"/>
              <w:rPr>
                <w:rFonts w:eastAsia="A"/>
                <w:sz w:val="26"/>
                <w:szCs w:val="26"/>
              </w:rPr>
            </w:pPr>
            <w:r w:rsidRPr="00A85458">
              <w:rPr>
                <w:rFonts w:eastAsia="A"/>
                <w:sz w:val="26"/>
                <w:szCs w:val="26"/>
              </w:rPr>
              <w:t>Наименование вида процедуры закупки:</w:t>
            </w:r>
          </w:p>
        </w:tc>
        <w:tc>
          <w:tcPr>
            <w:tcW w:w="7088" w:type="dxa"/>
            <w:shd w:val="clear" w:color="auto" w:fill="auto"/>
          </w:tcPr>
          <w:p w:rsidR="00992B90" w:rsidRPr="007A0FEE" w:rsidRDefault="00F304B8" w:rsidP="007752D9">
            <w:pPr>
              <w:shd w:val="clear" w:color="auto" w:fill="FFFFFF" w:themeFill="background1"/>
              <w:autoSpaceDE w:val="0"/>
              <w:autoSpaceDN w:val="0"/>
              <w:adjustRightInd w:val="0"/>
              <w:jc w:val="both"/>
              <w:rPr>
                <w:rFonts w:eastAsia="A"/>
                <w:sz w:val="26"/>
                <w:szCs w:val="26"/>
              </w:rPr>
            </w:pPr>
            <w:r w:rsidRPr="007A0FEE">
              <w:rPr>
                <w:rFonts w:eastAsia="A"/>
                <w:sz w:val="26"/>
                <w:szCs w:val="26"/>
              </w:rPr>
              <w:t>Процедура оформлени</w:t>
            </w:r>
            <w:r w:rsidR="00CF6967" w:rsidRPr="007A0FEE">
              <w:rPr>
                <w:rFonts w:eastAsia="A"/>
                <w:sz w:val="26"/>
                <w:szCs w:val="26"/>
              </w:rPr>
              <w:t>я</w:t>
            </w:r>
            <w:r w:rsidRPr="007A0FEE">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Наименование и место нахождения Заказчика:</w:t>
            </w:r>
          </w:p>
        </w:tc>
        <w:tc>
          <w:tcPr>
            <w:tcW w:w="7088" w:type="dxa"/>
            <w:shd w:val="clear" w:color="auto" w:fill="auto"/>
          </w:tcPr>
          <w:p w:rsidR="00C249CD" w:rsidRPr="007A0FEE" w:rsidRDefault="0041123A" w:rsidP="007752D9">
            <w:pPr>
              <w:shd w:val="clear" w:color="auto" w:fill="FFFFFF" w:themeFill="background1"/>
              <w:jc w:val="both"/>
              <w:rPr>
                <w:rFonts w:eastAsia="A"/>
                <w:sz w:val="26"/>
                <w:szCs w:val="26"/>
              </w:rPr>
            </w:pPr>
            <w:r w:rsidRPr="007A0FEE">
              <w:rPr>
                <w:rFonts w:eastAsia="A"/>
                <w:sz w:val="26"/>
                <w:szCs w:val="26"/>
              </w:rPr>
              <w:t>ОАО «</w:t>
            </w:r>
            <w:proofErr w:type="spellStart"/>
            <w:r w:rsidR="00C249CD" w:rsidRPr="007A0FEE">
              <w:rPr>
                <w:rFonts w:eastAsia="A"/>
                <w:sz w:val="26"/>
                <w:szCs w:val="26"/>
              </w:rPr>
              <w:t>Сбер</w:t>
            </w:r>
            <w:proofErr w:type="spellEnd"/>
            <w:r w:rsidRPr="007A0FEE">
              <w:rPr>
                <w:rFonts w:eastAsia="A"/>
                <w:sz w:val="26"/>
                <w:szCs w:val="26"/>
              </w:rPr>
              <w:t xml:space="preserve"> Б</w:t>
            </w:r>
            <w:r w:rsidR="005A2DA1" w:rsidRPr="007A0FEE">
              <w:rPr>
                <w:rFonts w:eastAsia="A"/>
                <w:sz w:val="26"/>
                <w:szCs w:val="26"/>
              </w:rPr>
              <w:t>анк»,</w:t>
            </w:r>
          </w:p>
          <w:p w:rsidR="00C249CD" w:rsidRPr="007A0FEE" w:rsidRDefault="00C249CD" w:rsidP="007752D9">
            <w:pPr>
              <w:shd w:val="clear" w:color="auto" w:fill="FFFFFF" w:themeFill="background1"/>
              <w:jc w:val="both"/>
              <w:rPr>
                <w:rFonts w:eastAsia="A"/>
                <w:sz w:val="26"/>
                <w:szCs w:val="26"/>
              </w:rPr>
            </w:pPr>
            <w:r w:rsidRPr="007A0FEE">
              <w:rPr>
                <w:rFonts w:eastAsia="A"/>
                <w:sz w:val="26"/>
                <w:szCs w:val="26"/>
              </w:rPr>
              <w:t xml:space="preserve">г. Минск, </w:t>
            </w:r>
            <w:r w:rsidR="00A66F42" w:rsidRPr="007A0FEE">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Код подвида товаров в соответствии с Классификатором продукции</w:t>
            </w:r>
            <w:r w:rsidR="00CC0B40" w:rsidRPr="00A85458">
              <w:rPr>
                <w:rFonts w:eastAsia="A"/>
                <w:sz w:val="26"/>
                <w:szCs w:val="26"/>
              </w:rPr>
              <w:t>:</w:t>
            </w:r>
          </w:p>
        </w:tc>
        <w:tc>
          <w:tcPr>
            <w:tcW w:w="7088" w:type="dxa"/>
            <w:shd w:val="clear" w:color="auto" w:fill="auto"/>
          </w:tcPr>
          <w:p w:rsidR="007D7293" w:rsidRPr="007A0FEE" w:rsidRDefault="00B05B53" w:rsidP="00AE3CCD">
            <w:pPr>
              <w:shd w:val="clear" w:color="auto" w:fill="FFFFFF" w:themeFill="background1"/>
              <w:jc w:val="both"/>
              <w:rPr>
                <w:rFonts w:eastAsia="A"/>
                <w:sz w:val="26"/>
                <w:szCs w:val="26"/>
              </w:rPr>
            </w:pPr>
            <w:r w:rsidRPr="007A0FEE">
              <w:rPr>
                <w:sz w:val="26"/>
                <w:szCs w:val="26"/>
              </w:rPr>
              <w:t>73.</w:t>
            </w:r>
            <w:r w:rsidR="00AE3CCD" w:rsidRPr="007A0FEE">
              <w:rPr>
                <w:sz w:val="26"/>
                <w:szCs w:val="26"/>
              </w:rPr>
              <w:t>1</w:t>
            </w:r>
          </w:p>
        </w:tc>
      </w:tr>
      <w:tr w:rsidR="007D7293" w:rsidRPr="00DD22B7" w:rsidTr="003D0E43">
        <w:trPr>
          <w:trHeight w:val="1467"/>
        </w:trPr>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Наименование подвида товаров (работ, услуг) в соответствии с Классификатором продукции</w:t>
            </w:r>
            <w:r w:rsidR="00CC0B40" w:rsidRPr="00A85458">
              <w:rPr>
                <w:rFonts w:eastAsia="A"/>
                <w:sz w:val="26"/>
                <w:szCs w:val="26"/>
              </w:rPr>
              <w:t>:</w:t>
            </w:r>
          </w:p>
        </w:tc>
        <w:tc>
          <w:tcPr>
            <w:tcW w:w="7088" w:type="dxa"/>
            <w:shd w:val="clear" w:color="auto" w:fill="FFFFFF" w:themeFill="background1"/>
          </w:tcPr>
          <w:p w:rsidR="007D7293" w:rsidRPr="007A0FEE" w:rsidRDefault="00AE3CCD" w:rsidP="007752D9">
            <w:pPr>
              <w:shd w:val="clear" w:color="auto" w:fill="FFFFFF" w:themeFill="background1"/>
              <w:jc w:val="both"/>
              <w:rPr>
                <w:rFonts w:eastAsia="A"/>
                <w:sz w:val="26"/>
                <w:szCs w:val="26"/>
              </w:rPr>
            </w:pPr>
            <w:r w:rsidRPr="007A0FEE">
              <w:rPr>
                <w:sz w:val="26"/>
                <w:szCs w:val="26"/>
              </w:rPr>
              <w:t>Услуги в области рекламы</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Предмет закупки:</w:t>
            </w:r>
          </w:p>
        </w:tc>
        <w:tc>
          <w:tcPr>
            <w:tcW w:w="7088" w:type="dxa"/>
            <w:shd w:val="clear" w:color="auto" w:fill="auto"/>
          </w:tcPr>
          <w:p w:rsidR="00E0682E" w:rsidRPr="007A0FEE" w:rsidRDefault="00AA4906" w:rsidP="00AE3CCD">
            <w:pPr>
              <w:shd w:val="clear" w:color="auto" w:fill="FFFFFF" w:themeFill="background1"/>
              <w:jc w:val="both"/>
              <w:rPr>
                <w:rFonts w:eastAsia="A"/>
                <w:sz w:val="26"/>
                <w:szCs w:val="26"/>
              </w:rPr>
            </w:pPr>
            <w:r w:rsidRPr="007A0FEE">
              <w:rPr>
                <w:color w:val="000000" w:themeColor="text1"/>
                <w:sz w:val="26"/>
                <w:szCs w:val="26"/>
              </w:rPr>
              <w:t xml:space="preserve">Комплекс услуг по производству рекламных видеоматериалов и креативная </w:t>
            </w:r>
            <w:proofErr w:type="spellStart"/>
            <w:r w:rsidRPr="007A0FEE">
              <w:rPr>
                <w:color w:val="000000" w:themeColor="text1"/>
                <w:sz w:val="26"/>
                <w:szCs w:val="26"/>
              </w:rPr>
              <w:t>супервизия</w:t>
            </w:r>
            <w:proofErr w:type="spellEnd"/>
            <w:r w:rsidRPr="007A0FEE">
              <w:rPr>
                <w:color w:val="000000" w:themeColor="text1"/>
                <w:sz w:val="26"/>
                <w:szCs w:val="26"/>
              </w:rPr>
              <w:t xml:space="preserve"> ОАО «</w:t>
            </w:r>
            <w:proofErr w:type="spellStart"/>
            <w:r w:rsidRPr="007A0FEE">
              <w:rPr>
                <w:color w:val="000000" w:themeColor="text1"/>
                <w:sz w:val="26"/>
                <w:szCs w:val="26"/>
              </w:rPr>
              <w:t>Сбер</w:t>
            </w:r>
            <w:proofErr w:type="spellEnd"/>
            <w:r w:rsidRPr="007A0FEE">
              <w:rPr>
                <w:color w:val="000000" w:themeColor="text1"/>
                <w:sz w:val="26"/>
                <w:szCs w:val="26"/>
              </w:rPr>
              <w:t xml:space="preserve"> Банк» </w:t>
            </w:r>
            <w:r w:rsidR="007F2BB2" w:rsidRPr="007A0FEE">
              <w:rPr>
                <w:rFonts w:eastAsia="A"/>
                <w:sz w:val="26"/>
                <w:szCs w:val="26"/>
              </w:rPr>
              <w:t>(согласно Приложений</w:t>
            </w:r>
            <w:r w:rsidR="00331EB2" w:rsidRPr="007A0FEE">
              <w:rPr>
                <w:rFonts w:eastAsia="A"/>
                <w:sz w:val="26"/>
                <w:szCs w:val="26"/>
              </w:rPr>
              <w:t xml:space="preserve"> №1</w:t>
            </w:r>
            <w:r w:rsidRPr="007A0FEE">
              <w:rPr>
                <w:rFonts w:eastAsia="A"/>
                <w:sz w:val="26"/>
                <w:szCs w:val="26"/>
              </w:rPr>
              <w:t>,2</w:t>
            </w:r>
            <w:r w:rsidR="00331EB2" w:rsidRPr="007A0FEE">
              <w:rPr>
                <w:rFonts w:eastAsia="A"/>
                <w:sz w:val="26"/>
                <w:szCs w:val="26"/>
              </w:rPr>
              <w:t xml:space="preserve">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Ориентировочный объем закупки</w:t>
            </w:r>
          </w:p>
        </w:tc>
        <w:tc>
          <w:tcPr>
            <w:tcW w:w="7088" w:type="dxa"/>
            <w:shd w:val="clear" w:color="auto" w:fill="auto"/>
          </w:tcPr>
          <w:p w:rsidR="00F63F66" w:rsidRPr="00A85458" w:rsidRDefault="00AA4906" w:rsidP="00AA4906">
            <w:pPr>
              <w:shd w:val="clear" w:color="auto" w:fill="FFFFFF" w:themeFill="background1"/>
              <w:jc w:val="both"/>
              <w:rPr>
                <w:b/>
                <w:sz w:val="26"/>
                <w:szCs w:val="26"/>
              </w:rPr>
            </w:pPr>
            <w:r>
              <w:rPr>
                <w:b/>
                <w:sz w:val="26"/>
                <w:szCs w:val="26"/>
              </w:rPr>
              <w:t>3 штуки - о</w:t>
            </w:r>
            <w:r w:rsidR="0097093A" w:rsidRPr="00A85458">
              <w:rPr>
                <w:b/>
                <w:sz w:val="26"/>
                <w:szCs w:val="26"/>
              </w:rPr>
              <w:t>писани</w:t>
            </w:r>
            <w:r>
              <w:rPr>
                <w:b/>
                <w:sz w:val="26"/>
                <w:szCs w:val="26"/>
              </w:rPr>
              <w:t>е в Приложениях</w:t>
            </w:r>
            <w:r w:rsidR="009F4583">
              <w:rPr>
                <w:b/>
                <w:sz w:val="26"/>
                <w:szCs w:val="26"/>
              </w:rPr>
              <w:t xml:space="preserve"> №1</w:t>
            </w:r>
            <w:r>
              <w:rPr>
                <w:b/>
                <w:sz w:val="26"/>
                <w:szCs w:val="26"/>
              </w:rPr>
              <w:t xml:space="preserve">,2 </w:t>
            </w:r>
            <w:r w:rsidR="0097093A" w:rsidRPr="00A85458">
              <w:rPr>
                <w:b/>
                <w:sz w:val="26"/>
                <w:szCs w:val="26"/>
              </w:rPr>
              <w:t>к Приглашению</w:t>
            </w:r>
            <w:r w:rsidR="00F80DB6">
              <w:rPr>
                <w:b/>
                <w:sz w:val="26"/>
                <w:szCs w:val="26"/>
              </w:rPr>
              <w:t xml:space="preserve"> </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Ориентировочная стоимость предмета закупки:</w:t>
            </w:r>
          </w:p>
        </w:tc>
        <w:tc>
          <w:tcPr>
            <w:tcW w:w="7088" w:type="dxa"/>
            <w:shd w:val="clear" w:color="auto" w:fill="auto"/>
          </w:tcPr>
          <w:p w:rsidR="00F63F66" w:rsidRPr="004C2698" w:rsidRDefault="00F63F66" w:rsidP="00F63F66">
            <w:pPr>
              <w:shd w:val="clear" w:color="auto" w:fill="FFFFFF" w:themeFill="background1"/>
              <w:jc w:val="both"/>
              <w:rPr>
                <w:rFonts w:eastAsia="A"/>
                <w:b/>
                <w:sz w:val="26"/>
                <w:szCs w:val="26"/>
              </w:rPr>
            </w:pPr>
            <w:r w:rsidRPr="004C2698">
              <w:rPr>
                <w:b/>
                <w:sz w:val="26"/>
                <w:szCs w:val="26"/>
              </w:rPr>
              <w:t xml:space="preserve">Не более </w:t>
            </w:r>
            <w:r w:rsidR="00AA4906">
              <w:rPr>
                <w:b/>
                <w:sz w:val="26"/>
                <w:szCs w:val="26"/>
              </w:rPr>
              <w:t>81</w:t>
            </w:r>
            <w:r w:rsidR="00246824" w:rsidRPr="004C2698">
              <w:rPr>
                <w:b/>
                <w:sz w:val="26"/>
                <w:szCs w:val="26"/>
              </w:rPr>
              <w:t> </w:t>
            </w:r>
            <w:r w:rsidRPr="004C2698">
              <w:rPr>
                <w:b/>
                <w:sz w:val="26"/>
                <w:szCs w:val="26"/>
              </w:rPr>
              <w:t>000</w:t>
            </w:r>
            <w:r w:rsidR="00246824" w:rsidRPr="004C2698">
              <w:rPr>
                <w:b/>
                <w:sz w:val="26"/>
                <w:szCs w:val="26"/>
              </w:rPr>
              <w:t>,00</w:t>
            </w:r>
            <w:r w:rsidRPr="004C2698">
              <w:rPr>
                <w:b/>
                <w:sz w:val="26"/>
                <w:szCs w:val="26"/>
              </w:rPr>
              <w:t xml:space="preserve"> </w:t>
            </w:r>
            <w:r w:rsidRPr="004C2698">
              <w:rPr>
                <w:rFonts w:eastAsia="A"/>
                <w:b/>
                <w:sz w:val="26"/>
                <w:szCs w:val="26"/>
              </w:rPr>
              <w:t>белорусских рублей (</w:t>
            </w:r>
            <w:r w:rsidRPr="004C2698">
              <w:rPr>
                <w:b/>
                <w:sz w:val="26"/>
                <w:szCs w:val="26"/>
                <w:lang w:val="en-US"/>
              </w:rPr>
              <w:t>BYN</w:t>
            </w:r>
            <w:r w:rsidRPr="004C2698">
              <w:rPr>
                <w:b/>
                <w:sz w:val="26"/>
                <w:szCs w:val="26"/>
              </w:rPr>
              <w:t xml:space="preserve">) </w:t>
            </w:r>
            <w:r w:rsidRPr="004C2698">
              <w:rPr>
                <w:rFonts w:eastAsia="A"/>
                <w:b/>
                <w:sz w:val="26"/>
                <w:szCs w:val="26"/>
              </w:rPr>
              <w:t>с учетом НДС.</w:t>
            </w:r>
          </w:p>
          <w:p w:rsidR="00466637" w:rsidRPr="00A85458" w:rsidRDefault="00F63F66" w:rsidP="00F63F66">
            <w:pPr>
              <w:shd w:val="clear" w:color="auto" w:fill="FFFFFF" w:themeFill="background1"/>
              <w:jc w:val="both"/>
              <w:rPr>
                <w:rFonts w:eastAsia="A"/>
                <w:sz w:val="26"/>
                <w:szCs w:val="26"/>
              </w:rPr>
            </w:pPr>
            <w:r w:rsidRPr="00A85458">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A85458">
              <w:rPr>
                <w:rFonts w:eastAsia="A"/>
                <w:sz w:val="26"/>
                <w:szCs w:val="26"/>
              </w:rPr>
              <w:t xml:space="preserve"> </w:t>
            </w:r>
          </w:p>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Заказчик оставляет за собой право инициировать проведение переговоров по снижению цены.</w:t>
            </w:r>
          </w:p>
        </w:tc>
      </w:tr>
      <w:tr w:rsidR="00F63F66" w:rsidRPr="00DD22B7" w:rsidTr="00111EF8">
        <w:tc>
          <w:tcPr>
            <w:tcW w:w="3119" w:type="dxa"/>
            <w:shd w:val="clear" w:color="auto" w:fill="auto"/>
            <w:vAlign w:val="center"/>
          </w:tcPr>
          <w:p w:rsidR="00F63F66" w:rsidRPr="00A85458" w:rsidRDefault="00F63F66" w:rsidP="00F63F66">
            <w:pPr>
              <w:shd w:val="clear" w:color="auto" w:fill="FFFFFF" w:themeFill="background1"/>
              <w:rPr>
                <w:rFonts w:eastAsia="A"/>
                <w:sz w:val="26"/>
                <w:szCs w:val="26"/>
              </w:rPr>
            </w:pPr>
            <w:r w:rsidRPr="00A85458">
              <w:rPr>
                <w:rFonts w:eastAsia="A"/>
                <w:sz w:val="26"/>
                <w:szCs w:val="26"/>
              </w:rPr>
              <w:t>Наличие финансового источника:</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Собственные средства Заказчика</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Требование к участникам:</w:t>
            </w:r>
          </w:p>
        </w:tc>
        <w:tc>
          <w:tcPr>
            <w:tcW w:w="7088" w:type="dxa"/>
            <w:shd w:val="clear" w:color="auto" w:fill="auto"/>
          </w:tcPr>
          <w:p w:rsidR="00722F60" w:rsidRPr="00722F60" w:rsidRDefault="00722F60" w:rsidP="00722F60">
            <w:pPr>
              <w:shd w:val="clear" w:color="auto" w:fill="FFFFFF" w:themeFill="background1"/>
              <w:jc w:val="both"/>
              <w:rPr>
                <w:rFonts w:eastAsia="A"/>
                <w:sz w:val="26"/>
                <w:szCs w:val="26"/>
              </w:rPr>
            </w:pPr>
            <w:r w:rsidRPr="00722F60">
              <w:rPr>
                <w:rFonts w:eastAsia="A"/>
                <w:sz w:val="26"/>
                <w:szCs w:val="26"/>
              </w:rPr>
              <w:t>К участию в процедуре закупке допускаются юридические лица– резиденты Республики Беларусь.</w:t>
            </w:r>
          </w:p>
          <w:p w:rsidR="00722F60" w:rsidRPr="00722F60" w:rsidRDefault="00722F60" w:rsidP="00722F60">
            <w:pPr>
              <w:shd w:val="clear" w:color="auto" w:fill="FFFFFF" w:themeFill="background1"/>
              <w:jc w:val="both"/>
              <w:rPr>
                <w:rFonts w:eastAsia="A"/>
                <w:sz w:val="26"/>
                <w:szCs w:val="26"/>
              </w:rPr>
            </w:pPr>
          </w:p>
          <w:p w:rsidR="000D1796" w:rsidRPr="000D1796" w:rsidRDefault="000D1796" w:rsidP="000D1796">
            <w:pPr>
              <w:jc w:val="both"/>
              <w:rPr>
                <w:rFonts w:eastAsia="A"/>
                <w:sz w:val="26"/>
                <w:szCs w:val="26"/>
              </w:rPr>
            </w:pPr>
            <w:r w:rsidRPr="000D1796">
              <w:rPr>
                <w:rFonts w:eastAsia="A"/>
                <w:sz w:val="26"/>
                <w:szCs w:val="26"/>
              </w:rPr>
              <w:t>Отстраняются от участия в процедуре закупки:</w:t>
            </w:r>
          </w:p>
          <w:p w:rsidR="000D1796" w:rsidRPr="000D1796" w:rsidRDefault="000D1796" w:rsidP="000D1796">
            <w:pPr>
              <w:jc w:val="both"/>
              <w:rPr>
                <w:rFonts w:eastAsia="A"/>
                <w:sz w:val="26"/>
                <w:szCs w:val="26"/>
              </w:rPr>
            </w:pPr>
            <w:r w:rsidRPr="000D1796">
              <w:rPr>
                <w:rFonts w:eastAsia="A"/>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w:t>
            </w:r>
          </w:p>
          <w:p w:rsidR="000D1796" w:rsidRPr="000D1796" w:rsidRDefault="000D1796" w:rsidP="000D1796">
            <w:pPr>
              <w:jc w:val="both"/>
              <w:rPr>
                <w:rFonts w:eastAsia="A"/>
                <w:sz w:val="26"/>
                <w:szCs w:val="26"/>
              </w:rPr>
            </w:pPr>
            <w:r w:rsidRPr="000D1796">
              <w:rPr>
                <w:rFonts w:eastAsia="A"/>
                <w:sz w:val="26"/>
                <w:szCs w:val="26"/>
              </w:rPr>
              <w:t xml:space="preserve">- юридическое лицо, в отношении которого возбуждено производство по делу о несостоятельности или банкротстве. Данное требование не </w:t>
            </w:r>
            <w:r w:rsidRPr="000D1796">
              <w:rPr>
                <w:rFonts w:eastAsia="A"/>
                <w:sz w:val="26"/>
                <w:szCs w:val="26"/>
              </w:rPr>
              <w:lastRenderedPageBreak/>
              <w:t>распро</w:t>
            </w:r>
            <w:r w:rsidR="004A1291">
              <w:rPr>
                <w:rFonts w:eastAsia="A"/>
                <w:sz w:val="26"/>
                <w:szCs w:val="26"/>
              </w:rPr>
              <w:t>страняется на юридическое лицо,</w:t>
            </w:r>
            <w:r w:rsidRPr="000D1796">
              <w:rPr>
                <w:rFonts w:eastAsia="A"/>
                <w:sz w:val="26"/>
                <w:szCs w:val="26"/>
              </w:rPr>
              <w:t xml:space="preserve"> в отношении которых ведется процедура санации;</w:t>
            </w:r>
          </w:p>
          <w:p w:rsidR="000D1796" w:rsidRPr="000D1796" w:rsidRDefault="000D1796" w:rsidP="000D1796">
            <w:pPr>
              <w:jc w:val="both"/>
              <w:rPr>
                <w:rFonts w:eastAsia="A"/>
                <w:sz w:val="26"/>
                <w:szCs w:val="26"/>
              </w:rPr>
            </w:pPr>
            <w:r w:rsidRPr="000D1796">
              <w:rPr>
                <w:rFonts w:eastAsia="A"/>
                <w:sz w:val="26"/>
                <w:szCs w:val="26"/>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 </w:t>
            </w:r>
          </w:p>
          <w:p w:rsidR="00722F60" w:rsidRPr="00722F60" w:rsidRDefault="000D1796" w:rsidP="004A1291">
            <w:pPr>
              <w:jc w:val="both"/>
              <w:rPr>
                <w:rFonts w:eastAsia="A"/>
                <w:sz w:val="26"/>
                <w:szCs w:val="26"/>
              </w:rPr>
            </w:pPr>
            <w:r w:rsidRPr="000D1796">
              <w:rPr>
                <w:rFonts w:eastAsia="A"/>
                <w:sz w:val="26"/>
                <w:szCs w:val="26"/>
              </w:rPr>
              <w:t xml:space="preserve">-  юридическое лицо, </w:t>
            </w:r>
            <w:r w:rsidR="004A1291">
              <w:rPr>
                <w:rFonts w:eastAsia="A"/>
                <w:sz w:val="26"/>
                <w:szCs w:val="26"/>
              </w:rPr>
              <w:t xml:space="preserve"> представившее</w:t>
            </w:r>
            <w:r w:rsidRPr="000D1796">
              <w:rPr>
                <w:rFonts w:eastAsia="A"/>
                <w:sz w:val="26"/>
                <w:szCs w:val="26"/>
              </w:rPr>
              <w:t xml:space="preserve"> недостоверную информацию о себе.</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sz w:val="26"/>
                <w:szCs w:val="26"/>
              </w:rPr>
              <w:lastRenderedPageBreak/>
              <w:t>Сроки оказываемых услуг</w:t>
            </w:r>
            <w:r w:rsidRPr="00A85458">
              <w:rPr>
                <w:rFonts w:eastAsia="A"/>
                <w:sz w:val="26"/>
                <w:szCs w:val="26"/>
              </w:rPr>
              <w:t>:</w:t>
            </w:r>
          </w:p>
        </w:tc>
        <w:tc>
          <w:tcPr>
            <w:tcW w:w="7088" w:type="dxa"/>
            <w:shd w:val="clear" w:color="auto" w:fill="auto"/>
          </w:tcPr>
          <w:p w:rsidR="00722F60" w:rsidRPr="00A85458" w:rsidRDefault="00AA4906" w:rsidP="00722F60">
            <w:pPr>
              <w:shd w:val="clear" w:color="auto" w:fill="FFFFFF" w:themeFill="background1"/>
              <w:jc w:val="both"/>
              <w:rPr>
                <w:rFonts w:eastAsia="A"/>
                <w:sz w:val="26"/>
                <w:szCs w:val="26"/>
              </w:rPr>
            </w:pPr>
            <w:r>
              <w:rPr>
                <w:color w:val="000000" w:themeColor="text1"/>
              </w:rPr>
              <w:t xml:space="preserve"> С </w:t>
            </w:r>
            <w:r w:rsidRPr="00353027">
              <w:rPr>
                <w:color w:val="000000" w:themeColor="text1"/>
              </w:rPr>
              <w:t>0</w:t>
            </w:r>
            <w:r>
              <w:rPr>
                <w:color w:val="000000" w:themeColor="text1"/>
              </w:rPr>
              <w:t>8.05</w:t>
            </w:r>
            <w:r w:rsidRPr="00353027">
              <w:rPr>
                <w:color w:val="000000" w:themeColor="text1"/>
              </w:rPr>
              <w:t>.202</w:t>
            </w:r>
            <w:r>
              <w:rPr>
                <w:color w:val="000000" w:themeColor="text1"/>
              </w:rPr>
              <w:t>5</w:t>
            </w:r>
            <w:r>
              <w:rPr>
                <w:color w:val="000000" w:themeColor="text1"/>
              </w:rPr>
              <w:t xml:space="preserve"> по </w:t>
            </w:r>
            <w:r>
              <w:rPr>
                <w:color w:val="000000" w:themeColor="text1"/>
              </w:rPr>
              <w:t>30.05</w:t>
            </w:r>
            <w:r w:rsidRPr="00353027">
              <w:rPr>
                <w:color w:val="000000" w:themeColor="text1"/>
              </w:rPr>
              <w:t>.202</w:t>
            </w:r>
            <w:r>
              <w:rPr>
                <w:color w:val="000000" w:themeColor="text1"/>
              </w:rPr>
              <w:t>5</w:t>
            </w:r>
          </w:p>
        </w:tc>
      </w:tr>
      <w:tr w:rsidR="00722F60" w:rsidRPr="00DD22B7" w:rsidTr="00F456E2">
        <w:trPr>
          <w:trHeight w:val="714"/>
        </w:trPr>
        <w:tc>
          <w:tcPr>
            <w:tcW w:w="3119" w:type="dxa"/>
            <w:shd w:val="clear" w:color="auto" w:fill="auto"/>
            <w:vAlign w:val="center"/>
          </w:tcPr>
          <w:p w:rsidR="00722F60" w:rsidRPr="00A85458" w:rsidRDefault="00722F60" w:rsidP="00722F60">
            <w:pPr>
              <w:shd w:val="clear" w:color="auto" w:fill="FFFFFF" w:themeFill="background1"/>
              <w:rPr>
                <w:rFonts w:eastAsia="A"/>
                <w:b/>
                <w:sz w:val="26"/>
                <w:szCs w:val="26"/>
              </w:rPr>
            </w:pPr>
            <w:r w:rsidRPr="00A85458">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4C2698" w:rsidRPr="00427458" w:rsidRDefault="004A1291" w:rsidP="004C2698">
            <w:pPr>
              <w:pStyle w:val="aa"/>
              <w:numPr>
                <w:ilvl w:val="0"/>
                <w:numId w:val="28"/>
              </w:numPr>
              <w:spacing w:after="200" w:line="276" w:lineRule="auto"/>
              <w:jc w:val="both"/>
              <w:rPr>
                <w:rFonts w:eastAsia="A"/>
                <w:sz w:val="26"/>
                <w:szCs w:val="26"/>
              </w:rPr>
            </w:pPr>
            <w:r w:rsidRPr="00A4365A">
              <w:rPr>
                <w:rFonts w:eastAsia="A"/>
                <w:sz w:val="26"/>
                <w:szCs w:val="26"/>
              </w:rPr>
              <w:t>О</w:t>
            </w:r>
            <w:r w:rsidRPr="00A4365A">
              <w:rPr>
                <w:rFonts w:eastAsia="A"/>
                <w:sz w:val="26"/>
                <w:szCs w:val="26"/>
              </w:rPr>
              <w:t>пыт работы компании по предмету закупки от 2-х лет</w:t>
            </w:r>
            <w:r w:rsidR="004C2698" w:rsidRPr="00427458">
              <w:rPr>
                <w:rFonts w:eastAsia="A"/>
                <w:sz w:val="26"/>
                <w:szCs w:val="26"/>
              </w:rPr>
              <w:t>;</w:t>
            </w:r>
          </w:p>
          <w:p w:rsidR="00A4365A" w:rsidRDefault="004A1291" w:rsidP="002463C1">
            <w:pPr>
              <w:pStyle w:val="aa"/>
              <w:numPr>
                <w:ilvl w:val="0"/>
                <w:numId w:val="28"/>
              </w:numPr>
              <w:shd w:val="clear" w:color="auto" w:fill="FFFFFF" w:themeFill="background1"/>
              <w:spacing w:after="200" w:line="276" w:lineRule="auto"/>
              <w:jc w:val="both"/>
              <w:rPr>
                <w:rFonts w:eastAsia="A"/>
                <w:sz w:val="26"/>
                <w:szCs w:val="26"/>
              </w:rPr>
            </w:pPr>
            <w:r w:rsidRPr="00A4365A">
              <w:rPr>
                <w:rFonts w:eastAsia="A"/>
                <w:sz w:val="26"/>
                <w:szCs w:val="26"/>
              </w:rPr>
              <w:t>О</w:t>
            </w:r>
            <w:r w:rsidRPr="00A4365A">
              <w:rPr>
                <w:rFonts w:eastAsia="A"/>
                <w:sz w:val="26"/>
                <w:szCs w:val="26"/>
              </w:rPr>
              <w:t>пыт в создании ИИ-</w:t>
            </w:r>
            <w:proofErr w:type="spellStart"/>
            <w:r w:rsidRPr="00A4365A">
              <w:rPr>
                <w:rFonts w:eastAsia="A"/>
                <w:sz w:val="26"/>
                <w:szCs w:val="26"/>
              </w:rPr>
              <w:t>видеоконтента</w:t>
            </w:r>
            <w:proofErr w:type="spellEnd"/>
            <w:r w:rsidRPr="00A4365A">
              <w:rPr>
                <w:rFonts w:eastAsia="A"/>
                <w:sz w:val="26"/>
                <w:szCs w:val="26"/>
              </w:rPr>
              <w:t xml:space="preserve"> подтвержденное кейсами</w:t>
            </w:r>
            <w:r w:rsidRPr="00A4365A">
              <w:rPr>
                <w:rFonts w:eastAsia="A"/>
                <w:sz w:val="26"/>
                <w:szCs w:val="26"/>
              </w:rPr>
              <w:t>.</w:t>
            </w:r>
          </w:p>
          <w:p w:rsidR="00722F60" w:rsidRPr="00A4365A" w:rsidRDefault="00A4365A" w:rsidP="00A4365A">
            <w:pPr>
              <w:shd w:val="clear" w:color="auto" w:fill="FFFFFF" w:themeFill="background1"/>
              <w:jc w:val="both"/>
              <w:rPr>
                <w:rFonts w:eastAsia="A"/>
                <w:sz w:val="26"/>
                <w:szCs w:val="26"/>
              </w:rPr>
            </w:pPr>
            <w:r>
              <w:rPr>
                <w:rFonts w:eastAsia="A"/>
                <w:sz w:val="26"/>
                <w:szCs w:val="26"/>
              </w:rPr>
              <w:t>Т</w:t>
            </w:r>
            <w:r w:rsidR="00722F60" w:rsidRPr="00A4365A">
              <w:rPr>
                <w:rFonts w:eastAsia="A"/>
                <w:sz w:val="26"/>
                <w:szCs w:val="26"/>
              </w:rPr>
              <w:t xml:space="preserve">ребования к квалификационным данным участника, перечень документов и сведений, представляемых участниками для подтверждения их соответствия установленным требованиям: </w:t>
            </w:r>
          </w:p>
          <w:p w:rsidR="004A1291" w:rsidRPr="004A1291" w:rsidRDefault="00A73936" w:rsidP="004A1291">
            <w:pPr>
              <w:jc w:val="both"/>
              <w:rPr>
                <w:rFonts w:eastAsia="A"/>
                <w:sz w:val="26"/>
                <w:szCs w:val="26"/>
              </w:rPr>
            </w:pPr>
            <w:r w:rsidRPr="00F456E2">
              <w:rPr>
                <w:rFonts w:eastAsia="A"/>
                <w:b/>
                <w:sz w:val="26"/>
                <w:szCs w:val="26"/>
              </w:rPr>
              <w:t>п</w:t>
            </w:r>
            <w:r w:rsidR="00722F60" w:rsidRPr="00F456E2">
              <w:rPr>
                <w:rFonts w:eastAsia="A"/>
                <w:b/>
                <w:sz w:val="26"/>
                <w:szCs w:val="26"/>
              </w:rPr>
              <w:t>ункт</w:t>
            </w:r>
            <w:r w:rsidRPr="00F456E2">
              <w:rPr>
                <w:rFonts w:eastAsia="A"/>
                <w:b/>
                <w:sz w:val="26"/>
                <w:szCs w:val="26"/>
              </w:rPr>
              <w:t xml:space="preserve"> </w:t>
            </w:r>
            <w:r w:rsidR="00F456E2" w:rsidRPr="00F456E2">
              <w:rPr>
                <w:rFonts w:eastAsia="A"/>
                <w:b/>
                <w:sz w:val="26"/>
                <w:szCs w:val="26"/>
              </w:rPr>
              <w:t>1</w:t>
            </w:r>
            <w:r w:rsidR="004A1291">
              <w:rPr>
                <w:rFonts w:eastAsia="A"/>
                <w:b/>
                <w:sz w:val="26"/>
                <w:szCs w:val="26"/>
              </w:rPr>
              <w:t>,2</w:t>
            </w:r>
            <w:r w:rsidR="00F456E2">
              <w:rPr>
                <w:rFonts w:eastAsia="A"/>
                <w:sz w:val="26"/>
                <w:szCs w:val="26"/>
              </w:rPr>
              <w:t xml:space="preserve"> </w:t>
            </w:r>
            <w:r>
              <w:rPr>
                <w:rFonts w:eastAsia="A"/>
                <w:sz w:val="26"/>
                <w:szCs w:val="26"/>
              </w:rPr>
              <w:t xml:space="preserve">- </w:t>
            </w:r>
            <w:r w:rsidR="004A1291" w:rsidRPr="004A1291">
              <w:rPr>
                <w:rFonts w:eastAsia="A"/>
                <w:sz w:val="26"/>
                <w:szCs w:val="26"/>
              </w:rPr>
              <w:t>подтверждаются презентацией компании в формате PDF с приложением портфолио реализованных кампаний за последние 2 года с их результатами.</w:t>
            </w:r>
          </w:p>
          <w:p w:rsidR="004C2698" w:rsidRPr="00427458" w:rsidRDefault="004C2698" w:rsidP="00427458">
            <w:pPr>
              <w:shd w:val="clear" w:color="auto" w:fill="FFFFFF" w:themeFill="background1"/>
              <w:jc w:val="both"/>
              <w:rPr>
                <w:sz w:val="28"/>
                <w:szCs w:val="28"/>
              </w:rPr>
            </w:pP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 Критерии и способ оценки участников процедуры закупки:</w:t>
            </w:r>
          </w:p>
        </w:tc>
        <w:tc>
          <w:tcPr>
            <w:tcW w:w="7088" w:type="dxa"/>
            <w:shd w:val="clear" w:color="auto" w:fill="auto"/>
          </w:tcPr>
          <w:p w:rsidR="00A4365A" w:rsidRDefault="00A4365A" w:rsidP="00A4365A">
            <w:pPr>
              <w:shd w:val="clear" w:color="auto" w:fill="FFFFFF" w:themeFill="background1"/>
              <w:jc w:val="both"/>
              <w:rPr>
                <w:rFonts w:eastAsia="A"/>
                <w:sz w:val="26"/>
                <w:szCs w:val="26"/>
              </w:rPr>
            </w:pPr>
            <w:r w:rsidRPr="00A4365A">
              <w:rPr>
                <w:rFonts w:eastAsia="A"/>
                <w:sz w:val="26"/>
                <w:szCs w:val="26"/>
              </w:rPr>
              <w:t xml:space="preserve">Победителем признается участник, предложивший наилучшие условия по предмету закупки при условии его соответствия квалификационным требованиям Заказчика. </w:t>
            </w:r>
          </w:p>
          <w:p w:rsidR="00A4365A" w:rsidRDefault="00A4365A" w:rsidP="00A4365A">
            <w:pPr>
              <w:shd w:val="clear" w:color="auto" w:fill="FFFFFF" w:themeFill="background1"/>
              <w:jc w:val="both"/>
              <w:rPr>
                <w:rFonts w:eastAsia="A"/>
                <w:sz w:val="26"/>
                <w:szCs w:val="26"/>
              </w:rPr>
            </w:pPr>
          </w:p>
          <w:p w:rsidR="002736E3" w:rsidRPr="002736E3" w:rsidRDefault="002736E3" w:rsidP="002736E3">
            <w:pPr>
              <w:jc w:val="both"/>
              <w:rPr>
                <w:rFonts w:eastAsia="A"/>
                <w:sz w:val="26"/>
                <w:szCs w:val="26"/>
              </w:rPr>
            </w:pPr>
            <w:r w:rsidRPr="002736E3">
              <w:rPr>
                <w:rFonts w:eastAsia="A"/>
                <w:sz w:val="26"/>
                <w:szCs w:val="26"/>
              </w:rPr>
              <w:t xml:space="preserve">Цена формируется исходя из стоимости за одну единицу изменения и потребности в количестве услуг, указанных в Приложении №1. </w:t>
            </w:r>
          </w:p>
          <w:p w:rsidR="002736E3" w:rsidRPr="00A4365A" w:rsidRDefault="002736E3" w:rsidP="00A4365A">
            <w:pPr>
              <w:shd w:val="clear" w:color="auto" w:fill="FFFFFF" w:themeFill="background1"/>
              <w:jc w:val="both"/>
              <w:rPr>
                <w:rFonts w:eastAsia="A"/>
                <w:sz w:val="26"/>
                <w:szCs w:val="26"/>
              </w:rPr>
            </w:pPr>
          </w:p>
          <w:p w:rsidR="00A4365A" w:rsidRPr="00A4365A" w:rsidRDefault="00A4365A" w:rsidP="00A4365A">
            <w:pPr>
              <w:shd w:val="clear" w:color="auto" w:fill="FFFFFF" w:themeFill="background1"/>
              <w:jc w:val="both"/>
              <w:rPr>
                <w:rFonts w:eastAsia="A"/>
                <w:sz w:val="26"/>
                <w:szCs w:val="26"/>
              </w:rPr>
            </w:pPr>
            <w:r w:rsidRPr="00A4365A">
              <w:rPr>
                <w:rFonts w:eastAsia="A"/>
                <w:sz w:val="26"/>
                <w:szCs w:val="26"/>
              </w:rPr>
              <w:t>Победителем признается участник, набравший наибольшее количество процентов (баллов).</w:t>
            </w:r>
          </w:p>
          <w:p w:rsidR="00A4365A" w:rsidRDefault="00A4365A" w:rsidP="00A4365A">
            <w:pPr>
              <w:shd w:val="clear" w:color="auto" w:fill="FFFFFF" w:themeFill="background1"/>
              <w:jc w:val="both"/>
              <w:rPr>
                <w:rFonts w:eastAsia="A"/>
                <w:sz w:val="26"/>
                <w:szCs w:val="26"/>
              </w:rPr>
            </w:pPr>
            <w:r w:rsidRPr="00A4365A">
              <w:rPr>
                <w:rFonts w:eastAsia="A"/>
                <w:sz w:val="26"/>
                <w:szCs w:val="26"/>
              </w:rPr>
              <w:t>Максимальное количество процентов (баллов) – 100 (сто).</w:t>
            </w:r>
          </w:p>
          <w:p w:rsidR="00A4365A" w:rsidRPr="00A4365A" w:rsidRDefault="00A4365A" w:rsidP="00A4365A">
            <w:pPr>
              <w:shd w:val="clear" w:color="auto" w:fill="FFFFFF" w:themeFill="background1"/>
              <w:jc w:val="both"/>
              <w:rPr>
                <w:rFonts w:eastAsia="A"/>
                <w:sz w:val="26"/>
                <w:szCs w:val="26"/>
              </w:rPr>
            </w:pPr>
          </w:p>
          <w:p w:rsidR="00A4365A" w:rsidRPr="00A4365A" w:rsidRDefault="00A4365A" w:rsidP="00A4365A">
            <w:pPr>
              <w:widowControl w:val="0"/>
              <w:shd w:val="clear" w:color="auto" w:fill="FFFFFF" w:themeFill="background1"/>
              <w:tabs>
                <w:tab w:val="left" w:pos="567"/>
              </w:tabs>
              <w:autoSpaceDE w:val="0"/>
              <w:autoSpaceDN w:val="0"/>
              <w:jc w:val="both"/>
              <w:rPr>
                <w:rFonts w:eastAsia="A"/>
                <w:sz w:val="26"/>
                <w:szCs w:val="26"/>
              </w:rPr>
            </w:pPr>
            <w:r w:rsidRPr="00A4365A">
              <w:rPr>
                <w:rFonts w:eastAsia="A"/>
                <w:sz w:val="26"/>
                <w:szCs w:val="26"/>
              </w:rPr>
              <w:t xml:space="preserve">Перечень критериев: </w:t>
            </w:r>
          </w:p>
          <w:tbl>
            <w:tblPr>
              <w:tblStyle w:val="a4"/>
              <w:tblW w:w="6714" w:type="dxa"/>
              <w:tblInd w:w="119" w:type="dxa"/>
              <w:tblLayout w:type="fixed"/>
              <w:tblLook w:val="04A0" w:firstRow="1" w:lastRow="0" w:firstColumn="1" w:lastColumn="0" w:noHBand="0" w:noVBand="1"/>
            </w:tblPr>
            <w:tblGrid>
              <w:gridCol w:w="4730"/>
              <w:gridCol w:w="1984"/>
            </w:tblGrid>
            <w:tr w:rsidR="00A4365A" w:rsidRPr="00A4365A" w:rsidTr="003F405F">
              <w:tc>
                <w:tcPr>
                  <w:tcW w:w="4730" w:type="dxa"/>
                </w:tcPr>
                <w:p w:rsidR="00A4365A" w:rsidRPr="00A4365A" w:rsidRDefault="00A4365A" w:rsidP="00A4365A">
                  <w:pPr>
                    <w:widowControl w:val="0"/>
                    <w:shd w:val="clear" w:color="auto" w:fill="FFFFFF" w:themeFill="background1"/>
                    <w:tabs>
                      <w:tab w:val="left" w:pos="567"/>
                    </w:tabs>
                    <w:autoSpaceDE w:val="0"/>
                    <w:autoSpaceDN w:val="0"/>
                    <w:rPr>
                      <w:rFonts w:eastAsia="A"/>
                      <w:sz w:val="26"/>
                      <w:szCs w:val="26"/>
                    </w:rPr>
                  </w:pPr>
                  <w:r w:rsidRPr="00A4365A">
                    <w:rPr>
                      <w:rFonts w:eastAsia="A"/>
                      <w:sz w:val="26"/>
                      <w:szCs w:val="26"/>
                    </w:rPr>
                    <w:t>Наименование критерия</w:t>
                  </w:r>
                </w:p>
              </w:tc>
              <w:tc>
                <w:tcPr>
                  <w:tcW w:w="1984" w:type="dxa"/>
                </w:tcPr>
                <w:p w:rsidR="00A4365A" w:rsidRPr="00A4365A" w:rsidRDefault="00A4365A" w:rsidP="00A4365A">
                  <w:pPr>
                    <w:widowControl w:val="0"/>
                    <w:shd w:val="clear" w:color="auto" w:fill="FFFFFF" w:themeFill="background1"/>
                    <w:tabs>
                      <w:tab w:val="left" w:pos="567"/>
                    </w:tabs>
                    <w:autoSpaceDE w:val="0"/>
                    <w:autoSpaceDN w:val="0"/>
                    <w:ind w:right="177"/>
                    <w:jc w:val="center"/>
                    <w:rPr>
                      <w:rFonts w:eastAsia="A"/>
                      <w:sz w:val="26"/>
                      <w:szCs w:val="26"/>
                    </w:rPr>
                  </w:pPr>
                  <w:r w:rsidRPr="00A4365A">
                    <w:rPr>
                      <w:rFonts w:eastAsia="A"/>
                      <w:sz w:val="26"/>
                      <w:szCs w:val="26"/>
                    </w:rPr>
                    <w:t>Удельный вес критерия % (балл)</w:t>
                  </w:r>
                </w:p>
              </w:tc>
            </w:tr>
            <w:tr w:rsidR="00A4365A" w:rsidRPr="00A4365A" w:rsidTr="003F405F">
              <w:tc>
                <w:tcPr>
                  <w:tcW w:w="4730" w:type="dxa"/>
                </w:tcPr>
                <w:p w:rsidR="00A4365A" w:rsidRPr="00A4365A" w:rsidRDefault="00A4365A" w:rsidP="00A4365A">
                  <w:pPr>
                    <w:shd w:val="clear" w:color="auto" w:fill="FFFFFF" w:themeFill="background1"/>
                    <w:jc w:val="both"/>
                    <w:rPr>
                      <w:rFonts w:eastAsia="A"/>
                      <w:sz w:val="26"/>
                      <w:szCs w:val="26"/>
                    </w:rPr>
                  </w:pPr>
                  <w:r w:rsidRPr="00A4365A">
                    <w:rPr>
                      <w:rFonts w:eastAsia="A"/>
                      <w:sz w:val="26"/>
                      <w:szCs w:val="26"/>
                    </w:rPr>
                    <w:t>Цена предложения (общая стоимость выполнения работ  по предмету закупки с НДС) BYN</w:t>
                  </w:r>
                </w:p>
              </w:tc>
              <w:tc>
                <w:tcPr>
                  <w:tcW w:w="1984" w:type="dxa"/>
                  <w:vAlign w:val="center"/>
                </w:tcPr>
                <w:p w:rsidR="00A4365A" w:rsidRPr="00A4365A" w:rsidRDefault="00A4365A" w:rsidP="00A4365A">
                  <w:pPr>
                    <w:widowControl w:val="0"/>
                    <w:shd w:val="clear" w:color="auto" w:fill="FFFFFF" w:themeFill="background1"/>
                    <w:tabs>
                      <w:tab w:val="left" w:pos="567"/>
                    </w:tabs>
                    <w:autoSpaceDE w:val="0"/>
                    <w:autoSpaceDN w:val="0"/>
                    <w:jc w:val="center"/>
                    <w:rPr>
                      <w:rFonts w:eastAsia="A"/>
                      <w:sz w:val="26"/>
                      <w:szCs w:val="26"/>
                    </w:rPr>
                  </w:pPr>
                  <w:r>
                    <w:rPr>
                      <w:rFonts w:eastAsia="A"/>
                      <w:sz w:val="26"/>
                      <w:szCs w:val="26"/>
                    </w:rPr>
                    <w:t>50</w:t>
                  </w:r>
                </w:p>
              </w:tc>
            </w:tr>
            <w:tr w:rsidR="00A4365A" w:rsidRPr="00A4365A" w:rsidTr="003F405F">
              <w:tc>
                <w:tcPr>
                  <w:tcW w:w="4730" w:type="dxa"/>
                </w:tcPr>
                <w:p w:rsidR="00A4365A" w:rsidRPr="00A4365A" w:rsidRDefault="00A4365A" w:rsidP="00A4365A">
                  <w:pPr>
                    <w:shd w:val="clear" w:color="auto" w:fill="FFFFFF" w:themeFill="background1"/>
                    <w:jc w:val="both"/>
                    <w:rPr>
                      <w:rFonts w:eastAsia="A"/>
                      <w:sz w:val="26"/>
                      <w:szCs w:val="26"/>
                    </w:rPr>
                  </w:pPr>
                  <w:r w:rsidRPr="00A4365A">
                    <w:rPr>
                      <w:rFonts w:eastAsia="A"/>
                      <w:sz w:val="26"/>
                      <w:szCs w:val="26"/>
                    </w:rPr>
                    <w:t>Релевантные проекты из банковской сферы и белорусского рынка</w:t>
                  </w:r>
                </w:p>
              </w:tc>
              <w:tc>
                <w:tcPr>
                  <w:tcW w:w="1984" w:type="dxa"/>
                  <w:vAlign w:val="center"/>
                </w:tcPr>
                <w:p w:rsidR="00A4365A" w:rsidRPr="00A4365A" w:rsidRDefault="00A4365A" w:rsidP="00A4365A">
                  <w:pPr>
                    <w:widowControl w:val="0"/>
                    <w:shd w:val="clear" w:color="auto" w:fill="FFFFFF" w:themeFill="background1"/>
                    <w:tabs>
                      <w:tab w:val="left" w:pos="567"/>
                    </w:tabs>
                    <w:autoSpaceDE w:val="0"/>
                    <w:autoSpaceDN w:val="0"/>
                    <w:jc w:val="center"/>
                    <w:rPr>
                      <w:rFonts w:eastAsia="A"/>
                      <w:sz w:val="26"/>
                      <w:szCs w:val="26"/>
                    </w:rPr>
                  </w:pPr>
                  <w:r>
                    <w:rPr>
                      <w:rFonts w:eastAsia="A"/>
                      <w:sz w:val="26"/>
                      <w:szCs w:val="26"/>
                    </w:rPr>
                    <w:t>20</w:t>
                  </w:r>
                </w:p>
              </w:tc>
            </w:tr>
            <w:tr w:rsidR="00A4365A" w:rsidRPr="00A4365A" w:rsidTr="003F405F">
              <w:tc>
                <w:tcPr>
                  <w:tcW w:w="4730" w:type="dxa"/>
                </w:tcPr>
                <w:p w:rsidR="00A4365A" w:rsidRPr="00A4365A" w:rsidRDefault="00A4365A" w:rsidP="00A4365A">
                  <w:pPr>
                    <w:widowControl w:val="0"/>
                    <w:shd w:val="clear" w:color="auto" w:fill="FFFFFF" w:themeFill="background1"/>
                    <w:tabs>
                      <w:tab w:val="left" w:pos="567"/>
                    </w:tabs>
                    <w:autoSpaceDE w:val="0"/>
                    <w:autoSpaceDN w:val="0"/>
                    <w:rPr>
                      <w:rFonts w:eastAsia="A"/>
                      <w:sz w:val="26"/>
                      <w:szCs w:val="26"/>
                    </w:rPr>
                  </w:pPr>
                  <w:r w:rsidRPr="00A4365A">
                    <w:rPr>
                      <w:rFonts w:eastAsia="A"/>
                      <w:sz w:val="26"/>
                      <w:szCs w:val="26"/>
                    </w:rPr>
                    <w:t>Опыт в создании ИИ-</w:t>
                  </w:r>
                  <w:proofErr w:type="spellStart"/>
                  <w:r w:rsidRPr="00A4365A">
                    <w:rPr>
                      <w:rFonts w:eastAsia="A"/>
                      <w:sz w:val="26"/>
                      <w:szCs w:val="26"/>
                    </w:rPr>
                    <w:t>видеоконтента</w:t>
                  </w:r>
                  <w:proofErr w:type="spellEnd"/>
                  <w:r w:rsidRPr="00A4365A">
                    <w:rPr>
                      <w:rFonts w:eastAsia="A"/>
                      <w:sz w:val="26"/>
                      <w:szCs w:val="26"/>
                    </w:rPr>
                    <w:t xml:space="preserve">  </w:t>
                  </w:r>
                </w:p>
              </w:tc>
              <w:tc>
                <w:tcPr>
                  <w:tcW w:w="1984" w:type="dxa"/>
                  <w:vAlign w:val="center"/>
                </w:tcPr>
                <w:p w:rsidR="00A4365A" w:rsidRPr="00A4365A" w:rsidRDefault="00A4365A" w:rsidP="00A4365A">
                  <w:pPr>
                    <w:widowControl w:val="0"/>
                    <w:shd w:val="clear" w:color="auto" w:fill="FFFFFF" w:themeFill="background1"/>
                    <w:tabs>
                      <w:tab w:val="left" w:pos="567"/>
                    </w:tabs>
                    <w:autoSpaceDE w:val="0"/>
                    <w:autoSpaceDN w:val="0"/>
                    <w:jc w:val="center"/>
                    <w:rPr>
                      <w:rFonts w:eastAsia="A"/>
                      <w:sz w:val="26"/>
                      <w:szCs w:val="26"/>
                    </w:rPr>
                  </w:pPr>
                  <w:r>
                    <w:rPr>
                      <w:rFonts w:eastAsia="A"/>
                      <w:sz w:val="26"/>
                      <w:szCs w:val="26"/>
                    </w:rPr>
                    <w:t>20</w:t>
                  </w:r>
                </w:p>
              </w:tc>
            </w:tr>
            <w:tr w:rsidR="00A4365A" w:rsidRPr="00A4365A" w:rsidTr="00FD509F">
              <w:tc>
                <w:tcPr>
                  <w:tcW w:w="4730" w:type="dxa"/>
                  <w:vAlign w:val="center"/>
                </w:tcPr>
                <w:p w:rsidR="00A4365A" w:rsidRPr="00A4365A" w:rsidRDefault="00F00B00" w:rsidP="00A4365A">
                  <w:pPr>
                    <w:widowControl w:val="0"/>
                    <w:shd w:val="clear" w:color="auto" w:fill="FFFFFF" w:themeFill="background1"/>
                    <w:tabs>
                      <w:tab w:val="left" w:pos="567"/>
                    </w:tabs>
                    <w:autoSpaceDE w:val="0"/>
                    <w:autoSpaceDN w:val="0"/>
                    <w:rPr>
                      <w:rFonts w:eastAsia="A"/>
                      <w:sz w:val="26"/>
                      <w:szCs w:val="26"/>
                    </w:rPr>
                  </w:pPr>
                  <w:r>
                    <w:rPr>
                      <w:rFonts w:eastAsia="A"/>
                      <w:sz w:val="26"/>
                      <w:szCs w:val="26"/>
                    </w:rPr>
                    <w:t>Опыт работы с ОАО «</w:t>
                  </w:r>
                  <w:proofErr w:type="spellStart"/>
                  <w:r>
                    <w:rPr>
                      <w:rFonts w:eastAsia="A"/>
                      <w:sz w:val="26"/>
                      <w:szCs w:val="26"/>
                    </w:rPr>
                    <w:t>Сбер</w:t>
                  </w:r>
                  <w:proofErr w:type="spellEnd"/>
                  <w:r>
                    <w:rPr>
                      <w:rFonts w:eastAsia="A"/>
                      <w:sz w:val="26"/>
                      <w:szCs w:val="26"/>
                    </w:rPr>
                    <w:t xml:space="preserve"> Банк»</w:t>
                  </w:r>
                  <w:r w:rsidR="00A4365A" w:rsidRPr="00A4365A">
                    <w:rPr>
                      <w:rFonts w:eastAsia="A"/>
                      <w:sz w:val="26"/>
                      <w:szCs w:val="26"/>
                    </w:rPr>
                    <w:t xml:space="preserve"> </w:t>
                  </w:r>
                  <w:r>
                    <w:rPr>
                      <w:rFonts w:eastAsia="A"/>
                      <w:sz w:val="26"/>
                      <w:szCs w:val="26"/>
                    </w:rPr>
                    <w:t xml:space="preserve">Республика </w:t>
                  </w:r>
                  <w:r w:rsidR="00A4365A" w:rsidRPr="00A4365A">
                    <w:rPr>
                      <w:rFonts w:eastAsia="A"/>
                      <w:sz w:val="26"/>
                      <w:szCs w:val="26"/>
                    </w:rPr>
                    <w:t>Беларусь</w:t>
                  </w:r>
                </w:p>
              </w:tc>
              <w:tc>
                <w:tcPr>
                  <w:tcW w:w="1984" w:type="dxa"/>
                  <w:vAlign w:val="center"/>
                </w:tcPr>
                <w:p w:rsidR="00A4365A" w:rsidRPr="00A4365A" w:rsidRDefault="00A4365A" w:rsidP="00A4365A">
                  <w:pPr>
                    <w:widowControl w:val="0"/>
                    <w:shd w:val="clear" w:color="auto" w:fill="FFFFFF" w:themeFill="background1"/>
                    <w:tabs>
                      <w:tab w:val="left" w:pos="567"/>
                    </w:tabs>
                    <w:autoSpaceDE w:val="0"/>
                    <w:autoSpaceDN w:val="0"/>
                    <w:jc w:val="center"/>
                    <w:rPr>
                      <w:rFonts w:eastAsia="A"/>
                      <w:sz w:val="26"/>
                      <w:szCs w:val="26"/>
                    </w:rPr>
                  </w:pPr>
                  <w:r>
                    <w:rPr>
                      <w:rFonts w:eastAsia="A"/>
                      <w:sz w:val="26"/>
                      <w:szCs w:val="26"/>
                    </w:rPr>
                    <w:t>10</w:t>
                  </w:r>
                </w:p>
              </w:tc>
            </w:tr>
          </w:tbl>
          <w:p w:rsidR="00A4365A" w:rsidRPr="00A4365A" w:rsidRDefault="00A4365A" w:rsidP="00A4365A">
            <w:pPr>
              <w:shd w:val="clear" w:color="auto" w:fill="FFFFFF" w:themeFill="background1"/>
              <w:jc w:val="both"/>
              <w:rPr>
                <w:rFonts w:eastAsia="A"/>
                <w:sz w:val="26"/>
                <w:szCs w:val="26"/>
              </w:rPr>
            </w:pPr>
          </w:p>
          <w:p w:rsidR="00A4365A" w:rsidRPr="00A4365A" w:rsidRDefault="00A4365A" w:rsidP="00A4365A">
            <w:pPr>
              <w:shd w:val="clear" w:color="auto" w:fill="FFFFFF" w:themeFill="background1"/>
              <w:jc w:val="both"/>
              <w:rPr>
                <w:rFonts w:eastAsia="A"/>
                <w:sz w:val="26"/>
                <w:szCs w:val="26"/>
              </w:rPr>
            </w:pPr>
            <w:r>
              <w:rPr>
                <w:rFonts w:eastAsia="A"/>
                <w:sz w:val="26"/>
                <w:szCs w:val="26"/>
              </w:rPr>
              <w:t xml:space="preserve">Порядок оценки предложений: </w:t>
            </w:r>
          </w:p>
          <w:p w:rsidR="00A4365A" w:rsidRPr="00A4365A" w:rsidRDefault="00A4365A" w:rsidP="00A4365A">
            <w:pPr>
              <w:pStyle w:val="aa"/>
              <w:numPr>
                <w:ilvl w:val="0"/>
                <w:numId w:val="30"/>
              </w:numPr>
              <w:shd w:val="clear" w:color="auto" w:fill="FFFFFF" w:themeFill="background1"/>
              <w:jc w:val="both"/>
              <w:rPr>
                <w:rFonts w:eastAsia="A"/>
                <w:sz w:val="26"/>
                <w:szCs w:val="26"/>
              </w:rPr>
            </w:pPr>
            <w:r w:rsidRPr="00A4365A">
              <w:rPr>
                <w:rFonts w:eastAsia="A"/>
                <w:sz w:val="26"/>
                <w:szCs w:val="26"/>
              </w:rPr>
              <w:t>Наименьшая стоимость по предмету закупки</w:t>
            </w:r>
            <w:r w:rsidRPr="00A4365A">
              <w:rPr>
                <w:rFonts w:eastAsia="A"/>
                <w:sz w:val="26"/>
                <w:szCs w:val="26"/>
              </w:rPr>
              <w:t xml:space="preserve">: </w:t>
            </w:r>
          </w:p>
          <w:p w:rsidR="00A4365A" w:rsidRPr="00A4365A" w:rsidRDefault="00A4365A" w:rsidP="00F00B00">
            <w:pPr>
              <w:jc w:val="both"/>
              <w:rPr>
                <w:rFonts w:eastAsia="A"/>
                <w:sz w:val="26"/>
                <w:szCs w:val="26"/>
              </w:rPr>
            </w:pPr>
            <w:r w:rsidRPr="00A4365A">
              <w:rPr>
                <w:rFonts w:eastAsia="A"/>
                <w:sz w:val="26"/>
                <w:szCs w:val="26"/>
              </w:rPr>
              <w:t>0 баллов –  предложенная цена не является наименьшей, предоплата 100%</w:t>
            </w:r>
            <w:r w:rsidR="00F00B00">
              <w:rPr>
                <w:rFonts w:eastAsia="A"/>
                <w:sz w:val="26"/>
                <w:szCs w:val="26"/>
              </w:rPr>
              <w:t>;</w:t>
            </w:r>
          </w:p>
          <w:p w:rsidR="00A4365A" w:rsidRPr="00A4365A" w:rsidRDefault="00A4365A" w:rsidP="00F00B00">
            <w:pPr>
              <w:jc w:val="both"/>
              <w:rPr>
                <w:rFonts w:eastAsia="A"/>
                <w:sz w:val="26"/>
                <w:szCs w:val="26"/>
              </w:rPr>
            </w:pPr>
            <w:r w:rsidRPr="00A4365A">
              <w:rPr>
                <w:rFonts w:eastAsia="A"/>
                <w:sz w:val="26"/>
                <w:szCs w:val="26"/>
              </w:rPr>
              <w:t xml:space="preserve">1 балл –  предложенная цена не является наименьшей, </w:t>
            </w:r>
            <w:r>
              <w:rPr>
                <w:rFonts w:eastAsia="A"/>
                <w:sz w:val="26"/>
                <w:szCs w:val="26"/>
              </w:rPr>
              <w:t>50% предоплата, 50% оплата по факту оказания услуг;</w:t>
            </w:r>
            <w:r w:rsidRPr="00A4365A">
              <w:rPr>
                <w:rFonts w:eastAsia="A"/>
                <w:sz w:val="26"/>
                <w:szCs w:val="26"/>
              </w:rPr>
              <w:t xml:space="preserve"> </w:t>
            </w:r>
          </w:p>
          <w:p w:rsidR="00F00B00" w:rsidRDefault="00A4365A" w:rsidP="00F00B00">
            <w:pPr>
              <w:shd w:val="clear" w:color="auto" w:fill="FFFFFF" w:themeFill="background1"/>
              <w:jc w:val="both"/>
              <w:rPr>
                <w:rFonts w:eastAsia="A"/>
                <w:sz w:val="26"/>
                <w:szCs w:val="26"/>
              </w:rPr>
            </w:pPr>
            <w:r w:rsidRPr="00A4365A">
              <w:rPr>
                <w:rFonts w:eastAsia="A"/>
                <w:sz w:val="26"/>
                <w:szCs w:val="26"/>
              </w:rPr>
              <w:t xml:space="preserve">2 балла – наименьшая стоимость, 50% предоплата, 50% </w:t>
            </w:r>
            <w:r w:rsidR="00F00B00">
              <w:rPr>
                <w:rFonts w:eastAsia="A"/>
                <w:sz w:val="26"/>
                <w:szCs w:val="26"/>
              </w:rPr>
              <w:t>оплата по факту оказания услуг</w:t>
            </w:r>
            <w:r w:rsidR="00F00B00">
              <w:rPr>
                <w:rFonts w:eastAsia="A"/>
                <w:sz w:val="26"/>
                <w:szCs w:val="26"/>
              </w:rPr>
              <w:t>.</w:t>
            </w:r>
          </w:p>
          <w:p w:rsidR="00A4365A" w:rsidRDefault="00A4365A" w:rsidP="00F00B00">
            <w:pPr>
              <w:shd w:val="clear" w:color="auto" w:fill="FFFFFF" w:themeFill="background1"/>
              <w:jc w:val="both"/>
              <w:rPr>
                <w:rFonts w:eastAsia="A"/>
                <w:sz w:val="26"/>
                <w:szCs w:val="26"/>
              </w:rPr>
            </w:pPr>
            <w:r w:rsidRPr="00A4365A">
              <w:rPr>
                <w:rFonts w:eastAsia="A"/>
                <w:sz w:val="26"/>
                <w:szCs w:val="26"/>
              </w:rPr>
              <w:t xml:space="preserve">  </w:t>
            </w:r>
          </w:p>
          <w:p w:rsidR="00F00B00" w:rsidRPr="00F00B00" w:rsidRDefault="00F00B00" w:rsidP="00F00B00">
            <w:pPr>
              <w:pStyle w:val="aa"/>
              <w:numPr>
                <w:ilvl w:val="0"/>
                <w:numId w:val="30"/>
              </w:numPr>
              <w:shd w:val="clear" w:color="auto" w:fill="FFFFFF" w:themeFill="background1"/>
              <w:jc w:val="both"/>
              <w:rPr>
                <w:rFonts w:eastAsia="A"/>
                <w:sz w:val="26"/>
                <w:szCs w:val="26"/>
              </w:rPr>
            </w:pPr>
            <w:r w:rsidRPr="00F00B00">
              <w:rPr>
                <w:rFonts w:eastAsia="A"/>
                <w:sz w:val="26"/>
                <w:szCs w:val="26"/>
              </w:rPr>
              <w:t>Релевантные проекты из банковской сферы и белорусского рынка</w:t>
            </w:r>
            <w:r>
              <w:rPr>
                <w:rFonts w:eastAsia="A"/>
                <w:sz w:val="26"/>
                <w:szCs w:val="26"/>
              </w:rPr>
              <w:t xml:space="preserve">: </w:t>
            </w:r>
          </w:p>
          <w:p w:rsidR="00CC6EED" w:rsidRDefault="00F00B00" w:rsidP="00F00B00">
            <w:pPr>
              <w:jc w:val="both"/>
              <w:rPr>
                <w:rFonts w:eastAsia="A"/>
                <w:sz w:val="26"/>
                <w:szCs w:val="26"/>
              </w:rPr>
            </w:pPr>
            <w:r w:rsidRPr="00F00B00">
              <w:rPr>
                <w:rFonts w:eastAsia="A"/>
                <w:sz w:val="26"/>
                <w:szCs w:val="26"/>
              </w:rPr>
              <w:t xml:space="preserve">0 баллов – предложенное решение </w:t>
            </w:r>
            <w:proofErr w:type="spellStart"/>
            <w:r w:rsidRPr="00F00B00">
              <w:rPr>
                <w:rFonts w:eastAsia="A"/>
                <w:sz w:val="26"/>
                <w:szCs w:val="26"/>
              </w:rPr>
              <w:t>нерелевантно</w:t>
            </w:r>
            <w:proofErr w:type="spellEnd"/>
            <w:r w:rsidRPr="00F00B00">
              <w:rPr>
                <w:rFonts w:eastAsia="A"/>
                <w:sz w:val="26"/>
                <w:szCs w:val="26"/>
              </w:rPr>
              <w:t xml:space="preserve"> для банковской категории и белорусского рынка</w:t>
            </w:r>
            <w:r>
              <w:rPr>
                <w:rFonts w:eastAsia="A"/>
                <w:sz w:val="26"/>
                <w:szCs w:val="26"/>
              </w:rPr>
              <w:t>;</w:t>
            </w:r>
            <w:r w:rsidRPr="00F00B00">
              <w:rPr>
                <w:rFonts w:eastAsia="A"/>
                <w:sz w:val="26"/>
                <w:szCs w:val="26"/>
              </w:rPr>
              <w:br/>
              <w:t>1 балл - творческое решение не уникально для белорусского рынка, но уникально для банковской категории</w:t>
            </w:r>
            <w:r>
              <w:rPr>
                <w:rFonts w:eastAsia="A"/>
                <w:sz w:val="26"/>
                <w:szCs w:val="26"/>
              </w:rPr>
              <w:t>;</w:t>
            </w:r>
            <w:r w:rsidRPr="00F00B00">
              <w:rPr>
                <w:rFonts w:eastAsia="A"/>
                <w:sz w:val="26"/>
                <w:szCs w:val="26"/>
              </w:rPr>
              <w:br/>
              <w:t>2 балла – творческое решение уникально для белорусского рынка и для банковской категории</w:t>
            </w:r>
            <w:r>
              <w:rPr>
                <w:rFonts w:eastAsia="A"/>
                <w:sz w:val="26"/>
                <w:szCs w:val="26"/>
              </w:rPr>
              <w:t>.</w:t>
            </w:r>
          </w:p>
          <w:p w:rsidR="00F00B00" w:rsidRDefault="00F00B00" w:rsidP="00F00B00">
            <w:pPr>
              <w:jc w:val="both"/>
              <w:rPr>
                <w:rFonts w:eastAsia="A"/>
                <w:sz w:val="26"/>
                <w:szCs w:val="26"/>
              </w:rPr>
            </w:pPr>
          </w:p>
          <w:p w:rsidR="00F00B00" w:rsidRDefault="00F00B00" w:rsidP="00F00B00">
            <w:pPr>
              <w:pStyle w:val="aa"/>
              <w:numPr>
                <w:ilvl w:val="0"/>
                <w:numId w:val="30"/>
              </w:numPr>
              <w:jc w:val="both"/>
              <w:rPr>
                <w:rFonts w:eastAsia="A"/>
                <w:sz w:val="26"/>
                <w:szCs w:val="26"/>
              </w:rPr>
            </w:pPr>
            <w:r w:rsidRPr="00F00B00">
              <w:rPr>
                <w:rFonts w:eastAsia="A"/>
                <w:sz w:val="26"/>
                <w:szCs w:val="26"/>
              </w:rPr>
              <w:t>Опыт в создании ИИ-</w:t>
            </w:r>
            <w:proofErr w:type="spellStart"/>
            <w:r w:rsidRPr="00F00B00">
              <w:rPr>
                <w:rFonts w:eastAsia="A"/>
                <w:sz w:val="26"/>
                <w:szCs w:val="26"/>
              </w:rPr>
              <w:t>видеоконтента</w:t>
            </w:r>
            <w:proofErr w:type="spellEnd"/>
            <w:r>
              <w:rPr>
                <w:rFonts w:eastAsia="A"/>
                <w:sz w:val="26"/>
                <w:szCs w:val="26"/>
              </w:rPr>
              <w:t xml:space="preserve">: </w:t>
            </w:r>
          </w:p>
          <w:p w:rsidR="00F00B00" w:rsidRPr="00F00B00" w:rsidRDefault="00F00B00" w:rsidP="00F00B00">
            <w:pPr>
              <w:rPr>
                <w:rFonts w:eastAsia="A"/>
                <w:sz w:val="26"/>
                <w:szCs w:val="26"/>
              </w:rPr>
            </w:pPr>
            <w:r w:rsidRPr="00F00B00">
              <w:rPr>
                <w:rFonts w:eastAsia="A"/>
                <w:sz w:val="26"/>
                <w:szCs w:val="26"/>
              </w:rPr>
              <w:t>0 баллов – опыта нет</w:t>
            </w:r>
            <w:r>
              <w:rPr>
                <w:rFonts w:eastAsia="A"/>
                <w:sz w:val="26"/>
                <w:szCs w:val="26"/>
              </w:rPr>
              <w:t>;</w:t>
            </w:r>
          </w:p>
          <w:p w:rsidR="00F00B00" w:rsidRPr="00F00B00" w:rsidRDefault="00F00B00" w:rsidP="00F00B00">
            <w:pPr>
              <w:rPr>
                <w:rFonts w:eastAsia="A"/>
                <w:sz w:val="26"/>
                <w:szCs w:val="26"/>
              </w:rPr>
            </w:pPr>
            <w:r w:rsidRPr="00F00B00">
              <w:rPr>
                <w:rFonts w:eastAsia="A"/>
                <w:sz w:val="26"/>
                <w:szCs w:val="26"/>
              </w:rPr>
              <w:t>1 балл -  есть опыт создания ИИ-</w:t>
            </w:r>
            <w:proofErr w:type="spellStart"/>
            <w:r w:rsidRPr="00F00B00">
              <w:rPr>
                <w:rFonts w:eastAsia="A"/>
                <w:sz w:val="26"/>
                <w:szCs w:val="26"/>
              </w:rPr>
              <w:t>видеоконтента</w:t>
            </w:r>
            <w:proofErr w:type="spellEnd"/>
            <w:r>
              <w:rPr>
                <w:rFonts w:eastAsia="A"/>
                <w:sz w:val="26"/>
                <w:szCs w:val="26"/>
              </w:rPr>
              <w:t>;</w:t>
            </w:r>
            <w:r w:rsidRPr="00F00B00">
              <w:rPr>
                <w:rFonts w:eastAsia="A"/>
                <w:sz w:val="26"/>
                <w:szCs w:val="26"/>
              </w:rPr>
              <w:t xml:space="preserve"> </w:t>
            </w:r>
          </w:p>
          <w:p w:rsidR="00F00B00" w:rsidRDefault="00F00B00" w:rsidP="00F00B00">
            <w:pPr>
              <w:jc w:val="both"/>
              <w:rPr>
                <w:rFonts w:eastAsia="A"/>
                <w:sz w:val="26"/>
                <w:szCs w:val="26"/>
              </w:rPr>
            </w:pPr>
            <w:r w:rsidRPr="00F00B00">
              <w:rPr>
                <w:rFonts w:eastAsia="A"/>
                <w:sz w:val="26"/>
                <w:szCs w:val="26"/>
              </w:rPr>
              <w:t>2 балла – есть опыт создания ИИ-</w:t>
            </w:r>
            <w:proofErr w:type="spellStart"/>
            <w:r w:rsidRPr="00F00B00">
              <w:rPr>
                <w:rFonts w:eastAsia="A"/>
                <w:sz w:val="26"/>
                <w:szCs w:val="26"/>
              </w:rPr>
              <w:t>видеоконтента</w:t>
            </w:r>
            <w:proofErr w:type="spellEnd"/>
            <w:r w:rsidRPr="00F00B00">
              <w:rPr>
                <w:rFonts w:eastAsia="A"/>
                <w:sz w:val="26"/>
                <w:szCs w:val="26"/>
              </w:rPr>
              <w:t xml:space="preserve"> для банковской сферы</w:t>
            </w:r>
            <w:r>
              <w:rPr>
                <w:rFonts w:eastAsia="A"/>
                <w:sz w:val="26"/>
                <w:szCs w:val="26"/>
              </w:rPr>
              <w:t>.</w:t>
            </w:r>
          </w:p>
          <w:p w:rsidR="00F00B00" w:rsidRDefault="00F00B00" w:rsidP="00F00B00">
            <w:pPr>
              <w:jc w:val="both"/>
              <w:rPr>
                <w:rFonts w:eastAsia="A"/>
                <w:sz w:val="26"/>
                <w:szCs w:val="26"/>
              </w:rPr>
            </w:pPr>
          </w:p>
          <w:p w:rsidR="00F00B00" w:rsidRDefault="00F00B00" w:rsidP="00F00B00">
            <w:pPr>
              <w:pStyle w:val="aa"/>
              <w:numPr>
                <w:ilvl w:val="0"/>
                <w:numId w:val="30"/>
              </w:numPr>
              <w:jc w:val="both"/>
              <w:rPr>
                <w:rFonts w:eastAsia="A"/>
                <w:sz w:val="26"/>
                <w:szCs w:val="26"/>
              </w:rPr>
            </w:pPr>
            <w:r w:rsidRPr="00F00B00">
              <w:rPr>
                <w:rFonts w:eastAsia="A"/>
                <w:sz w:val="26"/>
                <w:szCs w:val="26"/>
              </w:rPr>
              <w:t>Опыт работы с ОАО «</w:t>
            </w:r>
            <w:proofErr w:type="spellStart"/>
            <w:r w:rsidRPr="00F00B00">
              <w:rPr>
                <w:rFonts w:eastAsia="A"/>
                <w:sz w:val="26"/>
                <w:szCs w:val="26"/>
              </w:rPr>
              <w:t>Сбер</w:t>
            </w:r>
            <w:proofErr w:type="spellEnd"/>
            <w:r w:rsidRPr="00F00B00">
              <w:rPr>
                <w:rFonts w:eastAsia="A"/>
                <w:sz w:val="26"/>
                <w:szCs w:val="26"/>
              </w:rPr>
              <w:t xml:space="preserve"> Банк» Республика Беларусь</w:t>
            </w:r>
            <w:r>
              <w:rPr>
                <w:rFonts w:eastAsia="A"/>
                <w:sz w:val="26"/>
                <w:szCs w:val="26"/>
              </w:rPr>
              <w:t>:</w:t>
            </w:r>
          </w:p>
          <w:p w:rsidR="00F00B00" w:rsidRPr="00F00B00" w:rsidRDefault="00F00B00" w:rsidP="00F00B00">
            <w:pPr>
              <w:rPr>
                <w:rFonts w:eastAsia="A"/>
                <w:sz w:val="26"/>
                <w:szCs w:val="26"/>
              </w:rPr>
            </w:pPr>
            <w:r w:rsidRPr="00F00B00">
              <w:rPr>
                <w:rFonts w:eastAsia="A"/>
                <w:sz w:val="26"/>
                <w:szCs w:val="26"/>
              </w:rPr>
              <w:t>0 баллов – не работали</w:t>
            </w:r>
            <w:r w:rsidRPr="00F00B00">
              <w:rPr>
                <w:rFonts w:eastAsia="A"/>
                <w:sz w:val="26"/>
                <w:szCs w:val="26"/>
              </w:rPr>
              <w:t>;</w:t>
            </w:r>
          </w:p>
          <w:p w:rsidR="00F00B00" w:rsidRDefault="00F00B00" w:rsidP="00F00B00">
            <w:pPr>
              <w:jc w:val="both"/>
              <w:rPr>
                <w:rFonts w:eastAsia="A"/>
                <w:sz w:val="26"/>
                <w:szCs w:val="26"/>
              </w:rPr>
            </w:pPr>
            <w:r>
              <w:rPr>
                <w:rFonts w:eastAsia="A"/>
                <w:sz w:val="26"/>
                <w:szCs w:val="26"/>
              </w:rPr>
              <w:t xml:space="preserve">1 </w:t>
            </w:r>
            <w:r w:rsidRPr="00F00B00">
              <w:rPr>
                <w:rFonts w:eastAsia="A"/>
                <w:sz w:val="26"/>
                <w:szCs w:val="26"/>
              </w:rPr>
              <w:t>балл – работали более 5 лет назад</w:t>
            </w:r>
            <w:r w:rsidRPr="00F00B00">
              <w:rPr>
                <w:rFonts w:eastAsia="A"/>
                <w:sz w:val="26"/>
                <w:szCs w:val="26"/>
              </w:rPr>
              <w:t xml:space="preserve">; </w:t>
            </w:r>
            <w:r w:rsidRPr="00F00B00">
              <w:rPr>
                <w:rFonts w:eastAsia="A"/>
                <w:sz w:val="26"/>
                <w:szCs w:val="26"/>
              </w:rPr>
              <w:br/>
              <w:t>2 балла – работали менее 5 лет назад</w:t>
            </w:r>
            <w:r w:rsidR="007A0FEE">
              <w:rPr>
                <w:rFonts w:eastAsia="A"/>
                <w:sz w:val="26"/>
                <w:szCs w:val="26"/>
              </w:rPr>
              <w:t>.</w:t>
            </w:r>
          </w:p>
          <w:p w:rsidR="007A0FEE" w:rsidRDefault="007A0FEE" w:rsidP="00F00B00">
            <w:pPr>
              <w:jc w:val="both"/>
              <w:rPr>
                <w:rFonts w:eastAsia="A"/>
                <w:sz w:val="26"/>
                <w:szCs w:val="26"/>
              </w:rPr>
            </w:pPr>
          </w:p>
          <w:p w:rsidR="00F00B00" w:rsidRDefault="00F00B00" w:rsidP="00F00B00">
            <w:pPr>
              <w:rPr>
                <w:rFonts w:eastAsia="A"/>
                <w:sz w:val="26"/>
                <w:szCs w:val="26"/>
              </w:rPr>
            </w:pPr>
            <w:r w:rsidRPr="00F00B00">
              <w:rPr>
                <w:rFonts w:eastAsia="A"/>
                <w:sz w:val="26"/>
                <w:szCs w:val="26"/>
              </w:rPr>
              <w:t>Методика оценки:</w:t>
            </w:r>
          </w:p>
          <w:p w:rsidR="00F00B00" w:rsidRDefault="00F00B00" w:rsidP="00F00B00">
            <w:pPr>
              <w:rPr>
                <w:rFonts w:eastAsia="A"/>
                <w:sz w:val="26"/>
                <w:szCs w:val="26"/>
              </w:rPr>
            </w:pPr>
          </w:p>
          <w:p w:rsidR="00F00B00" w:rsidRPr="00F00B00" w:rsidRDefault="00F00B00" w:rsidP="00F00B00">
            <w:pPr>
              <w:pStyle w:val="aa"/>
              <w:numPr>
                <w:ilvl w:val="0"/>
                <w:numId w:val="33"/>
              </w:numPr>
              <w:jc w:val="both"/>
              <w:rPr>
                <w:rFonts w:eastAsia="A"/>
                <w:sz w:val="26"/>
                <w:szCs w:val="26"/>
              </w:rPr>
            </w:pPr>
            <w:r w:rsidRPr="00F00B00">
              <w:rPr>
                <w:rFonts w:eastAsia="A"/>
                <w:sz w:val="26"/>
                <w:szCs w:val="26"/>
              </w:rPr>
              <w:t xml:space="preserve">Рассчитываются бальные значения по каждому из критериев оценки для всех предложений Участников. </w:t>
            </w:r>
          </w:p>
          <w:p w:rsidR="00F00B00" w:rsidRPr="00F00B00" w:rsidRDefault="00F00B00" w:rsidP="00F00B00">
            <w:pPr>
              <w:pStyle w:val="aa"/>
              <w:numPr>
                <w:ilvl w:val="0"/>
                <w:numId w:val="33"/>
              </w:numPr>
              <w:jc w:val="both"/>
              <w:rPr>
                <w:rFonts w:eastAsia="A"/>
                <w:sz w:val="26"/>
                <w:szCs w:val="26"/>
              </w:rPr>
            </w:pPr>
            <w:r w:rsidRPr="00F00B00">
              <w:rPr>
                <w:rFonts w:eastAsia="A"/>
                <w:sz w:val="26"/>
                <w:szCs w:val="26"/>
              </w:rPr>
              <w:t>Вычисляется суммарное значение бальной оценки предложения каждого Участника (сумма числовых значений по всем критериям оценки).</w:t>
            </w:r>
          </w:p>
          <w:p w:rsidR="00F00B00" w:rsidRPr="00F00B00" w:rsidRDefault="00F00B00" w:rsidP="00F00B00">
            <w:pPr>
              <w:pStyle w:val="aa"/>
              <w:numPr>
                <w:ilvl w:val="0"/>
                <w:numId w:val="33"/>
              </w:numPr>
              <w:jc w:val="both"/>
              <w:rPr>
                <w:rFonts w:eastAsia="A"/>
                <w:sz w:val="26"/>
                <w:szCs w:val="26"/>
              </w:rPr>
            </w:pPr>
            <w:r w:rsidRPr="00F00B00">
              <w:rPr>
                <w:rFonts w:eastAsia="A"/>
                <w:sz w:val="26"/>
                <w:szCs w:val="26"/>
              </w:rPr>
              <w:t>Дробное значение рейтинга округляется до трех тысячных знаков после запятой по математическим правилам округления.</w:t>
            </w:r>
          </w:p>
          <w:p w:rsidR="00F00B00" w:rsidRDefault="00F00B00" w:rsidP="00F00B00">
            <w:pPr>
              <w:jc w:val="both"/>
              <w:rPr>
                <w:rFonts w:eastAsia="A"/>
                <w:sz w:val="26"/>
                <w:szCs w:val="26"/>
              </w:rPr>
            </w:pPr>
          </w:p>
          <w:p w:rsidR="00F00B00" w:rsidRDefault="00F00B00" w:rsidP="00F00B00">
            <w:pPr>
              <w:jc w:val="both"/>
              <w:rPr>
                <w:rFonts w:eastAsia="A"/>
                <w:sz w:val="26"/>
                <w:szCs w:val="26"/>
              </w:rPr>
            </w:pPr>
            <w:r w:rsidRPr="00F00B00">
              <w:rPr>
                <w:rFonts w:eastAsia="A"/>
                <w:sz w:val="26"/>
                <w:szCs w:val="26"/>
              </w:rPr>
              <w:t>Весовой коэффициент критерия – числовое значение от 0 до 100 в процентах.</w:t>
            </w:r>
          </w:p>
          <w:p w:rsidR="00F00B00" w:rsidRPr="00F00B00" w:rsidRDefault="00F00B00" w:rsidP="00F00B00">
            <w:pPr>
              <w:jc w:val="both"/>
              <w:rPr>
                <w:rFonts w:eastAsia="A"/>
                <w:sz w:val="26"/>
                <w:szCs w:val="26"/>
              </w:rPr>
            </w:pPr>
            <w:r w:rsidRPr="00F00B00">
              <w:rPr>
                <w:rFonts w:eastAsia="A"/>
                <w:sz w:val="26"/>
                <w:szCs w:val="26"/>
              </w:rPr>
              <w:t>Сумма всех весовых коэффициентов критериев равна 100%.</w:t>
            </w:r>
          </w:p>
          <w:p w:rsidR="00F00B00" w:rsidRPr="00F00B00" w:rsidRDefault="00F00B00" w:rsidP="00F00B00">
            <w:pPr>
              <w:jc w:val="both"/>
              <w:rPr>
                <w:rFonts w:eastAsia="A"/>
                <w:sz w:val="26"/>
                <w:szCs w:val="26"/>
              </w:rPr>
            </w:pPr>
            <w:r w:rsidRPr="00F00B00">
              <w:rPr>
                <w:rFonts w:eastAsia="A"/>
                <w:sz w:val="26"/>
                <w:szCs w:val="26"/>
              </w:rPr>
              <w:t>Оценка каждого критерия конкретного Участника вычисляется путем перемножения весового коэффициента (числовое значение от 0 до 100) на соответствующий балл (числовое значение от 0 до 2):</w:t>
            </w:r>
          </w:p>
          <w:p w:rsidR="00F00B00" w:rsidRPr="00F00B00" w:rsidRDefault="00F00B00" w:rsidP="00F00B00">
            <w:pPr>
              <w:jc w:val="both"/>
              <w:rPr>
                <w:rFonts w:eastAsia="A"/>
                <w:sz w:val="26"/>
                <w:szCs w:val="26"/>
              </w:rPr>
            </w:pPr>
            <w:r w:rsidRPr="00F00B00">
              <w:rPr>
                <w:rFonts w:eastAsia="A"/>
                <w:sz w:val="26"/>
                <w:szCs w:val="26"/>
              </w:rPr>
              <w:t>Оценка критерия = Весовой коэффициент критерия х Балл</w:t>
            </w:r>
          </w:p>
          <w:p w:rsidR="00F00B00" w:rsidRDefault="00F00B00" w:rsidP="00F00B00">
            <w:pPr>
              <w:jc w:val="both"/>
              <w:rPr>
                <w:rFonts w:eastAsia="A"/>
                <w:sz w:val="26"/>
                <w:szCs w:val="26"/>
              </w:rPr>
            </w:pPr>
            <w:r w:rsidRPr="00F00B00">
              <w:rPr>
                <w:rFonts w:eastAsia="A"/>
                <w:sz w:val="26"/>
                <w:szCs w:val="26"/>
              </w:rPr>
              <w:t>Итоговая оценка предложений Участников с учетом результатов оценки всех анализируемых параметров - сумма оценок каждого критерия:</w:t>
            </w:r>
          </w:p>
          <w:p w:rsidR="00F00B00" w:rsidRPr="00F00B00" w:rsidRDefault="00F00B00" w:rsidP="00F00B00">
            <w:pPr>
              <w:jc w:val="both"/>
              <w:rPr>
                <w:rFonts w:eastAsia="A"/>
                <w:sz w:val="26"/>
                <w:szCs w:val="26"/>
              </w:rPr>
            </w:pPr>
            <w:r w:rsidRPr="00F00B00">
              <w:rPr>
                <w:rFonts w:eastAsia="A"/>
                <w:sz w:val="26"/>
                <w:szCs w:val="26"/>
              </w:rPr>
              <w:t>Итоговая оценка Участника = ∑ оценок критериев</w:t>
            </w:r>
          </w:p>
          <w:p w:rsidR="00F00B00" w:rsidRPr="00F00B00" w:rsidRDefault="00F00B00" w:rsidP="00F00B00">
            <w:pPr>
              <w:jc w:val="both"/>
              <w:rPr>
                <w:rFonts w:eastAsia="A"/>
                <w:sz w:val="26"/>
                <w:szCs w:val="26"/>
              </w:rPr>
            </w:pPr>
            <w:r w:rsidRPr="00F00B00">
              <w:rPr>
                <w:rFonts w:eastAsia="A"/>
                <w:sz w:val="26"/>
                <w:szCs w:val="26"/>
              </w:rPr>
              <w:t>Победителем признается 1 (один) Участник, который получил наивысшую Итоговую оценку.</w:t>
            </w:r>
          </w:p>
          <w:p w:rsidR="00F00B00" w:rsidRPr="00F00B00" w:rsidRDefault="00F00B00" w:rsidP="00F00B00">
            <w:pPr>
              <w:jc w:val="both"/>
              <w:rPr>
                <w:rFonts w:eastAsia="A"/>
                <w:sz w:val="26"/>
                <w:szCs w:val="26"/>
              </w:rPr>
            </w:pPr>
          </w:p>
          <w:p w:rsidR="00722F60" w:rsidRDefault="00722F60" w:rsidP="00A4365A">
            <w:pPr>
              <w:shd w:val="clear" w:color="auto" w:fill="FFFFFF" w:themeFill="background1"/>
              <w:jc w:val="both"/>
              <w:rPr>
                <w:rFonts w:eastAsia="A"/>
                <w:sz w:val="26"/>
                <w:szCs w:val="26"/>
              </w:rPr>
            </w:pPr>
            <w:r w:rsidRPr="00A4365A">
              <w:rPr>
                <w:rFonts w:eastAsia="A"/>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2736E3" w:rsidRDefault="002736E3" w:rsidP="00A4365A">
            <w:pPr>
              <w:shd w:val="clear" w:color="auto" w:fill="FFFFFF" w:themeFill="background1"/>
              <w:jc w:val="both"/>
              <w:rPr>
                <w:rFonts w:eastAsia="A"/>
                <w:sz w:val="26"/>
                <w:szCs w:val="26"/>
              </w:rPr>
            </w:pPr>
          </w:p>
          <w:p w:rsidR="00722F60" w:rsidRDefault="00722F60" w:rsidP="00A4365A">
            <w:pPr>
              <w:shd w:val="clear" w:color="auto" w:fill="FFFFFF" w:themeFill="background1"/>
              <w:jc w:val="both"/>
              <w:rPr>
                <w:rFonts w:eastAsia="A"/>
                <w:sz w:val="26"/>
                <w:szCs w:val="26"/>
              </w:rPr>
            </w:pPr>
            <w:r w:rsidRPr="00A4365A">
              <w:rPr>
                <w:rFonts w:eastAsia="A"/>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p w:rsidR="002736E3" w:rsidRDefault="002736E3" w:rsidP="00A4365A">
            <w:pPr>
              <w:shd w:val="clear" w:color="auto" w:fill="FFFFFF" w:themeFill="background1"/>
              <w:jc w:val="both"/>
              <w:rPr>
                <w:rFonts w:eastAsia="A"/>
                <w:sz w:val="26"/>
                <w:szCs w:val="26"/>
              </w:rPr>
            </w:pPr>
          </w:p>
          <w:p w:rsidR="002736E3" w:rsidRPr="00A85458" w:rsidRDefault="002736E3" w:rsidP="00A4365A">
            <w:pPr>
              <w:shd w:val="clear" w:color="auto" w:fill="FFFFFF" w:themeFill="background1"/>
              <w:jc w:val="both"/>
              <w:rPr>
                <w:rFonts w:eastAsia="A"/>
                <w:sz w:val="26"/>
                <w:szCs w:val="26"/>
              </w:rPr>
            </w:pPr>
            <w:r w:rsidRPr="002736E3">
              <w:rPr>
                <w:rFonts w:eastAsia="A"/>
                <w:sz w:val="26"/>
                <w:szCs w:val="26"/>
              </w:rPr>
              <w:t>Стоимость, сформированная при проведении переговоров по снижению цены, после заключения договора остается неизменной в течение срока действия договора.</w:t>
            </w:r>
          </w:p>
        </w:tc>
      </w:tr>
      <w:tr w:rsidR="00722F60" w:rsidRPr="00DD22B7" w:rsidTr="00111EF8">
        <w:tc>
          <w:tcPr>
            <w:tcW w:w="3119" w:type="dxa"/>
            <w:shd w:val="clear" w:color="auto" w:fill="auto"/>
            <w:vAlign w:val="center"/>
          </w:tcPr>
          <w:p w:rsidR="00722F60" w:rsidRPr="00331EB2" w:rsidRDefault="00722F60" w:rsidP="00722F60">
            <w:pPr>
              <w:shd w:val="clear" w:color="auto" w:fill="FFFFFF" w:themeFill="background1"/>
              <w:rPr>
                <w:rFonts w:eastAsia="A"/>
                <w:b/>
                <w:sz w:val="26"/>
                <w:szCs w:val="26"/>
              </w:rPr>
            </w:pPr>
            <w:r w:rsidRPr="00331EB2">
              <w:rPr>
                <w:rFonts w:eastAsia="A"/>
                <w:b/>
                <w:sz w:val="26"/>
                <w:szCs w:val="26"/>
              </w:rPr>
              <w:t>Обязательные условия к предоставлению коммерческого предложения:</w:t>
            </w:r>
          </w:p>
        </w:tc>
        <w:tc>
          <w:tcPr>
            <w:tcW w:w="7088" w:type="dxa"/>
            <w:shd w:val="clear" w:color="auto" w:fill="auto"/>
          </w:tcPr>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722F60" w:rsidRDefault="00722F60" w:rsidP="00722F60">
            <w:pPr>
              <w:autoSpaceDE w:val="0"/>
              <w:autoSpaceDN w:val="0"/>
              <w:adjustRightInd w:val="0"/>
              <w:jc w:val="both"/>
              <w:rPr>
                <w:rFonts w:eastAsia="A"/>
                <w:sz w:val="26"/>
                <w:szCs w:val="26"/>
              </w:rPr>
            </w:pPr>
            <w:r w:rsidRPr="00B94A17">
              <w:rPr>
                <w:rFonts w:eastAsia="A"/>
                <w:sz w:val="26"/>
                <w:szCs w:val="26"/>
              </w:rPr>
              <w:t>общей стоимости работ (услуг) в BYN с НДС (исходя из ориентировочного объема/содержания услуг, указанных в Приложения</w:t>
            </w:r>
            <w:r w:rsidR="002736E3">
              <w:rPr>
                <w:rFonts w:eastAsia="A"/>
                <w:sz w:val="26"/>
                <w:szCs w:val="26"/>
              </w:rPr>
              <w:t>х</w:t>
            </w:r>
            <w:r w:rsidRPr="00B94A17">
              <w:rPr>
                <w:rFonts w:eastAsia="A"/>
                <w:sz w:val="26"/>
                <w:szCs w:val="26"/>
              </w:rPr>
              <w:t xml:space="preserve"> №1</w:t>
            </w:r>
            <w:r w:rsidR="002736E3">
              <w:rPr>
                <w:rFonts w:eastAsia="A"/>
                <w:sz w:val="26"/>
                <w:szCs w:val="26"/>
              </w:rPr>
              <w:t>,2</w:t>
            </w:r>
            <w:r w:rsidRPr="00B94A17">
              <w:rPr>
                <w:rFonts w:eastAsia="A"/>
                <w:sz w:val="26"/>
                <w:szCs w:val="26"/>
              </w:rPr>
              <w:t xml:space="preserve"> к Приглашению).</w:t>
            </w:r>
          </w:p>
          <w:p w:rsidR="00E26C4F" w:rsidRPr="00B94A17" w:rsidRDefault="00E26C4F" w:rsidP="00722F60">
            <w:pPr>
              <w:autoSpaceDE w:val="0"/>
              <w:autoSpaceDN w:val="0"/>
              <w:adjustRightInd w:val="0"/>
              <w:jc w:val="both"/>
              <w:rPr>
                <w:rFonts w:eastAsia="A"/>
                <w:sz w:val="26"/>
                <w:szCs w:val="26"/>
              </w:rPr>
            </w:pP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722F60" w:rsidRPr="00FA3A31" w:rsidRDefault="00722F60" w:rsidP="00722F60">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722F60" w:rsidRPr="00DD22B7" w:rsidTr="003D0E43">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p>
          <w:p w:rsidR="00722F60" w:rsidRPr="00DD22B7" w:rsidRDefault="00722F60" w:rsidP="00722F60">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722F60" w:rsidRPr="00DD22B7" w:rsidRDefault="00722F60" w:rsidP="00722F60">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722F60" w:rsidRPr="00DD22B7" w:rsidRDefault="00722F60" w:rsidP="00722F60">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722F60" w:rsidRPr="00DD22B7" w:rsidRDefault="00722F60" w:rsidP="00722F60">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722F60" w:rsidRPr="00DD22B7" w:rsidRDefault="00722F60" w:rsidP="00722F60">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5633B0" w:rsidRDefault="00722F60" w:rsidP="00FA5217">
            <w:pPr>
              <w:pStyle w:val="aa"/>
              <w:numPr>
                <w:ilvl w:val="0"/>
                <w:numId w:val="5"/>
              </w:numPr>
              <w:autoSpaceDE w:val="0"/>
              <w:autoSpaceDN w:val="0"/>
              <w:adjustRightInd w:val="0"/>
              <w:jc w:val="both"/>
              <w:rPr>
                <w:rFonts w:eastAsia="A"/>
                <w:sz w:val="26"/>
                <w:szCs w:val="26"/>
              </w:rPr>
            </w:pPr>
            <w:r w:rsidRPr="005633B0">
              <w:rPr>
                <w:rFonts w:eastAsia="A"/>
                <w:sz w:val="26"/>
                <w:szCs w:val="26"/>
              </w:rPr>
              <w:t>стоимость в белорусских рублях (BYN) (с НДС)</w:t>
            </w:r>
            <w:r w:rsidR="005633B0" w:rsidRPr="005633B0">
              <w:rPr>
                <w:rFonts w:eastAsia="A"/>
                <w:sz w:val="26"/>
                <w:szCs w:val="26"/>
              </w:rPr>
              <w:t>;</w:t>
            </w:r>
            <w:r w:rsidRPr="005633B0">
              <w:rPr>
                <w:rFonts w:eastAsia="A"/>
                <w:sz w:val="26"/>
                <w:szCs w:val="26"/>
              </w:rPr>
              <w:t xml:space="preserve"> </w:t>
            </w:r>
            <w:r w:rsidR="005633B0">
              <w:rPr>
                <w:rFonts w:eastAsia="A"/>
                <w:sz w:val="26"/>
                <w:szCs w:val="26"/>
              </w:rPr>
              <w:t xml:space="preserve">                        </w:t>
            </w:r>
          </w:p>
          <w:p w:rsidR="00722F60" w:rsidRPr="005633B0" w:rsidRDefault="005633B0" w:rsidP="00FA5217">
            <w:pPr>
              <w:pStyle w:val="aa"/>
              <w:numPr>
                <w:ilvl w:val="0"/>
                <w:numId w:val="5"/>
              </w:numPr>
              <w:autoSpaceDE w:val="0"/>
              <w:autoSpaceDN w:val="0"/>
              <w:adjustRightInd w:val="0"/>
              <w:jc w:val="both"/>
              <w:rPr>
                <w:rFonts w:eastAsia="A"/>
                <w:sz w:val="26"/>
                <w:szCs w:val="26"/>
              </w:rPr>
            </w:pPr>
            <w:r>
              <w:rPr>
                <w:rFonts w:eastAsia="A"/>
                <w:sz w:val="26"/>
                <w:szCs w:val="26"/>
              </w:rPr>
              <w:t xml:space="preserve"> </w:t>
            </w:r>
            <w:r w:rsidR="00722F60" w:rsidRPr="005633B0">
              <w:rPr>
                <w:rFonts w:eastAsia="A"/>
                <w:sz w:val="26"/>
                <w:szCs w:val="26"/>
              </w:rPr>
              <w:t>сроки и условия оказания услуг;</w:t>
            </w:r>
          </w:p>
          <w:p w:rsidR="00722F60" w:rsidRPr="00DD22B7" w:rsidRDefault="00722F60" w:rsidP="00722F60">
            <w:pPr>
              <w:pStyle w:val="aa"/>
              <w:numPr>
                <w:ilvl w:val="0"/>
                <w:numId w:val="5"/>
              </w:numPr>
              <w:autoSpaceDE w:val="0"/>
              <w:autoSpaceDN w:val="0"/>
              <w:adjustRightInd w:val="0"/>
              <w:jc w:val="both"/>
              <w:rPr>
                <w:rFonts w:eastAsia="A"/>
                <w:sz w:val="26"/>
                <w:szCs w:val="26"/>
              </w:rPr>
            </w:pPr>
            <w:r>
              <w:rPr>
                <w:rFonts w:eastAsia="A"/>
                <w:sz w:val="26"/>
                <w:szCs w:val="26"/>
              </w:rPr>
              <w:t>порядок и условия оплаты.</w:t>
            </w:r>
          </w:p>
          <w:p w:rsidR="00722F60" w:rsidRDefault="00722F60" w:rsidP="00722F60">
            <w:pPr>
              <w:shd w:val="clear" w:color="auto" w:fill="FFFFFF" w:themeFill="background1"/>
              <w:autoSpaceDE w:val="0"/>
              <w:autoSpaceDN w:val="0"/>
              <w:adjustRightInd w:val="0"/>
              <w:ind w:firstLine="459"/>
              <w:jc w:val="both"/>
              <w:rPr>
                <w:rFonts w:eastAsia="A"/>
                <w:sz w:val="26"/>
                <w:szCs w:val="26"/>
              </w:rPr>
            </w:pPr>
          </w:p>
          <w:p w:rsidR="00722F60" w:rsidRPr="00DD22B7" w:rsidRDefault="00722F60" w:rsidP="00722F60">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722F60" w:rsidRPr="00DD22B7" w:rsidRDefault="00722F60" w:rsidP="00722F60">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722F60" w:rsidRPr="00DD22B7" w:rsidRDefault="00722F60" w:rsidP="00722F60">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722F60" w:rsidRPr="00DD22B7" w:rsidRDefault="00722F60" w:rsidP="00722F60">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722F60" w:rsidRPr="00DD22B7" w:rsidRDefault="00722F60" w:rsidP="00722F60">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722F60" w:rsidRPr="005D59D2" w:rsidRDefault="00722F60" w:rsidP="00722F60">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722F60" w:rsidRPr="00DD22B7" w:rsidRDefault="00722F60" w:rsidP="00722F60">
            <w:pPr>
              <w:pStyle w:val="aa"/>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722F60" w:rsidRPr="00DD22B7" w:rsidRDefault="00722F60" w:rsidP="00722F60">
            <w:pPr>
              <w:pStyle w:val="aa"/>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722F60" w:rsidRDefault="000D1796" w:rsidP="00722F60">
            <w:pPr>
              <w:pStyle w:val="aa"/>
              <w:numPr>
                <w:ilvl w:val="0"/>
                <w:numId w:val="4"/>
              </w:numPr>
              <w:shd w:val="clear" w:color="auto" w:fill="FFFFFF" w:themeFill="background1"/>
              <w:autoSpaceDE w:val="0"/>
              <w:autoSpaceDN w:val="0"/>
              <w:adjustRightInd w:val="0"/>
              <w:jc w:val="both"/>
              <w:rPr>
                <w:rFonts w:eastAsia="A"/>
                <w:sz w:val="26"/>
                <w:szCs w:val="26"/>
              </w:rPr>
            </w:pPr>
            <w:r w:rsidRPr="000D1796">
              <w:rPr>
                <w:rFonts w:eastAsia="A"/>
                <w:sz w:val="26"/>
                <w:szCs w:val="26"/>
              </w:rPr>
              <w:t xml:space="preserve">согласие руководителя и главного бухгалтера (при наличии в штате) на предоставление сведений о правонарушениях, хранящихся в едином государственном банке данных о правонарушения </w:t>
            </w:r>
            <w:r w:rsidR="002736E3">
              <w:rPr>
                <w:rFonts w:eastAsia="A"/>
                <w:sz w:val="26"/>
                <w:szCs w:val="26"/>
              </w:rPr>
              <w:t>(Приложение № 3</w:t>
            </w:r>
            <w:r>
              <w:rPr>
                <w:rFonts w:eastAsia="A"/>
                <w:sz w:val="26"/>
                <w:szCs w:val="26"/>
              </w:rPr>
              <w:t xml:space="preserve"> к Приглашению)</w:t>
            </w:r>
            <w:r w:rsidR="00722F60">
              <w:rPr>
                <w:rFonts w:eastAsia="A"/>
                <w:sz w:val="26"/>
                <w:szCs w:val="26"/>
              </w:rPr>
              <w:t>;</w:t>
            </w:r>
          </w:p>
          <w:p w:rsidR="002736E3" w:rsidRPr="002736E3" w:rsidRDefault="00722F60" w:rsidP="002736E3">
            <w:pPr>
              <w:pStyle w:val="aa"/>
              <w:numPr>
                <w:ilvl w:val="0"/>
                <w:numId w:val="4"/>
              </w:numPr>
              <w:jc w:val="both"/>
              <w:rPr>
                <w:rFonts w:eastAsia="A"/>
                <w:sz w:val="26"/>
                <w:szCs w:val="26"/>
              </w:rPr>
            </w:pPr>
            <w:r w:rsidRPr="002736E3">
              <w:rPr>
                <w:rFonts w:eastAsia="A"/>
                <w:b/>
                <w:sz w:val="26"/>
                <w:szCs w:val="26"/>
              </w:rPr>
              <w:t>документы подтверждающие квалификационные /дополни</w:t>
            </w:r>
            <w:r w:rsidR="002736E3" w:rsidRPr="002736E3">
              <w:rPr>
                <w:rFonts w:eastAsia="A"/>
                <w:b/>
                <w:sz w:val="26"/>
                <w:szCs w:val="26"/>
              </w:rPr>
              <w:t xml:space="preserve">тельные требования к участникам - </w:t>
            </w:r>
            <w:r w:rsidR="002736E3" w:rsidRPr="002736E3">
              <w:rPr>
                <w:rFonts w:eastAsia="A"/>
                <w:sz w:val="26"/>
                <w:szCs w:val="26"/>
              </w:rPr>
              <w:t>презентаци</w:t>
            </w:r>
            <w:r w:rsidR="002736E3">
              <w:rPr>
                <w:rFonts w:eastAsia="A"/>
                <w:sz w:val="26"/>
                <w:szCs w:val="26"/>
              </w:rPr>
              <w:t>я</w:t>
            </w:r>
            <w:r w:rsidR="002736E3" w:rsidRPr="002736E3">
              <w:rPr>
                <w:rFonts w:eastAsia="A"/>
                <w:sz w:val="26"/>
                <w:szCs w:val="26"/>
              </w:rPr>
              <w:t xml:space="preserve"> компании в формате PDF с приложением портфолио реализованных кампаний за последние 2 года с их результатами.</w:t>
            </w:r>
          </w:p>
          <w:p w:rsidR="00722F60" w:rsidRPr="00E26C4F" w:rsidRDefault="00722F60" w:rsidP="002736E3">
            <w:pPr>
              <w:pStyle w:val="aa"/>
              <w:shd w:val="clear" w:color="auto" w:fill="FFFFFF" w:themeFill="background1"/>
              <w:autoSpaceDE w:val="0"/>
              <w:autoSpaceDN w:val="0"/>
              <w:adjustRightInd w:val="0"/>
              <w:jc w:val="both"/>
              <w:rPr>
                <w:rFonts w:eastAsia="A"/>
                <w:b/>
                <w:sz w:val="26"/>
                <w:szCs w:val="26"/>
              </w:rPr>
            </w:pP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Требования по условиям оплаты: </w:t>
            </w:r>
          </w:p>
        </w:tc>
        <w:tc>
          <w:tcPr>
            <w:tcW w:w="7088" w:type="dxa"/>
            <w:shd w:val="clear" w:color="auto" w:fill="auto"/>
          </w:tcPr>
          <w:p w:rsidR="00E26C4F" w:rsidRPr="00E26C4F" w:rsidRDefault="002736E3" w:rsidP="00E26C4F">
            <w:pPr>
              <w:shd w:val="clear" w:color="auto" w:fill="FFFFFF" w:themeFill="background1"/>
              <w:autoSpaceDE w:val="0"/>
              <w:autoSpaceDN w:val="0"/>
              <w:adjustRightInd w:val="0"/>
              <w:jc w:val="both"/>
              <w:rPr>
                <w:rFonts w:eastAsia="A"/>
                <w:sz w:val="26"/>
                <w:szCs w:val="26"/>
              </w:rPr>
            </w:pPr>
            <w:r w:rsidRPr="002736E3">
              <w:rPr>
                <w:rFonts w:eastAsia="A"/>
                <w:sz w:val="26"/>
                <w:szCs w:val="26"/>
              </w:rPr>
              <w:t xml:space="preserve">50% предоплата, 50% </w:t>
            </w:r>
            <w:r w:rsidRPr="002736E3">
              <w:rPr>
                <w:rFonts w:eastAsia="A"/>
                <w:sz w:val="26"/>
                <w:szCs w:val="26"/>
              </w:rPr>
              <w:t>оплата в течении 10 рабочих дней</w:t>
            </w:r>
            <w:r w:rsidRPr="002736E3">
              <w:rPr>
                <w:rFonts w:eastAsia="A"/>
                <w:sz w:val="26"/>
                <w:szCs w:val="26"/>
              </w:rPr>
              <w:t xml:space="preserve"> </w:t>
            </w:r>
            <w:r w:rsidRPr="002736E3">
              <w:rPr>
                <w:rFonts w:eastAsia="A"/>
                <w:sz w:val="26"/>
                <w:szCs w:val="26"/>
              </w:rPr>
              <w:t xml:space="preserve">  по факту оказания услуг, на основании</w:t>
            </w:r>
            <w:r w:rsidRPr="002736E3">
              <w:rPr>
                <w:rFonts w:eastAsia="A"/>
                <w:sz w:val="26"/>
                <w:szCs w:val="26"/>
              </w:rPr>
              <w:t xml:space="preserve"> документов, подтверждающих факт оказания услуг (выполнения работ)</w:t>
            </w:r>
          </w:p>
          <w:p w:rsidR="00E26C4F" w:rsidRPr="00A85458" w:rsidRDefault="00E26C4F" w:rsidP="00722F60">
            <w:pPr>
              <w:shd w:val="clear" w:color="auto" w:fill="FFFFFF" w:themeFill="background1"/>
              <w:autoSpaceDE w:val="0"/>
              <w:autoSpaceDN w:val="0"/>
              <w:adjustRightInd w:val="0"/>
              <w:jc w:val="both"/>
              <w:rPr>
                <w:rFonts w:eastAsia="A"/>
                <w:sz w:val="26"/>
                <w:szCs w:val="26"/>
              </w:rPr>
            </w:pPr>
          </w:p>
        </w:tc>
      </w:tr>
      <w:tr w:rsidR="00722F60" w:rsidRPr="00DD22B7" w:rsidTr="00111EF8">
        <w:tc>
          <w:tcPr>
            <w:tcW w:w="3119" w:type="dxa"/>
            <w:shd w:val="clear" w:color="auto" w:fill="auto"/>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722F60" w:rsidRPr="00A85458" w:rsidRDefault="00722F60" w:rsidP="00722F60">
            <w:pPr>
              <w:shd w:val="clear" w:color="auto" w:fill="FFFFFF" w:themeFill="background1"/>
              <w:jc w:val="both"/>
              <w:rPr>
                <w:rFonts w:eastAsia="A"/>
                <w:sz w:val="26"/>
                <w:szCs w:val="26"/>
              </w:rPr>
            </w:pPr>
            <w:r w:rsidRPr="00A85458">
              <w:rPr>
                <w:rFonts w:eastAsia="A"/>
                <w:sz w:val="26"/>
                <w:szCs w:val="26"/>
              </w:rPr>
              <w:t>Белорусские рубли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2736E3"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Срок и условия </w:t>
            </w:r>
            <w:r>
              <w:rPr>
                <w:rFonts w:eastAsia="A"/>
                <w:sz w:val="26"/>
                <w:szCs w:val="26"/>
              </w:rPr>
              <w:t>услуг</w:t>
            </w:r>
            <w:r w:rsidRPr="00DD22B7">
              <w:rPr>
                <w:rFonts w:eastAsia="A"/>
                <w:sz w:val="26"/>
                <w:szCs w:val="26"/>
              </w:rPr>
              <w:t>, условия оплаты в соответствии с требованиями настоящих документов, меры отв</w:t>
            </w:r>
            <w:r w:rsidR="002736E3">
              <w:rPr>
                <w:rFonts w:eastAsia="A"/>
                <w:sz w:val="26"/>
                <w:szCs w:val="26"/>
              </w:rPr>
              <w:t xml:space="preserve">етственности за их неисполнение: </w:t>
            </w:r>
          </w:p>
          <w:p w:rsidR="002736E3" w:rsidRPr="002736E3" w:rsidRDefault="007A0FEE" w:rsidP="002736E3">
            <w:pPr>
              <w:pStyle w:val="ConsPlusNonformat"/>
              <w:jc w:val="both"/>
              <w:rPr>
                <w:rFonts w:ascii="Times New Roman" w:eastAsia="A" w:hAnsi="Times New Roman" w:cs="Times New Roman"/>
                <w:sz w:val="26"/>
                <w:szCs w:val="26"/>
              </w:rPr>
            </w:pPr>
            <w:r>
              <w:rPr>
                <w:rFonts w:ascii="Times New Roman" w:eastAsia="A" w:hAnsi="Times New Roman" w:cs="Times New Roman"/>
                <w:sz w:val="26"/>
                <w:szCs w:val="26"/>
              </w:rPr>
              <w:t xml:space="preserve">- в </w:t>
            </w:r>
            <w:r w:rsidR="002736E3" w:rsidRPr="002736E3">
              <w:rPr>
                <w:rFonts w:ascii="Times New Roman" w:eastAsia="A" w:hAnsi="Times New Roman" w:cs="Times New Roman"/>
                <w:sz w:val="26"/>
                <w:szCs w:val="26"/>
              </w:rPr>
              <w:t xml:space="preserve">случае просрочки Участником предоставления услуг Заказчику, Заказчик вправе потребовать от Участника уплаты пени в размере 0,1% от стоимости не предоставленных или несвоевременно предоставленных услуг за каждый день просрочки, но не более 10% от стоимости </w:t>
            </w:r>
            <w:r>
              <w:rPr>
                <w:rFonts w:ascii="Times New Roman" w:eastAsia="A" w:hAnsi="Times New Roman" w:cs="Times New Roman"/>
                <w:sz w:val="26"/>
                <w:szCs w:val="26"/>
              </w:rPr>
              <w:t>у</w:t>
            </w:r>
            <w:r w:rsidR="002736E3" w:rsidRPr="002736E3">
              <w:rPr>
                <w:rFonts w:ascii="Times New Roman" w:eastAsia="A" w:hAnsi="Times New Roman" w:cs="Times New Roman"/>
                <w:sz w:val="26"/>
                <w:szCs w:val="26"/>
              </w:rPr>
              <w:t>слуг</w:t>
            </w:r>
            <w:r>
              <w:rPr>
                <w:rFonts w:ascii="Times New Roman" w:eastAsia="A" w:hAnsi="Times New Roman" w:cs="Times New Roman"/>
                <w:sz w:val="26"/>
                <w:szCs w:val="26"/>
              </w:rPr>
              <w:t>;</w:t>
            </w:r>
          </w:p>
          <w:p w:rsidR="002736E3" w:rsidRPr="002736E3" w:rsidRDefault="007A0FEE" w:rsidP="007A0FEE">
            <w:pPr>
              <w:shd w:val="clear" w:color="auto" w:fill="FFFFFF" w:themeFill="background1"/>
              <w:autoSpaceDE w:val="0"/>
              <w:autoSpaceDN w:val="0"/>
              <w:adjustRightInd w:val="0"/>
              <w:jc w:val="both"/>
              <w:rPr>
                <w:rFonts w:eastAsia="A"/>
                <w:sz w:val="26"/>
                <w:szCs w:val="26"/>
              </w:rPr>
            </w:pPr>
            <w:r>
              <w:rPr>
                <w:rFonts w:eastAsia="A"/>
                <w:sz w:val="26"/>
                <w:szCs w:val="26"/>
              </w:rPr>
              <w:t xml:space="preserve">- в </w:t>
            </w:r>
            <w:r w:rsidR="002736E3" w:rsidRPr="002736E3">
              <w:rPr>
                <w:rFonts w:eastAsia="A"/>
                <w:sz w:val="26"/>
                <w:szCs w:val="26"/>
              </w:rPr>
              <w:t>случае несвоевременного исполнения Заказчиком обязанностей по оплате, Участник вправе потребовать от Заказчика уплаты неустойки в размере 0,1% (ноль целых одна десятых процента) от суммы просроченного платежа за каждый день просрочки;</w:t>
            </w:r>
          </w:p>
          <w:p w:rsidR="00722F60"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антикоррупционная </w:t>
            </w:r>
            <w:r w:rsidR="002736E3">
              <w:rPr>
                <w:rFonts w:eastAsia="A"/>
                <w:sz w:val="26"/>
                <w:szCs w:val="26"/>
              </w:rPr>
              <w:t>оговорка согласно Приложению № 4</w:t>
            </w:r>
            <w:r w:rsidRPr="00DD22B7">
              <w:rPr>
                <w:rFonts w:eastAsia="A"/>
                <w:sz w:val="26"/>
                <w:szCs w:val="26"/>
              </w:rPr>
              <w:t xml:space="preserve"> к Приглашению.</w:t>
            </w:r>
          </w:p>
          <w:p w:rsidR="002736E3" w:rsidRPr="002736E3" w:rsidRDefault="002736E3" w:rsidP="002736E3">
            <w:pPr>
              <w:jc w:val="both"/>
              <w:rPr>
                <w:rFonts w:eastAsia="A"/>
                <w:sz w:val="26"/>
                <w:szCs w:val="26"/>
              </w:rPr>
            </w:pPr>
            <w:r w:rsidRPr="002736E3">
              <w:rPr>
                <w:rFonts w:eastAsia="A"/>
                <w:sz w:val="26"/>
                <w:szCs w:val="26"/>
              </w:rPr>
              <w:t>Договор заключается на срок по 31.06.2025 на общую стоимость предмета закупки согласно ценовому предложению Участника при проведении переговоров по снижению цены.</w:t>
            </w:r>
          </w:p>
          <w:p w:rsidR="002736E3" w:rsidRPr="00DD22B7" w:rsidRDefault="002736E3" w:rsidP="002736E3">
            <w:pPr>
              <w:shd w:val="clear" w:color="auto" w:fill="FFFFFF" w:themeFill="background1"/>
              <w:autoSpaceDE w:val="0"/>
              <w:autoSpaceDN w:val="0"/>
              <w:adjustRightInd w:val="0"/>
              <w:jc w:val="both"/>
              <w:rPr>
                <w:rFonts w:eastAsia="A"/>
                <w:sz w:val="26"/>
                <w:szCs w:val="26"/>
              </w:rPr>
            </w:pPr>
            <w:r w:rsidRPr="002736E3">
              <w:rPr>
                <w:rFonts w:eastAsia="A"/>
                <w:sz w:val="26"/>
                <w:szCs w:val="26"/>
              </w:rPr>
              <w:t>Участник закупки обязуется передать все авторские права Заказчику на бессрочной основе. Стоимость передачи прав должна быть включена в стоимость закупки.</w:t>
            </w:r>
          </w:p>
          <w:p w:rsidR="00722F60" w:rsidRDefault="00722F60" w:rsidP="00722F60">
            <w:pPr>
              <w:pStyle w:val="ConsPlusNormal"/>
              <w:shd w:val="clear" w:color="auto" w:fill="FFFFFF" w:themeFill="background1"/>
              <w:jc w:val="both"/>
              <w:rPr>
                <w:rFonts w:ascii="Times New Roman" w:eastAsia="A" w:hAnsi="Times New Roman" w:cs="Times New Roman"/>
                <w:sz w:val="26"/>
                <w:szCs w:val="26"/>
              </w:rPr>
            </w:pPr>
          </w:p>
          <w:p w:rsidR="00722F60" w:rsidRPr="00DD22B7" w:rsidRDefault="00722F60" w:rsidP="00722F60">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AA4906" w:rsidRPr="004A1CE9" w:rsidRDefault="00AA4906" w:rsidP="00AA4906">
            <w:pPr>
              <w:jc w:val="both"/>
              <w:rPr>
                <w:sz w:val="28"/>
                <w:szCs w:val="28"/>
              </w:rPr>
            </w:pPr>
            <w:r>
              <w:rPr>
                <w:sz w:val="28"/>
                <w:szCs w:val="28"/>
              </w:rPr>
              <w:t>Э</w:t>
            </w:r>
            <w:r w:rsidRPr="004A1CE9">
              <w:rPr>
                <w:sz w:val="28"/>
                <w:szCs w:val="28"/>
              </w:rPr>
              <w:t>лектронный адрес:</w:t>
            </w:r>
          </w:p>
          <w:p w:rsidR="00722F60" w:rsidRPr="007A0FEE" w:rsidRDefault="00AA4906" w:rsidP="00AA4906">
            <w:pPr>
              <w:jc w:val="both"/>
              <w:rPr>
                <w:sz w:val="28"/>
                <w:szCs w:val="28"/>
              </w:rPr>
            </w:pPr>
            <w:hyperlink r:id="rId7" w:history="1">
              <w:r w:rsidRPr="00B26FAF">
                <w:rPr>
                  <w:rStyle w:val="a9"/>
                  <w:sz w:val="28"/>
                  <w:szCs w:val="28"/>
                  <w:lang w:val="en-US"/>
                </w:rPr>
                <w:t>Tenders</w:t>
              </w:r>
              <w:r w:rsidRPr="00B26FAF">
                <w:rPr>
                  <w:rStyle w:val="a9"/>
                  <w:sz w:val="28"/>
                  <w:szCs w:val="28"/>
                </w:rPr>
                <w:t>@sber-bank.by</w:t>
              </w:r>
            </w:hyperlink>
            <w:r w:rsidRPr="004A1CE9">
              <w:rPr>
                <w:sz w:val="28"/>
              </w:rPr>
              <w:t xml:space="preserve"> с пометкой </w:t>
            </w:r>
            <w:r w:rsidRPr="00104D80">
              <w:rPr>
                <w:sz w:val="28"/>
                <w:szCs w:val="28"/>
              </w:rPr>
              <w:t xml:space="preserve">«Коммерческое предложение к участию в процедуре закупки </w:t>
            </w:r>
            <w:r>
              <w:rPr>
                <w:sz w:val="28"/>
                <w:szCs w:val="28"/>
              </w:rPr>
              <w:t xml:space="preserve">по предмету закупки: </w:t>
            </w:r>
            <w:r w:rsidRPr="007A0FEE">
              <w:rPr>
                <w:sz w:val="28"/>
              </w:rPr>
              <w:t>«</w:t>
            </w:r>
            <w:r w:rsidR="007A0FEE" w:rsidRPr="007A0FEE">
              <w:rPr>
                <w:sz w:val="28"/>
              </w:rPr>
              <w:t xml:space="preserve">Комплекс услуг по производству рекламных видеоматериалов и креативная </w:t>
            </w:r>
            <w:proofErr w:type="spellStart"/>
            <w:r w:rsidR="007A0FEE" w:rsidRPr="007A0FEE">
              <w:rPr>
                <w:sz w:val="28"/>
              </w:rPr>
              <w:t>супервизия</w:t>
            </w:r>
            <w:proofErr w:type="spellEnd"/>
            <w:r w:rsidR="007A0FEE" w:rsidRPr="007A0FEE">
              <w:rPr>
                <w:sz w:val="28"/>
              </w:rPr>
              <w:t xml:space="preserve"> ОАО «</w:t>
            </w:r>
            <w:proofErr w:type="spellStart"/>
            <w:r w:rsidR="007A0FEE" w:rsidRPr="007A0FEE">
              <w:rPr>
                <w:sz w:val="28"/>
              </w:rPr>
              <w:t>Сбер</w:t>
            </w:r>
            <w:proofErr w:type="spellEnd"/>
            <w:r w:rsidR="007A0FEE" w:rsidRPr="007A0FEE">
              <w:rPr>
                <w:sz w:val="28"/>
              </w:rPr>
              <w:t xml:space="preserve"> Банк»</w:t>
            </w:r>
            <w:r w:rsidR="007A0FEE" w:rsidRPr="007A0FEE">
              <w:rPr>
                <w:sz w:val="28"/>
              </w:rPr>
              <w:t>.</w:t>
            </w:r>
            <w:r>
              <w:rPr>
                <w:sz w:val="28"/>
                <w:szCs w:val="28"/>
              </w:rPr>
              <w:t xml:space="preserve"> </w:t>
            </w:r>
          </w:p>
        </w:tc>
      </w:tr>
      <w:tr w:rsidR="00722F60" w:rsidRPr="00DD22B7" w:rsidTr="003D0E43">
        <w:trPr>
          <w:trHeight w:val="627"/>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722F60" w:rsidRPr="00DD22B7" w:rsidRDefault="002E3236" w:rsidP="00722F60">
            <w:pPr>
              <w:shd w:val="clear" w:color="auto" w:fill="FFFFFF" w:themeFill="background1"/>
              <w:jc w:val="both"/>
              <w:rPr>
                <w:rFonts w:eastAsia="A"/>
                <w:sz w:val="26"/>
                <w:szCs w:val="26"/>
              </w:rPr>
            </w:pPr>
            <w:r>
              <w:rPr>
                <w:rFonts w:eastAsia="A"/>
                <w:sz w:val="26"/>
                <w:szCs w:val="26"/>
              </w:rPr>
              <w:t>Белорусский рубль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0D1796" w:rsidRPr="000D1796" w:rsidRDefault="000D1796" w:rsidP="000D1796">
            <w:pPr>
              <w:shd w:val="clear" w:color="auto" w:fill="FFFFFF" w:themeFill="background1"/>
              <w:jc w:val="both"/>
              <w:rPr>
                <w:rFonts w:eastAsia="A"/>
                <w:sz w:val="26"/>
                <w:szCs w:val="26"/>
              </w:rPr>
            </w:pPr>
            <w:r w:rsidRPr="000D1796">
              <w:rPr>
                <w:rFonts w:eastAsia="A"/>
                <w:sz w:val="26"/>
                <w:szCs w:val="26"/>
              </w:rPr>
              <w:t>Аксёнова Светлана Михайловна</w:t>
            </w:r>
          </w:p>
          <w:p w:rsidR="00722F60" w:rsidRDefault="000D1796" w:rsidP="000D1796">
            <w:pPr>
              <w:shd w:val="clear" w:color="auto" w:fill="FFFFFF" w:themeFill="background1"/>
              <w:jc w:val="both"/>
              <w:rPr>
                <w:rFonts w:eastAsia="A"/>
                <w:sz w:val="26"/>
                <w:szCs w:val="26"/>
              </w:rPr>
            </w:pPr>
            <w:r w:rsidRPr="000D1796">
              <w:rPr>
                <w:rFonts w:eastAsia="A"/>
                <w:sz w:val="26"/>
                <w:szCs w:val="26"/>
              </w:rPr>
              <w:t>тел. +375 17 359 97 22</w:t>
            </w:r>
          </w:p>
          <w:p w:rsidR="00722F60" w:rsidRPr="002B348E" w:rsidRDefault="00722F60" w:rsidP="00722F60">
            <w:pPr>
              <w:shd w:val="clear" w:color="auto" w:fill="FFFFFF" w:themeFill="background1"/>
              <w:jc w:val="both"/>
              <w:rPr>
                <w:sz w:val="26"/>
                <w:szCs w:val="26"/>
              </w:rPr>
            </w:pP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722F60" w:rsidRPr="007A0FEE" w:rsidRDefault="007A0FEE" w:rsidP="002E3236">
            <w:pPr>
              <w:shd w:val="clear" w:color="auto" w:fill="FFFFFF" w:themeFill="background1"/>
              <w:jc w:val="both"/>
              <w:rPr>
                <w:rFonts w:eastAsia="A"/>
                <w:sz w:val="26"/>
                <w:szCs w:val="26"/>
              </w:rPr>
            </w:pPr>
            <w:proofErr w:type="spellStart"/>
            <w:r w:rsidRPr="007A0FEE">
              <w:rPr>
                <w:rFonts w:eastAsia="A"/>
                <w:sz w:val="26"/>
                <w:szCs w:val="26"/>
              </w:rPr>
              <w:t>Гейдарова</w:t>
            </w:r>
            <w:proofErr w:type="spellEnd"/>
            <w:r w:rsidRPr="007A0FEE">
              <w:rPr>
                <w:rFonts w:eastAsia="A"/>
                <w:sz w:val="26"/>
                <w:szCs w:val="26"/>
              </w:rPr>
              <w:t xml:space="preserve"> Карина </w:t>
            </w:r>
            <w:proofErr w:type="spellStart"/>
            <w:r w:rsidRPr="007A0FEE">
              <w:rPr>
                <w:rFonts w:eastAsia="A"/>
                <w:sz w:val="26"/>
                <w:szCs w:val="26"/>
              </w:rPr>
              <w:t>Эльмановна</w:t>
            </w:r>
            <w:proofErr w:type="spellEnd"/>
          </w:p>
          <w:p w:rsidR="007A0FEE" w:rsidRPr="00DD22B7" w:rsidRDefault="007A0FEE" w:rsidP="002E3236">
            <w:pPr>
              <w:shd w:val="clear" w:color="auto" w:fill="FFFFFF" w:themeFill="background1"/>
              <w:jc w:val="both"/>
              <w:rPr>
                <w:rFonts w:eastAsia="A"/>
                <w:sz w:val="26"/>
                <w:szCs w:val="26"/>
              </w:rPr>
            </w:pPr>
            <w:r w:rsidRPr="007A0FEE">
              <w:rPr>
                <w:rFonts w:eastAsia="A"/>
                <w:sz w:val="26"/>
                <w:szCs w:val="26"/>
              </w:rPr>
              <w:t xml:space="preserve">тел. </w:t>
            </w:r>
            <w:r w:rsidRPr="007A0FEE">
              <w:rPr>
                <w:rFonts w:eastAsia="A"/>
                <w:sz w:val="26"/>
                <w:szCs w:val="26"/>
              </w:rPr>
              <w:t>+375 17</w:t>
            </w:r>
            <w:r w:rsidRPr="007A0FEE">
              <w:rPr>
                <w:rFonts w:eastAsia="A"/>
                <w:sz w:val="26"/>
                <w:szCs w:val="26"/>
              </w:rPr>
              <w:t> </w:t>
            </w:r>
            <w:r w:rsidRPr="007A0FEE">
              <w:rPr>
                <w:rFonts w:eastAsia="A"/>
                <w:sz w:val="26"/>
                <w:szCs w:val="26"/>
              </w:rPr>
              <w:t>359</w:t>
            </w:r>
            <w:r w:rsidRPr="007A0FEE">
              <w:rPr>
                <w:rFonts w:eastAsia="A"/>
                <w:sz w:val="26"/>
                <w:szCs w:val="26"/>
              </w:rPr>
              <w:t xml:space="preserve"> </w:t>
            </w:r>
            <w:r w:rsidRPr="007A0FEE">
              <w:rPr>
                <w:rFonts w:eastAsia="A"/>
                <w:sz w:val="26"/>
                <w:szCs w:val="26"/>
              </w:rPr>
              <w:t>95</w:t>
            </w:r>
            <w:r w:rsidRPr="007A0FEE">
              <w:rPr>
                <w:rFonts w:eastAsia="A"/>
                <w:sz w:val="26"/>
                <w:szCs w:val="26"/>
              </w:rPr>
              <w:t xml:space="preserve"> </w:t>
            </w:r>
            <w:r w:rsidRPr="007A0FEE">
              <w:rPr>
                <w:rFonts w:eastAsia="A"/>
                <w:sz w:val="26"/>
                <w:szCs w:val="26"/>
              </w:rPr>
              <w:t>41</w:t>
            </w:r>
          </w:p>
        </w:tc>
      </w:tr>
      <w:tr w:rsidR="00722F60" w:rsidRPr="00DD22B7" w:rsidTr="00111EF8">
        <w:trPr>
          <w:trHeight w:val="655"/>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722F60" w:rsidRPr="00DD22B7" w:rsidRDefault="00722F60" w:rsidP="007A0FEE">
            <w:pPr>
              <w:pStyle w:val="a3"/>
              <w:widowControl w:val="0"/>
              <w:shd w:val="clear" w:color="auto" w:fill="FFFFFF" w:themeFill="background1"/>
              <w:jc w:val="both"/>
              <w:rPr>
                <w:rFonts w:ascii="Times New Roman" w:eastAsia="A" w:hAnsi="Times New Roman"/>
                <w:sz w:val="26"/>
                <w:szCs w:val="26"/>
                <w:lang w:eastAsia="ru-RU"/>
              </w:rPr>
            </w:pPr>
            <w:r w:rsidRPr="00DD22B7">
              <w:rPr>
                <w:rFonts w:ascii="Times New Roman" w:eastAsia="A" w:hAnsi="Times New Roman"/>
                <w:sz w:val="26"/>
                <w:szCs w:val="26"/>
                <w:lang w:eastAsia="ru-RU"/>
              </w:rPr>
              <w:t xml:space="preserve">до </w:t>
            </w:r>
            <w:r w:rsidR="007A0FEE">
              <w:rPr>
                <w:rFonts w:ascii="Times New Roman" w:eastAsia="A" w:hAnsi="Times New Roman"/>
                <w:sz w:val="26"/>
                <w:szCs w:val="26"/>
                <w:lang w:eastAsia="ru-RU"/>
              </w:rPr>
              <w:t>23 часа</w:t>
            </w:r>
            <w:r w:rsidRPr="00DD22B7">
              <w:rPr>
                <w:rFonts w:ascii="Times New Roman" w:eastAsia="A" w:hAnsi="Times New Roman"/>
                <w:sz w:val="26"/>
                <w:szCs w:val="26"/>
                <w:lang w:eastAsia="ru-RU"/>
              </w:rPr>
              <w:t xml:space="preserve"> </w:t>
            </w:r>
            <w:r w:rsidR="007A0FEE">
              <w:rPr>
                <w:rFonts w:ascii="Times New Roman" w:eastAsia="A" w:hAnsi="Times New Roman"/>
                <w:sz w:val="26"/>
                <w:szCs w:val="26"/>
                <w:lang w:eastAsia="ru-RU"/>
              </w:rPr>
              <w:t>59</w:t>
            </w:r>
            <w:r w:rsidRPr="00DD22B7">
              <w:rPr>
                <w:rFonts w:ascii="Times New Roman" w:eastAsia="A" w:hAnsi="Times New Roman"/>
                <w:sz w:val="26"/>
                <w:szCs w:val="26"/>
                <w:lang w:eastAsia="ru-RU"/>
              </w:rPr>
              <w:t xml:space="preserve"> минут </w:t>
            </w:r>
            <w:r w:rsidR="007A0FEE">
              <w:rPr>
                <w:rFonts w:ascii="Times New Roman" w:eastAsia="A" w:hAnsi="Times New Roman"/>
                <w:sz w:val="26"/>
                <w:szCs w:val="26"/>
                <w:lang w:eastAsia="ru-RU"/>
              </w:rPr>
              <w:t>08 мая</w:t>
            </w:r>
            <w:r>
              <w:rPr>
                <w:rFonts w:ascii="Times New Roman" w:eastAsia="A" w:hAnsi="Times New Roman"/>
                <w:sz w:val="26"/>
                <w:szCs w:val="26"/>
                <w:lang w:eastAsia="ru-RU"/>
              </w:rPr>
              <w:t xml:space="preserve"> 2025</w:t>
            </w:r>
            <w:r w:rsidRPr="00DD22B7">
              <w:rPr>
                <w:rFonts w:ascii="Times New Roman" w:eastAsia="A" w:hAnsi="Times New Roman"/>
                <w:sz w:val="26"/>
                <w:szCs w:val="26"/>
                <w:lang w:eastAsia="ru-RU"/>
              </w:rPr>
              <w:t>г.</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C32B5A" w:rsidRDefault="00217CBE" w:rsidP="00217CBE">
      <w:pPr>
        <w:rPr>
          <w:rFonts w:eastAsia="A"/>
          <w:sz w:val="28"/>
          <w:szCs w:val="28"/>
        </w:rPr>
      </w:pPr>
      <w:r>
        <w:rPr>
          <w:rFonts w:eastAsia="A"/>
          <w:sz w:val="28"/>
          <w:szCs w:val="28"/>
        </w:rPr>
        <w:t xml:space="preserve">          </w:t>
      </w:r>
      <w:r w:rsidR="00C32B5A" w:rsidRPr="00F23CEB">
        <w:rPr>
          <w:rFonts w:eastAsia="A"/>
          <w:sz w:val="28"/>
          <w:szCs w:val="28"/>
        </w:rPr>
        <w:t xml:space="preserve">приложение № 1 </w:t>
      </w:r>
      <w:r w:rsidR="00331EB2" w:rsidRPr="00F23CEB">
        <w:rPr>
          <w:rFonts w:eastAsia="A"/>
          <w:sz w:val="28"/>
          <w:szCs w:val="28"/>
        </w:rPr>
        <w:t>«</w:t>
      </w:r>
      <w:r w:rsidR="007A0FEE">
        <w:rPr>
          <w:rFonts w:eastAsia="A"/>
          <w:sz w:val="28"/>
          <w:szCs w:val="28"/>
        </w:rPr>
        <w:t>Презентация со сценариями</w:t>
      </w:r>
      <w:r w:rsidRPr="00F23CEB">
        <w:rPr>
          <w:rFonts w:eastAsia="A"/>
          <w:sz w:val="28"/>
          <w:szCs w:val="28"/>
        </w:rPr>
        <w:t xml:space="preserve">» </w:t>
      </w:r>
      <w:r w:rsidR="00C32B5A" w:rsidRPr="00F23CEB">
        <w:rPr>
          <w:rFonts w:eastAsia="A"/>
          <w:sz w:val="28"/>
          <w:szCs w:val="28"/>
        </w:rPr>
        <w:t xml:space="preserve">на </w:t>
      </w:r>
      <w:r w:rsidR="007A0FEE">
        <w:rPr>
          <w:rFonts w:eastAsia="A"/>
          <w:sz w:val="28"/>
          <w:szCs w:val="28"/>
        </w:rPr>
        <w:t>15</w:t>
      </w:r>
      <w:r w:rsidR="007C53AC" w:rsidRPr="00F23CEB">
        <w:rPr>
          <w:rFonts w:eastAsia="A"/>
          <w:sz w:val="28"/>
          <w:szCs w:val="28"/>
        </w:rPr>
        <w:t xml:space="preserve"> </w:t>
      </w:r>
      <w:r w:rsidR="00C32B5A" w:rsidRPr="00F23CEB">
        <w:rPr>
          <w:rFonts w:eastAsia="A"/>
          <w:sz w:val="28"/>
          <w:szCs w:val="28"/>
        </w:rPr>
        <w:t>л. в 1 экз.;</w:t>
      </w:r>
    </w:p>
    <w:p w:rsidR="007A0FEE" w:rsidRDefault="007A0FEE" w:rsidP="007A0FEE">
      <w:pPr>
        <w:rPr>
          <w:rFonts w:eastAsia="A"/>
          <w:sz w:val="28"/>
          <w:szCs w:val="28"/>
        </w:rPr>
      </w:pPr>
      <w:r>
        <w:rPr>
          <w:rFonts w:eastAsia="A"/>
          <w:sz w:val="28"/>
          <w:szCs w:val="28"/>
        </w:rPr>
        <w:t xml:space="preserve">          </w:t>
      </w:r>
      <w:r>
        <w:rPr>
          <w:rFonts w:eastAsia="A"/>
          <w:sz w:val="28"/>
          <w:szCs w:val="28"/>
        </w:rPr>
        <w:t>приложение № 2</w:t>
      </w:r>
      <w:r w:rsidRPr="00F23CEB">
        <w:rPr>
          <w:rFonts w:eastAsia="A"/>
          <w:sz w:val="28"/>
          <w:szCs w:val="28"/>
        </w:rPr>
        <w:t xml:space="preserve"> «</w:t>
      </w:r>
      <w:r>
        <w:rPr>
          <w:rFonts w:eastAsia="A"/>
          <w:sz w:val="28"/>
          <w:szCs w:val="28"/>
        </w:rPr>
        <w:t>Презентация</w:t>
      </w:r>
      <w:r>
        <w:rPr>
          <w:rFonts w:eastAsia="A"/>
          <w:sz w:val="28"/>
          <w:szCs w:val="28"/>
        </w:rPr>
        <w:t xml:space="preserve">_ </w:t>
      </w:r>
      <w:r w:rsidRPr="007A0FEE">
        <w:rPr>
          <w:rFonts w:eastAsia="A"/>
          <w:sz w:val="28"/>
          <w:szCs w:val="28"/>
        </w:rPr>
        <w:t xml:space="preserve">Принципы </w:t>
      </w:r>
      <w:proofErr w:type="spellStart"/>
      <w:r w:rsidRPr="007A0FEE">
        <w:rPr>
          <w:rFonts w:eastAsia="A"/>
          <w:sz w:val="28"/>
          <w:szCs w:val="28"/>
        </w:rPr>
        <w:t>консистентности</w:t>
      </w:r>
      <w:proofErr w:type="spellEnd"/>
      <w:r w:rsidRPr="00F23CEB">
        <w:rPr>
          <w:rFonts w:eastAsia="A"/>
          <w:sz w:val="28"/>
          <w:szCs w:val="28"/>
        </w:rPr>
        <w:t xml:space="preserve">» на </w:t>
      </w:r>
      <w:r>
        <w:rPr>
          <w:rFonts w:eastAsia="A"/>
          <w:sz w:val="28"/>
          <w:szCs w:val="28"/>
        </w:rPr>
        <w:t>36</w:t>
      </w:r>
      <w:r w:rsidRPr="00F23CEB">
        <w:rPr>
          <w:rFonts w:eastAsia="A"/>
          <w:sz w:val="28"/>
          <w:szCs w:val="28"/>
        </w:rPr>
        <w:t xml:space="preserve"> л. в 1 экз.;</w:t>
      </w:r>
    </w:p>
    <w:p w:rsidR="00BA66BA" w:rsidRPr="00F23CEB" w:rsidRDefault="007A0FEE" w:rsidP="003D0E43">
      <w:pPr>
        <w:shd w:val="clear" w:color="auto" w:fill="FFFFFF" w:themeFill="background1"/>
        <w:ind w:firstLine="708"/>
        <w:jc w:val="both"/>
        <w:rPr>
          <w:rFonts w:eastAsia="A"/>
          <w:sz w:val="28"/>
          <w:szCs w:val="28"/>
        </w:rPr>
      </w:pPr>
      <w:r>
        <w:rPr>
          <w:rFonts w:eastAsia="A"/>
          <w:sz w:val="28"/>
          <w:szCs w:val="28"/>
        </w:rPr>
        <w:t>п</w:t>
      </w:r>
      <w:r w:rsidR="00C32B5A" w:rsidRPr="00F23CEB">
        <w:rPr>
          <w:rFonts w:eastAsia="A"/>
          <w:sz w:val="28"/>
          <w:szCs w:val="28"/>
        </w:rPr>
        <w:t>риложение №</w:t>
      </w:r>
      <w:r w:rsidR="005A778B" w:rsidRPr="00F23CEB">
        <w:rPr>
          <w:rFonts w:eastAsia="A"/>
          <w:sz w:val="28"/>
          <w:szCs w:val="28"/>
        </w:rPr>
        <w:t xml:space="preserve"> </w:t>
      </w:r>
      <w:r>
        <w:rPr>
          <w:rFonts w:eastAsia="A"/>
          <w:sz w:val="28"/>
          <w:szCs w:val="28"/>
        </w:rPr>
        <w:t>3</w:t>
      </w:r>
      <w:r w:rsidR="00C32B5A" w:rsidRPr="00F23CEB">
        <w:rPr>
          <w:rFonts w:eastAsia="A"/>
          <w:sz w:val="28"/>
          <w:szCs w:val="28"/>
        </w:rPr>
        <w:t xml:space="preserve"> «</w:t>
      </w:r>
      <w:r w:rsidR="00221FE0" w:rsidRPr="00F23CEB">
        <w:rPr>
          <w:rFonts w:eastAsia="A"/>
          <w:sz w:val="28"/>
          <w:szCs w:val="28"/>
        </w:rPr>
        <w:t>Согласие</w:t>
      </w:r>
      <w:r w:rsidR="00C32B5A" w:rsidRPr="00F23CEB">
        <w:rPr>
          <w:rFonts w:eastAsia="A"/>
          <w:sz w:val="28"/>
          <w:szCs w:val="28"/>
        </w:rPr>
        <w:t>» на 1 л. в 1 экз</w:t>
      </w:r>
      <w:r w:rsidR="005A778B" w:rsidRPr="00F23CEB">
        <w:rPr>
          <w:rFonts w:eastAsia="A"/>
          <w:sz w:val="28"/>
          <w:szCs w:val="28"/>
        </w:rPr>
        <w:t>.</w:t>
      </w:r>
      <w:r w:rsidR="00654CB1" w:rsidRPr="00F23CEB">
        <w:rPr>
          <w:rFonts w:eastAsia="A"/>
          <w:sz w:val="28"/>
          <w:szCs w:val="28"/>
        </w:rPr>
        <w:t>;</w:t>
      </w:r>
    </w:p>
    <w:p w:rsidR="00654CB1" w:rsidRPr="00DD22B7" w:rsidRDefault="007A0FEE" w:rsidP="003D0E43">
      <w:pPr>
        <w:shd w:val="clear" w:color="auto" w:fill="FFFFFF" w:themeFill="background1"/>
        <w:ind w:firstLine="709"/>
        <w:rPr>
          <w:rFonts w:eastAsia="A"/>
          <w:sz w:val="28"/>
          <w:szCs w:val="28"/>
        </w:rPr>
      </w:pPr>
      <w:r>
        <w:rPr>
          <w:rFonts w:eastAsia="A"/>
          <w:sz w:val="28"/>
          <w:szCs w:val="28"/>
        </w:rPr>
        <w:t>приложение № 4</w:t>
      </w:r>
      <w:r w:rsidR="00654CB1" w:rsidRPr="00F23CEB">
        <w:rPr>
          <w:rFonts w:eastAsia="A"/>
          <w:sz w:val="28"/>
          <w:szCs w:val="28"/>
        </w:rPr>
        <w:t xml:space="preserve"> «Антикоррупционная оговорка» на </w:t>
      </w:r>
      <w:r w:rsidR="005633B0">
        <w:rPr>
          <w:rFonts w:eastAsia="A"/>
          <w:sz w:val="28"/>
          <w:szCs w:val="28"/>
        </w:rPr>
        <w:t>2</w:t>
      </w:r>
      <w:r w:rsidR="000D1796">
        <w:rPr>
          <w:rFonts w:eastAsia="A"/>
          <w:sz w:val="28"/>
          <w:szCs w:val="28"/>
        </w:rPr>
        <w:t xml:space="preserve"> л. в 1 </w:t>
      </w:r>
      <w:proofErr w:type="gramStart"/>
      <w:r w:rsidR="000D1796">
        <w:rPr>
          <w:rFonts w:eastAsia="A"/>
          <w:sz w:val="28"/>
          <w:szCs w:val="28"/>
        </w:rPr>
        <w:t>экз..</w:t>
      </w:r>
      <w:proofErr w:type="gramEnd"/>
    </w:p>
    <w:p w:rsidR="00654CB1" w:rsidRPr="00DD22B7" w:rsidRDefault="00654CB1" w:rsidP="000A1646">
      <w:pPr>
        <w:shd w:val="clear" w:color="auto" w:fill="FFFFFF" w:themeFill="background1"/>
        <w:jc w:val="both"/>
        <w:rPr>
          <w:rFonts w:eastAsia="A"/>
          <w:sz w:val="28"/>
          <w:szCs w:val="28"/>
        </w:rPr>
      </w:pPr>
    </w:p>
    <w:p w:rsidR="007752D9" w:rsidRPr="00DD22B7" w:rsidRDefault="007A0FEE" w:rsidP="00735021">
      <w:pPr>
        <w:shd w:val="clear" w:color="auto" w:fill="FFFFFF" w:themeFill="background1"/>
        <w:jc w:val="both"/>
        <w:rPr>
          <w:rFonts w:eastAsia="A"/>
          <w:sz w:val="28"/>
          <w:szCs w:val="28"/>
        </w:rPr>
      </w:pPr>
      <w:r>
        <w:rPr>
          <w:sz w:val="28"/>
          <w:szCs w:val="28"/>
        </w:rPr>
        <w:t>Н</w:t>
      </w:r>
      <w:r w:rsidR="000D1796" w:rsidRPr="00DD22B7">
        <w:rPr>
          <w:sz w:val="28"/>
          <w:szCs w:val="28"/>
        </w:rPr>
        <w:t>ачальник</w:t>
      </w:r>
      <w:r w:rsidR="000D1796">
        <w:rPr>
          <w:sz w:val="28"/>
          <w:szCs w:val="28"/>
        </w:rPr>
        <w:t xml:space="preserve"> О</w:t>
      </w:r>
      <w:r w:rsidR="000D1796" w:rsidRPr="00DD22B7">
        <w:rPr>
          <w:sz w:val="28"/>
          <w:szCs w:val="28"/>
        </w:rPr>
        <w:t>тдела Закупок</w:t>
      </w:r>
      <w:r w:rsidR="000D1796" w:rsidRPr="00DD22B7">
        <w:rPr>
          <w:sz w:val="28"/>
          <w:szCs w:val="28"/>
        </w:rPr>
        <w:tab/>
      </w:r>
      <w:r w:rsidR="000D1796">
        <w:rPr>
          <w:sz w:val="28"/>
          <w:szCs w:val="28"/>
        </w:rPr>
        <w:t xml:space="preserve">                                </w:t>
      </w:r>
      <w:r w:rsidR="00AD5439">
        <w:rPr>
          <w:sz w:val="28"/>
          <w:szCs w:val="28"/>
        </w:rPr>
        <w:t xml:space="preserve">                     </w:t>
      </w:r>
      <w:bookmarkStart w:id="0" w:name="_GoBack"/>
      <w:bookmarkEnd w:id="0"/>
      <w:r w:rsidR="000D1796">
        <w:rPr>
          <w:sz w:val="28"/>
          <w:szCs w:val="28"/>
        </w:rPr>
        <w:t xml:space="preserve">      </w:t>
      </w:r>
      <w:proofErr w:type="spellStart"/>
      <w:r>
        <w:rPr>
          <w:sz w:val="28"/>
          <w:szCs w:val="28"/>
        </w:rPr>
        <w:t>Р.А.Лавренюк</w:t>
      </w:r>
      <w:proofErr w:type="spellEnd"/>
    </w:p>
    <w:p w:rsidR="00735021" w:rsidRPr="00DD22B7" w:rsidRDefault="00735021" w:rsidP="00735021">
      <w:pPr>
        <w:shd w:val="clear" w:color="auto" w:fill="FFFFFF" w:themeFill="background1"/>
        <w:jc w:val="both"/>
        <w:rPr>
          <w:rFonts w:eastAsia="A"/>
          <w:sz w:val="28"/>
          <w:szCs w:val="28"/>
        </w:rPr>
        <w:sectPr w:rsidR="00735021" w:rsidRPr="00DD22B7" w:rsidSect="008D288E">
          <w:headerReference w:type="default" r:id="rId8"/>
          <w:pgSz w:w="11906" w:h="16838"/>
          <w:pgMar w:top="1134" w:right="567" w:bottom="709" w:left="1701" w:header="709" w:footer="709" w:gutter="0"/>
          <w:cols w:space="708"/>
          <w:titlePg/>
          <w:docGrid w:linePitch="360"/>
        </w:sectPr>
      </w:pPr>
    </w:p>
    <w:p w:rsidR="005C49ED" w:rsidRPr="00DD22B7" w:rsidRDefault="007A0FEE"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t>Приложение №3</w:t>
      </w:r>
    </w:p>
    <w:p w:rsidR="000D1796" w:rsidRPr="00A13609" w:rsidRDefault="000D1796" w:rsidP="000D1796">
      <w:pPr>
        <w:pStyle w:val="titlep"/>
        <w:spacing w:before="0" w:after="0"/>
      </w:pPr>
      <w:r w:rsidRPr="00A13609">
        <w:t>СОГЛАСИЕ</w:t>
      </w:r>
      <w:r w:rsidRPr="00A13609">
        <w:br/>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0D1796" w:rsidRDefault="000D1796" w:rsidP="000D1796">
      <w:pPr>
        <w:pStyle w:val="newncpi"/>
        <w:ind w:firstLine="0"/>
        <w:jc w:val="center"/>
      </w:pP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(персональные данные лица, в отношении которого запрашиваются сведения о правонарушениях:</w:t>
            </w:r>
          </w:p>
        </w:tc>
      </w:tr>
      <w:tr w:rsidR="000D1796" w:rsidTr="00176481">
        <w:trPr>
          <w:trHeight w:val="20"/>
        </w:trPr>
        <w:tc>
          <w:tcPr>
            <w:tcW w:w="10065" w:type="dxa"/>
            <w:gridSpan w:val="3"/>
            <w:tcBorders>
              <w:top w:val="nil"/>
              <w:left w:val="nil"/>
              <w:bottom w:val="single" w:sz="4" w:space="0" w:color="auto"/>
              <w:right w:val="nil"/>
            </w:tcBorders>
            <w:vAlign w:val="bottom"/>
          </w:tcPr>
          <w:p w:rsidR="000D1796" w:rsidRPr="006E110C" w:rsidRDefault="000D1796" w:rsidP="00176481">
            <w:pPr>
              <w:pStyle w:val="newncpi"/>
              <w:ind w:firstLine="0"/>
              <w:jc w:val="center"/>
            </w:pPr>
          </w:p>
        </w:tc>
      </w:tr>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фамилия, собственное имя, отчество (если таковое имеется), дата и место рождения,</w:t>
            </w:r>
          </w:p>
        </w:tc>
      </w:tr>
      <w:tr w:rsidR="000D1796" w:rsidTr="00176481">
        <w:trPr>
          <w:trHeight w:val="20"/>
        </w:trPr>
        <w:tc>
          <w:tcPr>
            <w:tcW w:w="10065" w:type="dxa"/>
            <w:gridSpan w:val="3"/>
            <w:tcBorders>
              <w:top w:val="nil"/>
              <w:left w:val="nil"/>
              <w:bottom w:val="single" w:sz="4" w:space="0" w:color="auto"/>
              <w:right w:val="nil"/>
            </w:tcBorders>
            <w:vAlign w:val="bottom"/>
          </w:tcPr>
          <w:p w:rsidR="000D1796" w:rsidRPr="008B10E8" w:rsidRDefault="000D1796" w:rsidP="00176481">
            <w:pPr>
              <w:pStyle w:val="newncpi"/>
              <w:ind w:firstLine="0"/>
              <w:jc w:val="center"/>
            </w:pPr>
          </w:p>
        </w:tc>
      </w:tr>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идентификационный номер (при отсутствии – номер документа, удостоверяющего личность)</w:t>
            </w:r>
          </w:p>
        </w:tc>
      </w:tr>
      <w:tr w:rsidR="000D1796" w:rsidTr="00176481">
        <w:trPr>
          <w:trHeight w:val="20"/>
        </w:trPr>
        <w:tc>
          <w:tcPr>
            <w:tcW w:w="993" w:type="dxa"/>
            <w:vAlign w:val="bottom"/>
            <w:hideMark/>
          </w:tcPr>
          <w:p w:rsidR="000D1796" w:rsidRDefault="000D1796" w:rsidP="00176481">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r>
      <w:tr w:rsidR="000D1796" w:rsidTr="00176481">
        <w:trPr>
          <w:trHeight w:val="20"/>
        </w:trPr>
        <w:tc>
          <w:tcPr>
            <w:tcW w:w="993" w:type="dxa"/>
            <w:vAlign w:val="bottom"/>
          </w:tcPr>
          <w:p w:rsidR="000D1796" w:rsidRDefault="000D1796" w:rsidP="00176481">
            <w:pPr>
              <w:pStyle w:val="undline"/>
              <w:jc w:val="center"/>
              <w:rPr>
                <w:i/>
              </w:rPr>
            </w:pPr>
          </w:p>
        </w:tc>
        <w:tc>
          <w:tcPr>
            <w:tcW w:w="9072" w:type="dxa"/>
            <w:gridSpan w:val="2"/>
            <w:tcBorders>
              <w:top w:val="single" w:sz="4" w:space="0" w:color="auto"/>
              <w:left w:val="nil"/>
              <w:bottom w:val="nil"/>
              <w:right w:val="nil"/>
            </w:tcBorders>
            <w:vAlign w:val="bottom"/>
            <w:hideMark/>
          </w:tcPr>
          <w:p w:rsidR="000D1796" w:rsidRDefault="000D1796" w:rsidP="00176481">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0D1796" w:rsidTr="00176481">
        <w:trPr>
          <w:trHeight w:val="20"/>
        </w:trPr>
        <w:tc>
          <w:tcPr>
            <w:tcW w:w="10065" w:type="dxa"/>
            <w:gridSpan w:val="3"/>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r>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номер (при отсутствии – номер документа, удостоверяющего личность) либо наименование</w:t>
            </w:r>
          </w:p>
        </w:tc>
      </w:tr>
      <w:tr w:rsidR="000D1796" w:rsidTr="00176481">
        <w:trPr>
          <w:trHeight w:val="20"/>
        </w:trPr>
        <w:tc>
          <w:tcPr>
            <w:tcW w:w="10065" w:type="dxa"/>
            <w:gridSpan w:val="3"/>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r>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организации, регистрационный номер в Едином государственном регистре юридических</w:t>
            </w:r>
          </w:p>
        </w:tc>
      </w:tr>
      <w:tr w:rsidR="000D1796" w:rsidTr="00176481">
        <w:trPr>
          <w:trHeight w:val="20"/>
        </w:trPr>
        <w:tc>
          <w:tcPr>
            <w:tcW w:w="9923" w:type="dxa"/>
            <w:gridSpan w:val="2"/>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c>
          <w:tcPr>
            <w:tcW w:w="142" w:type="dxa"/>
            <w:hideMark/>
          </w:tcPr>
          <w:p w:rsidR="000D1796" w:rsidRDefault="000D1796" w:rsidP="00176481">
            <w:pPr>
              <w:pStyle w:val="newncpi"/>
              <w:ind w:firstLine="0"/>
              <w:jc w:val="left"/>
              <w:rPr>
                <w:sz w:val="26"/>
                <w:szCs w:val="26"/>
              </w:rPr>
            </w:pPr>
            <w:r>
              <w:rPr>
                <w:sz w:val="26"/>
                <w:szCs w:val="26"/>
              </w:rPr>
              <w:t>,</w:t>
            </w:r>
          </w:p>
        </w:tc>
      </w:tr>
      <w:tr w:rsidR="000D1796" w:rsidTr="00176481">
        <w:trPr>
          <w:trHeight w:val="20"/>
        </w:trPr>
        <w:tc>
          <w:tcPr>
            <w:tcW w:w="9923" w:type="dxa"/>
            <w:gridSpan w:val="2"/>
            <w:tcBorders>
              <w:top w:val="single" w:sz="4" w:space="0" w:color="auto"/>
              <w:left w:val="nil"/>
              <w:bottom w:val="nil"/>
              <w:right w:val="nil"/>
            </w:tcBorders>
            <w:vAlign w:val="bottom"/>
            <w:hideMark/>
          </w:tcPr>
          <w:p w:rsidR="000D1796" w:rsidRDefault="000D1796" w:rsidP="00176481">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0D1796" w:rsidRDefault="000D1796" w:rsidP="00176481">
            <w:pPr>
              <w:pStyle w:val="undline"/>
              <w:jc w:val="center"/>
              <w:rPr>
                <w:i/>
              </w:rPr>
            </w:pPr>
          </w:p>
        </w:tc>
      </w:tr>
    </w:tbl>
    <w:p w:rsidR="000D1796" w:rsidRPr="002C193C" w:rsidRDefault="000D1796" w:rsidP="000D1796">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0D1796" w:rsidTr="00176481">
        <w:trPr>
          <w:trHeight w:val="20"/>
        </w:trPr>
        <w:tc>
          <w:tcPr>
            <w:tcW w:w="10065" w:type="dxa"/>
            <w:gridSpan w:val="2"/>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r>
      <w:tr w:rsidR="000D1796" w:rsidTr="00176481">
        <w:trPr>
          <w:trHeight w:val="20"/>
        </w:trPr>
        <w:tc>
          <w:tcPr>
            <w:tcW w:w="10065" w:type="dxa"/>
            <w:gridSpan w:val="2"/>
            <w:tcBorders>
              <w:top w:val="single" w:sz="4" w:space="0" w:color="auto"/>
              <w:left w:val="nil"/>
              <w:bottom w:val="nil"/>
              <w:right w:val="nil"/>
            </w:tcBorders>
            <w:vAlign w:val="bottom"/>
            <w:hideMark/>
          </w:tcPr>
          <w:p w:rsidR="000D1796" w:rsidRDefault="000D1796" w:rsidP="00176481">
            <w:pPr>
              <w:pStyle w:val="undline"/>
              <w:jc w:val="center"/>
              <w:rPr>
                <w:i/>
              </w:rPr>
            </w:pPr>
            <w:r>
              <w:rPr>
                <w:i/>
              </w:rPr>
              <w:t>(реквизиты документа, подтверждающего полномочия</w:t>
            </w:r>
          </w:p>
        </w:tc>
      </w:tr>
      <w:tr w:rsidR="000D1796" w:rsidTr="00176481">
        <w:trPr>
          <w:trHeight w:val="20"/>
        </w:trPr>
        <w:tc>
          <w:tcPr>
            <w:tcW w:w="9640" w:type="dxa"/>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c>
          <w:tcPr>
            <w:tcW w:w="425" w:type="dxa"/>
            <w:hideMark/>
          </w:tcPr>
          <w:p w:rsidR="000D1796" w:rsidRDefault="000D1796" w:rsidP="00176481">
            <w:pPr>
              <w:pStyle w:val="newncpi"/>
              <w:ind w:firstLine="0"/>
              <w:jc w:val="left"/>
              <w:rPr>
                <w:sz w:val="26"/>
                <w:szCs w:val="26"/>
              </w:rPr>
            </w:pPr>
            <w:r>
              <w:rPr>
                <w:sz w:val="26"/>
                <w:szCs w:val="26"/>
              </w:rPr>
              <w:t>,**</w:t>
            </w:r>
          </w:p>
        </w:tc>
      </w:tr>
      <w:tr w:rsidR="000D1796" w:rsidTr="00176481">
        <w:trPr>
          <w:trHeight w:val="20"/>
        </w:trPr>
        <w:tc>
          <w:tcPr>
            <w:tcW w:w="9640" w:type="dxa"/>
            <w:tcBorders>
              <w:top w:val="single" w:sz="4" w:space="0" w:color="auto"/>
              <w:left w:val="nil"/>
              <w:bottom w:val="nil"/>
              <w:right w:val="nil"/>
            </w:tcBorders>
            <w:vAlign w:val="bottom"/>
            <w:hideMark/>
          </w:tcPr>
          <w:p w:rsidR="000D1796" w:rsidRDefault="000D1796" w:rsidP="00176481">
            <w:pPr>
              <w:pStyle w:val="undline"/>
              <w:jc w:val="center"/>
              <w:rPr>
                <w:i/>
              </w:rPr>
            </w:pPr>
            <w:r>
              <w:rPr>
                <w:i/>
              </w:rPr>
              <w:t>законного представителя)</w:t>
            </w:r>
          </w:p>
        </w:tc>
        <w:tc>
          <w:tcPr>
            <w:tcW w:w="425" w:type="dxa"/>
          </w:tcPr>
          <w:p w:rsidR="000D1796" w:rsidRDefault="000D1796" w:rsidP="00176481">
            <w:pPr>
              <w:pStyle w:val="undline"/>
              <w:jc w:val="center"/>
              <w:rPr>
                <w:i/>
              </w:rPr>
            </w:pPr>
          </w:p>
        </w:tc>
      </w:tr>
    </w:tbl>
    <w:p w:rsidR="000D1796" w:rsidRDefault="000D1796" w:rsidP="000D1796">
      <w:pPr>
        <w:pStyle w:val="newncpi"/>
      </w:pPr>
    </w:p>
    <w:p w:rsidR="000D1796" w:rsidRDefault="000D1796" w:rsidP="000D1796">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ИЦ 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Открытому акционерному обществу «</w:t>
      </w:r>
      <w:proofErr w:type="spellStart"/>
      <w:r w:rsidRPr="000257D8">
        <w:rPr>
          <w:b/>
        </w:rPr>
        <w:t>Сбер</w:t>
      </w:r>
      <w:proofErr w:type="spellEnd"/>
      <w:r w:rsidRPr="000257D8">
        <w:rPr>
          <w:b/>
        </w:rPr>
        <w:t xml:space="preserve"> Банк», г. Минск, 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rsidRPr="000257D8">
        <w:rPr>
          <w:sz w:val="26"/>
          <w:szCs w:val="26"/>
          <w:u w:val="single"/>
        </w:rPr>
        <w:t>сведения о преступлениях и привлечении к административной ответственности</w:t>
      </w:r>
      <w:r>
        <w:rPr>
          <w:sz w:val="26"/>
          <w:szCs w:val="26"/>
          <w:u w:val="single"/>
        </w:rPr>
        <w:t>.</w:t>
      </w:r>
    </w:p>
    <w:p w:rsidR="000D1796" w:rsidRPr="00472C4F" w:rsidRDefault="000D1796" w:rsidP="000D1796">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0D1796" w:rsidRPr="00472C4F" w:rsidRDefault="000D1796" w:rsidP="000D1796">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0D1796" w:rsidRPr="00472C4F" w:rsidRDefault="000D1796" w:rsidP="000D1796">
      <w:pPr>
        <w:pStyle w:val="newncpi"/>
        <w:ind w:firstLine="0"/>
      </w:pPr>
    </w:p>
    <w:p w:rsidR="000D1796" w:rsidRPr="00472C4F" w:rsidRDefault="000D1796" w:rsidP="000D1796">
      <w:pPr>
        <w:pStyle w:val="newncpi"/>
        <w:ind w:firstLine="0"/>
      </w:pPr>
      <w:r w:rsidRPr="00472C4F">
        <w:t>Согласие дано</w:t>
      </w:r>
    </w:p>
    <w:tbl>
      <w:tblPr>
        <w:tblStyle w:val="a4"/>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0D1796" w:rsidTr="00176481">
        <w:tc>
          <w:tcPr>
            <w:tcW w:w="1417" w:type="dxa"/>
            <w:tcBorders>
              <w:top w:val="nil"/>
              <w:left w:val="nil"/>
              <w:bottom w:val="single" w:sz="4" w:space="0" w:color="auto"/>
              <w:right w:val="nil"/>
            </w:tcBorders>
          </w:tcPr>
          <w:p w:rsidR="000D1796" w:rsidRPr="0061040A" w:rsidRDefault="000D1796" w:rsidP="00176481">
            <w:pPr>
              <w:pStyle w:val="newncpi"/>
              <w:ind w:firstLine="0"/>
              <w:jc w:val="center"/>
            </w:pPr>
            <w:r w:rsidRPr="0061040A">
              <w:t>___________</w:t>
            </w:r>
          </w:p>
        </w:tc>
        <w:tc>
          <w:tcPr>
            <w:tcW w:w="340" w:type="dxa"/>
            <w:hideMark/>
          </w:tcPr>
          <w:p w:rsidR="000D1796" w:rsidRPr="0061040A" w:rsidRDefault="000D1796" w:rsidP="00176481">
            <w:pPr>
              <w:pStyle w:val="newncpi"/>
              <w:ind w:firstLine="0"/>
              <w:jc w:val="center"/>
            </w:pPr>
            <w:r w:rsidRPr="0061040A">
              <w:t>20</w:t>
            </w:r>
          </w:p>
        </w:tc>
        <w:tc>
          <w:tcPr>
            <w:tcW w:w="399" w:type="dxa"/>
            <w:tcBorders>
              <w:top w:val="nil"/>
              <w:left w:val="nil"/>
              <w:bottom w:val="single" w:sz="4" w:space="0" w:color="auto"/>
              <w:right w:val="nil"/>
            </w:tcBorders>
          </w:tcPr>
          <w:p w:rsidR="000D1796" w:rsidRPr="0061040A" w:rsidRDefault="000D1796" w:rsidP="00176481">
            <w:pPr>
              <w:pStyle w:val="newncpi"/>
              <w:ind w:firstLine="0"/>
              <w:jc w:val="center"/>
            </w:pPr>
            <w:r w:rsidRPr="0061040A">
              <w:t>__</w:t>
            </w:r>
          </w:p>
        </w:tc>
        <w:tc>
          <w:tcPr>
            <w:tcW w:w="1388" w:type="dxa"/>
            <w:hideMark/>
          </w:tcPr>
          <w:p w:rsidR="000D1796" w:rsidRPr="0061040A" w:rsidRDefault="000D1796" w:rsidP="00176481">
            <w:pPr>
              <w:pStyle w:val="newncpi"/>
              <w:ind w:firstLine="0"/>
              <w:jc w:val="left"/>
            </w:pPr>
            <w:r w:rsidRPr="0061040A">
              <w:t>г.</w:t>
            </w:r>
          </w:p>
        </w:tc>
        <w:tc>
          <w:tcPr>
            <w:tcW w:w="2566" w:type="dxa"/>
            <w:tcBorders>
              <w:top w:val="nil"/>
              <w:left w:val="nil"/>
              <w:bottom w:val="single" w:sz="4" w:space="0" w:color="auto"/>
              <w:right w:val="nil"/>
            </w:tcBorders>
          </w:tcPr>
          <w:p w:rsidR="000D1796" w:rsidRPr="0061040A" w:rsidRDefault="000D1796" w:rsidP="00176481">
            <w:pPr>
              <w:pStyle w:val="newncpi"/>
              <w:ind w:firstLine="0"/>
              <w:jc w:val="center"/>
            </w:pPr>
            <w:r w:rsidRPr="0061040A">
              <w:t>______________</w:t>
            </w:r>
          </w:p>
        </w:tc>
        <w:tc>
          <w:tcPr>
            <w:tcW w:w="695" w:type="dxa"/>
            <w:vMerge w:val="restart"/>
          </w:tcPr>
          <w:p w:rsidR="000D1796" w:rsidRPr="0061040A" w:rsidRDefault="000D1796" w:rsidP="00176481">
            <w:pPr>
              <w:pStyle w:val="newncpi"/>
              <w:ind w:firstLine="0"/>
              <w:jc w:val="left"/>
            </w:pPr>
          </w:p>
        </w:tc>
        <w:tc>
          <w:tcPr>
            <w:tcW w:w="3260" w:type="dxa"/>
            <w:tcBorders>
              <w:top w:val="nil"/>
              <w:left w:val="nil"/>
              <w:bottom w:val="single" w:sz="4" w:space="0" w:color="auto"/>
              <w:right w:val="nil"/>
            </w:tcBorders>
          </w:tcPr>
          <w:p w:rsidR="000D1796" w:rsidRPr="0061040A" w:rsidRDefault="000D1796" w:rsidP="00176481">
            <w:pPr>
              <w:pStyle w:val="newncpi"/>
              <w:ind w:firstLine="0"/>
              <w:jc w:val="center"/>
            </w:pPr>
            <w:r w:rsidRPr="0061040A">
              <w:t>___________________</w:t>
            </w:r>
          </w:p>
        </w:tc>
      </w:tr>
      <w:tr w:rsidR="000D1796" w:rsidTr="00176481">
        <w:tc>
          <w:tcPr>
            <w:tcW w:w="2156" w:type="dxa"/>
            <w:gridSpan w:val="3"/>
            <w:hideMark/>
          </w:tcPr>
          <w:p w:rsidR="000D1796" w:rsidRDefault="000D1796" w:rsidP="00176481">
            <w:pPr>
              <w:pStyle w:val="undline"/>
              <w:jc w:val="center"/>
              <w:rPr>
                <w:i/>
              </w:rPr>
            </w:pPr>
            <w:r>
              <w:rPr>
                <w:i/>
              </w:rPr>
              <w:t>(дата)</w:t>
            </w:r>
          </w:p>
        </w:tc>
        <w:tc>
          <w:tcPr>
            <w:tcW w:w="1388" w:type="dxa"/>
          </w:tcPr>
          <w:p w:rsidR="000D1796" w:rsidRDefault="000D1796" w:rsidP="00176481">
            <w:pPr>
              <w:pStyle w:val="undline"/>
              <w:jc w:val="center"/>
              <w:rPr>
                <w:i/>
              </w:rPr>
            </w:pPr>
          </w:p>
        </w:tc>
        <w:tc>
          <w:tcPr>
            <w:tcW w:w="2566" w:type="dxa"/>
            <w:tcBorders>
              <w:top w:val="single" w:sz="4" w:space="0" w:color="auto"/>
              <w:left w:val="nil"/>
              <w:bottom w:val="nil"/>
              <w:right w:val="nil"/>
            </w:tcBorders>
            <w:hideMark/>
          </w:tcPr>
          <w:p w:rsidR="000D1796" w:rsidRDefault="000D1796" w:rsidP="00176481">
            <w:pPr>
              <w:pStyle w:val="undline"/>
              <w:jc w:val="center"/>
              <w:rPr>
                <w:i/>
              </w:rPr>
            </w:pPr>
            <w:r>
              <w:rPr>
                <w:i/>
              </w:rPr>
              <w:t>(подпись)</w:t>
            </w:r>
          </w:p>
        </w:tc>
        <w:tc>
          <w:tcPr>
            <w:tcW w:w="695" w:type="dxa"/>
            <w:vMerge/>
            <w:vAlign w:val="center"/>
            <w:hideMark/>
          </w:tcPr>
          <w:p w:rsidR="000D1796" w:rsidRDefault="000D1796" w:rsidP="00176481"/>
        </w:tc>
        <w:tc>
          <w:tcPr>
            <w:tcW w:w="3260" w:type="dxa"/>
            <w:tcBorders>
              <w:top w:val="single" w:sz="4" w:space="0" w:color="auto"/>
              <w:left w:val="nil"/>
              <w:bottom w:val="nil"/>
              <w:right w:val="nil"/>
            </w:tcBorders>
            <w:hideMark/>
          </w:tcPr>
          <w:p w:rsidR="000D1796" w:rsidRDefault="000D1796" w:rsidP="00176481">
            <w:pPr>
              <w:pStyle w:val="undline"/>
              <w:jc w:val="center"/>
              <w:rPr>
                <w:i/>
              </w:rPr>
            </w:pPr>
            <w:r>
              <w:rPr>
                <w:i/>
              </w:rPr>
              <w:t>(инициалы и фамилия)</w:t>
            </w:r>
          </w:p>
        </w:tc>
      </w:tr>
    </w:tbl>
    <w:p w:rsidR="000D1796" w:rsidRDefault="000D1796" w:rsidP="000D1796">
      <w:pPr>
        <w:pStyle w:val="snoskiline"/>
      </w:pPr>
      <w:r>
        <w:t>______________________________</w:t>
      </w:r>
    </w:p>
    <w:p w:rsidR="000D1796" w:rsidRDefault="000D1796" w:rsidP="000D1796">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0D1796" w:rsidRDefault="000D1796" w:rsidP="000D1796">
      <w:pPr>
        <w:pStyle w:val="snoski"/>
        <w:ind w:firstLine="567"/>
      </w:pPr>
      <w:r>
        <w:t>** Заполняется в случае, если согласие дает законный представитель.</w:t>
      </w:r>
    </w:p>
    <w:p w:rsidR="00FB65EC" w:rsidRDefault="000D1796" w:rsidP="000D1796">
      <w:pPr>
        <w:pStyle w:val="snoski"/>
        <w:ind w:firstLine="567"/>
      </w:pPr>
      <w:r>
        <w:t>*** Не заполняется в случае получения согласия в виде электронного документа.</w:t>
      </w:r>
    </w:p>
    <w:p w:rsidR="000D1796" w:rsidRDefault="000D1796" w:rsidP="003D0E43">
      <w:pPr>
        <w:shd w:val="clear" w:color="auto" w:fill="FFFFFF" w:themeFill="background1"/>
        <w:jc w:val="right"/>
        <w:rPr>
          <w:sz w:val="28"/>
          <w:szCs w:val="28"/>
        </w:rPr>
      </w:pPr>
    </w:p>
    <w:p w:rsidR="00291FBD" w:rsidRPr="00DD22B7" w:rsidRDefault="00291FBD" w:rsidP="003D0E43">
      <w:pPr>
        <w:shd w:val="clear" w:color="auto" w:fill="FFFFFF" w:themeFill="background1"/>
        <w:jc w:val="right"/>
        <w:rPr>
          <w:sz w:val="28"/>
          <w:szCs w:val="28"/>
        </w:rPr>
      </w:pPr>
      <w:r w:rsidRPr="00DD22B7">
        <w:rPr>
          <w:sz w:val="28"/>
          <w:szCs w:val="28"/>
        </w:rPr>
        <w:t xml:space="preserve">Приложение № </w:t>
      </w:r>
      <w:r w:rsidR="007A0FEE">
        <w:rPr>
          <w:sz w:val="28"/>
          <w:szCs w:val="28"/>
        </w:rPr>
        <w:t>4</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344" w:rsidRDefault="00217344" w:rsidP="004A5CF6">
      <w:r>
        <w:separator/>
      </w:r>
    </w:p>
  </w:endnote>
  <w:endnote w:type="continuationSeparator" w:id="0">
    <w:p w:rsidR="00217344" w:rsidRDefault="00217344"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344" w:rsidRDefault="00217344" w:rsidP="004A5CF6">
      <w:r>
        <w:separator/>
      </w:r>
    </w:p>
  </w:footnote>
  <w:footnote w:type="continuationSeparator" w:id="0">
    <w:p w:rsidR="00217344" w:rsidRDefault="00217344" w:rsidP="004A5CF6">
      <w:r>
        <w:continuationSeparator/>
      </w:r>
    </w:p>
  </w:footnote>
  <w:footnote w:id="1">
    <w:p w:rsidR="00291FBD" w:rsidRDefault="00291FBD" w:rsidP="00291FBD">
      <w:pPr>
        <w:pStyle w:val="af5"/>
        <w:jc w:val="both"/>
      </w:pPr>
      <w:r>
        <w:rPr>
          <w:rStyle w:val="af"/>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5"/>
      <w:jc w:val="center"/>
    </w:pPr>
  </w:p>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7"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82795D"/>
    <w:multiLevelType w:val="hybridMultilevel"/>
    <w:tmpl w:val="65DC1352"/>
    <w:lvl w:ilvl="0" w:tplc="B9D6E6F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DDB42EA"/>
    <w:multiLevelType w:val="hybridMultilevel"/>
    <w:tmpl w:val="F5D0D3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636DB0"/>
    <w:multiLevelType w:val="hybridMultilevel"/>
    <w:tmpl w:val="F266B7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44D71C9"/>
    <w:multiLevelType w:val="hybridMultilevel"/>
    <w:tmpl w:val="3112C4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1"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0108EF"/>
    <w:multiLevelType w:val="hybridMultilevel"/>
    <w:tmpl w:val="3710CA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1" w15:restartNumberingAfterBreak="0">
    <w:nsid w:val="738A582B"/>
    <w:multiLevelType w:val="hybridMultilevel"/>
    <w:tmpl w:val="3112C4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C326078"/>
    <w:multiLevelType w:val="multilevel"/>
    <w:tmpl w:val="246E1622"/>
    <w:lvl w:ilvl="0">
      <w:start w:val="1"/>
      <w:numFmt w:val="decimal"/>
      <w:lvlText w:val="%1."/>
      <w:lvlJc w:val="left"/>
      <w:pPr>
        <w:ind w:left="3478" w:hanging="360"/>
      </w:pPr>
      <w:rPr>
        <w:rFonts w:hint="default"/>
      </w:rPr>
    </w:lvl>
    <w:lvl w:ilvl="1">
      <w:start w:val="1"/>
      <w:numFmt w:val="decimal"/>
      <w:isLgl/>
      <w:lvlText w:val="%1.%2."/>
      <w:lvlJc w:val="left"/>
      <w:pPr>
        <w:ind w:left="3838" w:hanging="720"/>
      </w:pPr>
      <w:rPr>
        <w:rFonts w:hint="default"/>
      </w:rPr>
    </w:lvl>
    <w:lvl w:ilvl="2">
      <w:start w:val="1"/>
      <w:numFmt w:val="decimal"/>
      <w:isLgl/>
      <w:lvlText w:val="%1.%2.%3."/>
      <w:lvlJc w:val="left"/>
      <w:pPr>
        <w:ind w:left="3838" w:hanging="720"/>
      </w:pPr>
      <w:rPr>
        <w:rFonts w:hint="default"/>
      </w:rPr>
    </w:lvl>
    <w:lvl w:ilvl="3">
      <w:start w:val="1"/>
      <w:numFmt w:val="decimal"/>
      <w:isLgl/>
      <w:lvlText w:val="%1.%2.%3.%4."/>
      <w:lvlJc w:val="left"/>
      <w:pPr>
        <w:ind w:left="4198" w:hanging="1080"/>
      </w:pPr>
      <w:rPr>
        <w:rFonts w:hint="default"/>
      </w:rPr>
    </w:lvl>
    <w:lvl w:ilvl="4">
      <w:start w:val="1"/>
      <w:numFmt w:val="decimal"/>
      <w:isLgl/>
      <w:lvlText w:val="%1.%2.%3.%4.%5."/>
      <w:lvlJc w:val="left"/>
      <w:pPr>
        <w:ind w:left="4198" w:hanging="1080"/>
      </w:pPr>
      <w:rPr>
        <w:rFonts w:hint="default"/>
      </w:rPr>
    </w:lvl>
    <w:lvl w:ilvl="5">
      <w:start w:val="1"/>
      <w:numFmt w:val="decimal"/>
      <w:isLgl/>
      <w:lvlText w:val="%1.%2.%3.%4.%5.%6."/>
      <w:lvlJc w:val="left"/>
      <w:pPr>
        <w:ind w:left="4558" w:hanging="1440"/>
      </w:pPr>
      <w:rPr>
        <w:rFonts w:hint="default"/>
      </w:rPr>
    </w:lvl>
    <w:lvl w:ilvl="6">
      <w:start w:val="1"/>
      <w:numFmt w:val="decimal"/>
      <w:isLgl/>
      <w:lvlText w:val="%1.%2.%3.%4.%5.%6.%7."/>
      <w:lvlJc w:val="left"/>
      <w:pPr>
        <w:ind w:left="4918" w:hanging="1800"/>
      </w:pPr>
      <w:rPr>
        <w:rFonts w:hint="default"/>
      </w:rPr>
    </w:lvl>
    <w:lvl w:ilvl="7">
      <w:start w:val="1"/>
      <w:numFmt w:val="decimal"/>
      <w:isLgl/>
      <w:lvlText w:val="%1.%2.%3.%4.%5.%6.%7.%8."/>
      <w:lvlJc w:val="left"/>
      <w:pPr>
        <w:ind w:left="4918" w:hanging="1800"/>
      </w:pPr>
      <w:rPr>
        <w:rFonts w:hint="default"/>
      </w:rPr>
    </w:lvl>
    <w:lvl w:ilvl="8">
      <w:start w:val="1"/>
      <w:numFmt w:val="decimal"/>
      <w:isLgl/>
      <w:lvlText w:val="%1.%2.%3.%4.%5.%6.%7.%8.%9."/>
      <w:lvlJc w:val="left"/>
      <w:pPr>
        <w:ind w:left="5278" w:hanging="2160"/>
      </w:pPr>
      <w:rPr>
        <w:rFonts w:hint="default"/>
      </w:rPr>
    </w:lvl>
  </w:abstractNum>
  <w:num w:numId="1">
    <w:abstractNumId w:val="11"/>
  </w:num>
  <w:num w:numId="2">
    <w:abstractNumId w:val="26"/>
  </w:num>
  <w:num w:numId="3">
    <w:abstractNumId w:val="30"/>
  </w:num>
  <w:num w:numId="4">
    <w:abstractNumId w:val="4"/>
  </w:num>
  <w:num w:numId="5">
    <w:abstractNumId w:val="22"/>
  </w:num>
  <w:num w:numId="6">
    <w:abstractNumId w:val="9"/>
  </w:num>
  <w:num w:numId="7">
    <w:abstractNumId w:val="29"/>
  </w:num>
  <w:num w:numId="8">
    <w:abstractNumId w:val="10"/>
  </w:num>
  <w:num w:numId="9">
    <w:abstractNumId w:val="0"/>
  </w:num>
  <w:num w:numId="10">
    <w:abstractNumId w:val="15"/>
  </w:num>
  <w:num w:numId="11">
    <w:abstractNumId w:val="21"/>
  </w:num>
  <w:num w:numId="12">
    <w:abstractNumId w:val="23"/>
  </w:num>
  <w:num w:numId="13">
    <w:abstractNumId w:val="3"/>
  </w:num>
  <w:num w:numId="14">
    <w:abstractNumId w:val="14"/>
  </w:num>
  <w:num w:numId="15">
    <w:abstractNumId w:val="1"/>
  </w:num>
  <w:num w:numId="16">
    <w:abstractNumId w:val="20"/>
  </w:num>
  <w:num w:numId="17">
    <w:abstractNumId w:val="32"/>
  </w:num>
  <w:num w:numId="18">
    <w:abstractNumId w:val="7"/>
  </w:num>
  <w:num w:numId="19">
    <w:abstractNumId w:val="5"/>
  </w:num>
  <w:num w:numId="20">
    <w:abstractNumId w:val="13"/>
  </w:num>
  <w:num w:numId="21">
    <w:abstractNumId w:val="28"/>
  </w:num>
  <w:num w:numId="22">
    <w:abstractNumId w:val="2"/>
  </w:num>
  <w:num w:numId="23">
    <w:abstractNumId w:val="24"/>
  </w:num>
  <w:num w:numId="24">
    <w:abstractNumId w:val="8"/>
  </w:num>
  <w:num w:numId="25">
    <w:abstractNumId w:val="6"/>
  </w:num>
  <w:num w:numId="26">
    <w:abstractNumId w:val="25"/>
  </w:num>
  <w:num w:numId="27">
    <w:abstractNumId w:val="12"/>
  </w:num>
  <w:num w:numId="28">
    <w:abstractNumId w:val="27"/>
  </w:num>
  <w:num w:numId="29">
    <w:abstractNumId w:val="17"/>
  </w:num>
  <w:num w:numId="30">
    <w:abstractNumId w:val="31"/>
  </w:num>
  <w:num w:numId="31">
    <w:abstractNumId w:val="16"/>
  </w:num>
  <w:num w:numId="32">
    <w:abstractNumId w:val="19"/>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220CD"/>
    <w:rsid w:val="00024A5A"/>
    <w:rsid w:val="0002591D"/>
    <w:rsid w:val="00026355"/>
    <w:rsid w:val="000459CB"/>
    <w:rsid w:val="00053D4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1796"/>
    <w:rsid w:val="000D4A4F"/>
    <w:rsid w:val="000D55B3"/>
    <w:rsid w:val="000E176B"/>
    <w:rsid w:val="000E30A4"/>
    <w:rsid w:val="000E61DA"/>
    <w:rsid w:val="000E7896"/>
    <w:rsid w:val="000F0BC8"/>
    <w:rsid w:val="000F35A5"/>
    <w:rsid w:val="000F3FC1"/>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5B5"/>
    <w:rsid w:val="001B2CB6"/>
    <w:rsid w:val="001B31D2"/>
    <w:rsid w:val="001B3746"/>
    <w:rsid w:val="001B6598"/>
    <w:rsid w:val="001C39C3"/>
    <w:rsid w:val="001C4F28"/>
    <w:rsid w:val="001C77B7"/>
    <w:rsid w:val="001D50D5"/>
    <w:rsid w:val="001F7AF5"/>
    <w:rsid w:val="00207D0A"/>
    <w:rsid w:val="00217344"/>
    <w:rsid w:val="00217CBE"/>
    <w:rsid w:val="00221FE0"/>
    <w:rsid w:val="00226F26"/>
    <w:rsid w:val="002274C3"/>
    <w:rsid w:val="00237E76"/>
    <w:rsid w:val="00242AD5"/>
    <w:rsid w:val="002456CC"/>
    <w:rsid w:val="00246824"/>
    <w:rsid w:val="002579B8"/>
    <w:rsid w:val="0026155C"/>
    <w:rsid w:val="002643AE"/>
    <w:rsid w:val="00271235"/>
    <w:rsid w:val="002736E3"/>
    <w:rsid w:val="00285D90"/>
    <w:rsid w:val="00291FBD"/>
    <w:rsid w:val="002A4C2D"/>
    <w:rsid w:val="002B0190"/>
    <w:rsid w:val="002B0B51"/>
    <w:rsid w:val="002B0CB8"/>
    <w:rsid w:val="002B7895"/>
    <w:rsid w:val="002C4A4B"/>
    <w:rsid w:val="002E3236"/>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4F64"/>
    <w:rsid w:val="003C667B"/>
    <w:rsid w:val="003D0E43"/>
    <w:rsid w:val="003D2BB8"/>
    <w:rsid w:val="003E2247"/>
    <w:rsid w:val="003E58B6"/>
    <w:rsid w:val="003E7EEF"/>
    <w:rsid w:val="003F101C"/>
    <w:rsid w:val="003F6D35"/>
    <w:rsid w:val="0041123A"/>
    <w:rsid w:val="00411FF4"/>
    <w:rsid w:val="00426359"/>
    <w:rsid w:val="00426F67"/>
    <w:rsid w:val="00427458"/>
    <w:rsid w:val="00431632"/>
    <w:rsid w:val="0043744A"/>
    <w:rsid w:val="0043792A"/>
    <w:rsid w:val="004411F4"/>
    <w:rsid w:val="00445B72"/>
    <w:rsid w:val="00447A57"/>
    <w:rsid w:val="004556AE"/>
    <w:rsid w:val="00466637"/>
    <w:rsid w:val="004669A9"/>
    <w:rsid w:val="004778D3"/>
    <w:rsid w:val="00490441"/>
    <w:rsid w:val="004947AE"/>
    <w:rsid w:val="004A1291"/>
    <w:rsid w:val="004A1CBA"/>
    <w:rsid w:val="004A5CF6"/>
    <w:rsid w:val="004A7E82"/>
    <w:rsid w:val="004B6145"/>
    <w:rsid w:val="004B71C8"/>
    <w:rsid w:val="004C0D35"/>
    <w:rsid w:val="004C2698"/>
    <w:rsid w:val="004D6BBD"/>
    <w:rsid w:val="004E0942"/>
    <w:rsid w:val="004E0F4C"/>
    <w:rsid w:val="004F07FF"/>
    <w:rsid w:val="005001FB"/>
    <w:rsid w:val="00505017"/>
    <w:rsid w:val="00510772"/>
    <w:rsid w:val="00520DB5"/>
    <w:rsid w:val="005420DF"/>
    <w:rsid w:val="0054274C"/>
    <w:rsid w:val="00545E85"/>
    <w:rsid w:val="00560696"/>
    <w:rsid w:val="005633B0"/>
    <w:rsid w:val="00563C1A"/>
    <w:rsid w:val="00593040"/>
    <w:rsid w:val="005A2DA1"/>
    <w:rsid w:val="005A5534"/>
    <w:rsid w:val="005A575A"/>
    <w:rsid w:val="005A778B"/>
    <w:rsid w:val="005B121C"/>
    <w:rsid w:val="005B1B1C"/>
    <w:rsid w:val="005B6B54"/>
    <w:rsid w:val="005B7FE2"/>
    <w:rsid w:val="005C49ED"/>
    <w:rsid w:val="005D2C13"/>
    <w:rsid w:val="005D46CC"/>
    <w:rsid w:val="005D53D2"/>
    <w:rsid w:val="005D59D2"/>
    <w:rsid w:val="005D7FFA"/>
    <w:rsid w:val="005E0807"/>
    <w:rsid w:val="005E7EAA"/>
    <w:rsid w:val="00600FE7"/>
    <w:rsid w:val="006011EF"/>
    <w:rsid w:val="00602F46"/>
    <w:rsid w:val="00616169"/>
    <w:rsid w:val="00617C5A"/>
    <w:rsid w:val="00625397"/>
    <w:rsid w:val="00632158"/>
    <w:rsid w:val="00653CC9"/>
    <w:rsid w:val="00654CB1"/>
    <w:rsid w:val="00660CBF"/>
    <w:rsid w:val="00662DED"/>
    <w:rsid w:val="00662F5F"/>
    <w:rsid w:val="00671408"/>
    <w:rsid w:val="0067192F"/>
    <w:rsid w:val="006773AC"/>
    <w:rsid w:val="006824EE"/>
    <w:rsid w:val="00684237"/>
    <w:rsid w:val="006866C2"/>
    <w:rsid w:val="00697FF9"/>
    <w:rsid w:val="006A4C41"/>
    <w:rsid w:val="006C237A"/>
    <w:rsid w:val="006C36E4"/>
    <w:rsid w:val="006E1EBA"/>
    <w:rsid w:val="006F11E1"/>
    <w:rsid w:val="006F4AD5"/>
    <w:rsid w:val="00707301"/>
    <w:rsid w:val="00710837"/>
    <w:rsid w:val="0071281E"/>
    <w:rsid w:val="007221D9"/>
    <w:rsid w:val="00722F60"/>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80C1B"/>
    <w:rsid w:val="00780F74"/>
    <w:rsid w:val="00783875"/>
    <w:rsid w:val="007A0FEE"/>
    <w:rsid w:val="007A6EA0"/>
    <w:rsid w:val="007A74F0"/>
    <w:rsid w:val="007B1636"/>
    <w:rsid w:val="007B2D61"/>
    <w:rsid w:val="007B3AA5"/>
    <w:rsid w:val="007B49C8"/>
    <w:rsid w:val="007B65D0"/>
    <w:rsid w:val="007C3FC5"/>
    <w:rsid w:val="007C53AC"/>
    <w:rsid w:val="007C7A35"/>
    <w:rsid w:val="007D5349"/>
    <w:rsid w:val="007D62A0"/>
    <w:rsid w:val="007D7293"/>
    <w:rsid w:val="007E6997"/>
    <w:rsid w:val="007F1D12"/>
    <w:rsid w:val="007F2BB2"/>
    <w:rsid w:val="008103A5"/>
    <w:rsid w:val="00830386"/>
    <w:rsid w:val="008305F3"/>
    <w:rsid w:val="00835542"/>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B0827"/>
    <w:rsid w:val="008C20D3"/>
    <w:rsid w:val="008C3150"/>
    <w:rsid w:val="008C3E01"/>
    <w:rsid w:val="008C6B35"/>
    <w:rsid w:val="008D288E"/>
    <w:rsid w:val="008D5E8B"/>
    <w:rsid w:val="008E469B"/>
    <w:rsid w:val="008F7E12"/>
    <w:rsid w:val="00913207"/>
    <w:rsid w:val="009135EE"/>
    <w:rsid w:val="00916658"/>
    <w:rsid w:val="00923037"/>
    <w:rsid w:val="00923433"/>
    <w:rsid w:val="009269C9"/>
    <w:rsid w:val="00926E65"/>
    <w:rsid w:val="009301C4"/>
    <w:rsid w:val="00930F57"/>
    <w:rsid w:val="00932367"/>
    <w:rsid w:val="00933C9B"/>
    <w:rsid w:val="00950213"/>
    <w:rsid w:val="00952BAA"/>
    <w:rsid w:val="00954817"/>
    <w:rsid w:val="009673A9"/>
    <w:rsid w:val="0097093A"/>
    <w:rsid w:val="00972B20"/>
    <w:rsid w:val="00985CDA"/>
    <w:rsid w:val="00991035"/>
    <w:rsid w:val="00992B90"/>
    <w:rsid w:val="009A1D80"/>
    <w:rsid w:val="009A4BB2"/>
    <w:rsid w:val="009B7B5C"/>
    <w:rsid w:val="009C006C"/>
    <w:rsid w:val="009C1BD1"/>
    <w:rsid w:val="009C21E1"/>
    <w:rsid w:val="009C2D15"/>
    <w:rsid w:val="009D0B3D"/>
    <w:rsid w:val="009D2163"/>
    <w:rsid w:val="009D7009"/>
    <w:rsid w:val="009E61DB"/>
    <w:rsid w:val="009F4583"/>
    <w:rsid w:val="00A046CD"/>
    <w:rsid w:val="00A066E0"/>
    <w:rsid w:val="00A1461E"/>
    <w:rsid w:val="00A242EA"/>
    <w:rsid w:val="00A34C1A"/>
    <w:rsid w:val="00A37CA0"/>
    <w:rsid w:val="00A427E3"/>
    <w:rsid w:val="00A4365A"/>
    <w:rsid w:val="00A441D8"/>
    <w:rsid w:val="00A4564C"/>
    <w:rsid w:val="00A46D8B"/>
    <w:rsid w:val="00A47ACF"/>
    <w:rsid w:val="00A6418C"/>
    <w:rsid w:val="00A66F42"/>
    <w:rsid w:val="00A70ACB"/>
    <w:rsid w:val="00A71F8B"/>
    <w:rsid w:val="00A73936"/>
    <w:rsid w:val="00A81D16"/>
    <w:rsid w:val="00A85458"/>
    <w:rsid w:val="00A8767B"/>
    <w:rsid w:val="00A92FD2"/>
    <w:rsid w:val="00A94FC7"/>
    <w:rsid w:val="00AA4906"/>
    <w:rsid w:val="00AA5F02"/>
    <w:rsid w:val="00AA7402"/>
    <w:rsid w:val="00AB24EF"/>
    <w:rsid w:val="00AC136B"/>
    <w:rsid w:val="00AC6A16"/>
    <w:rsid w:val="00AC725D"/>
    <w:rsid w:val="00AD4197"/>
    <w:rsid w:val="00AD5439"/>
    <w:rsid w:val="00AD58DE"/>
    <w:rsid w:val="00AE0138"/>
    <w:rsid w:val="00AE3CCD"/>
    <w:rsid w:val="00AE44B3"/>
    <w:rsid w:val="00AE5282"/>
    <w:rsid w:val="00AF0572"/>
    <w:rsid w:val="00AF2BA9"/>
    <w:rsid w:val="00AF376B"/>
    <w:rsid w:val="00AF3C46"/>
    <w:rsid w:val="00AF3F7C"/>
    <w:rsid w:val="00B05B53"/>
    <w:rsid w:val="00B2413A"/>
    <w:rsid w:val="00B345B1"/>
    <w:rsid w:val="00B353CE"/>
    <w:rsid w:val="00B36F95"/>
    <w:rsid w:val="00B67DF7"/>
    <w:rsid w:val="00B85F9A"/>
    <w:rsid w:val="00B87377"/>
    <w:rsid w:val="00B87B54"/>
    <w:rsid w:val="00B92AAF"/>
    <w:rsid w:val="00B94A17"/>
    <w:rsid w:val="00B97AAD"/>
    <w:rsid w:val="00BA04C7"/>
    <w:rsid w:val="00BA3ECB"/>
    <w:rsid w:val="00BA5274"/>
    <w:rsid w:val="00BA5D81"/>
    <w:rsid w:val="00BA66BA"/>
    <w:rsid w:val="00BB131F"/>
    <w:rsid w:val="00BB6B74"/>
    <w:rsid w:val="00BC442B"/>
    <w:rsid w:val="00BC57B2"/>
    <w:rsid w:val="00BC723A"/>
    <w:rsid w:val="00BE0FCC"/>
    <w:rsid w:val="00BE7EB6"/>
    <w:rsid w:val="00C02EC9"/>
    <w:rsid w:val="00C15EAC"/>
    <w:rsid w:val="00C204FF"/>
    <w:rsid w:val="00C249CD"/>
    <w:rsid w:val="00C32B5A"/>
    <w:rsid w:val="00C373FB"/>
    <w:rsid w:val="00C438FA"/>
    <w:rsid w:val="00C45ADC"/>
    <w:rsid w:val="00C52675"/>
    <w:rsid w:val="00C608ED"/>
    <w:rsid w:val="00C61B22"/>
    <w:rsid w:val="00C667A8"/>
    <w:rsid w:val="00C71CA5"/>
    <w:rsid w:val="00C75A25"/>
    <w:rsid w:val="00C769AC"/>
    <w:rsid w:val="00C81209"/>
    <w:rsid w:val="00C905F9"/>
    <w:rsid w:val="00C92E31"/>
    <w:rsid w:val="00CB488C"/>
    <w:rsid w:val="00CB509B"/>
    <w:rsid w:val="00CC0B40"/>
    <w:rsid w:val="00CC10DC"/>
    <w:rsid w:val="00CC27EB"/>
    <w:rsid w:val="00CC4AD6"/>
    <w:rsid w:val="00CC5CB6"/>
    <w:rsid w:val="00CC6EED"/>
    <w:rsid w:val="00CC703F"/>
    <w:rsid w:val="00CD4519"/>
    <w:rsid w:val="00CF3F94"/>
    <w:rsid w:val="00CF6967"/>
    <w:rsid w:val="00CF7E74"/>
    <w:rsid w:val="00D00378"/>
    <w:rsid w:val="00D004AD"/>
    <w:rsid w:val="00D00745"/>
    <w:rsid w:val="00D01C70"/>
    <w:rsid w:val="00D03BC8"/>
    <w:rsid w:val="00D13F90"/>
    <w:rsid w:val="00D17D4B"/>
    <w:rsid w:val="00D268D8"/>
    <w:rsid w:val="00D40E90"/>
    <w:rsid w:val="00D46422"/>
    <w:rsid w:val="00D60455"/>
    <w:rsid w:val="00D64C00"/>
    <w:rsid w:val="00D73902"/>
    <w:rsid w:val="00D7583F"/>
    <w:rsid w:val="00D77B14"/>
    <w:rsid w:val="00D87B0F"/>
    <w:rsid w:val="00D947E0"/>
    <w:rsid w:val="00DA44D1"/>
    <w:rsid w:val="00DC41C2"/>
    <w:rsid w:val="00DC5176"/>
    <w:rsid w:val="00DD0318"/>
    <w:rsid w:val="00DD22B7"/>
    <w:rsid w:val="00DD2ACA"/>
    <w:rsid w:val="00DD3209"/>
    <w:rsid w:val="00DD6956"/>
    <w:rsid w:val="00E0682E"/>
    <w:rsid w:val="00E115C5"/>
    <w:rsid w:val="00E139D3"/>
    <w:rsid w:val="00E13F98"/>
    <w:rsid w:val="00E172E9"/>
    <w:rsid w:val="00E20688"/>
    <w:rsid w:val="00E26C4F"/>
    <w:rsid w:val="00E30B01"/>
    <w:rsid w:val="00E348DD"/>
    <w:rsid w:val="00E56906"/>
    <w:rsid w:val="00E74DFF"/>
    <w:rsid w:val="00E77526"/>
    <w:rsid w:val="00E8274E"/>
    <w:rsid w:val="00E95E0A"/>
    <w:rsid w:val="00E975A1"/>
    <w:rsid w:val="00EA1EEA"/>
    <w:rsid w:val="00EA35FD"/>
    <w:rsid w:val="00EA5F4C"/>
    <w:rsid w:val="00EB17E2"/>
    <w:rsid w:val="00EB5DD7"/>
    <w:rsid w:val="00EC0774"/>
    <w:rsid w:val="00EC55C9"/>
    <w:rsid w:val="00EC61D6"/>
    <w:rsid w:val="00EE2849"/>
    <w:rsid w:val="00EE66B1"/>
    <w:rsid w:val="00EF4C4E"/>
    <w:rsid w:val="00F00B00"/>
    <w:rsid w:val="00F0195A"/>
    <w:rsid w:val="00F01A32"/>
    <w:rsid w:val="00F07F95"/>
    <w:rsid w:val="00F17BF6"/>
    <w:rsid w:val="00F208B7"/>
    <w:rsid w:val="00F2303C"/>
    <w:rsid w:val="00F23CEB"/>
    <w:rsid w:val="00F304B8"/>
    <w:rsid w:val="00F3136C"/>
    <w:rsid w:val="00F357A0"/>
    <w:rsid w:val="00F37401"/>
    <w:rsid w:val="00F42AF2"/>
    <w:rsid w:val="00F4494C"/>
    <w:rsid w:val="00F44B0F"/>
    <w:rsid w:val="00F456E2"/>
    <w:rsid w:val="00F507EA"/>
    <w:rsid w:val="00F63F66"/>
    <w:rsid w:val="00F66C02"/>
    <w:rsid w:val="00F71B83"/>
    <w:rsid w:val="00F80140"/>
    <w:rsid w:val="00F80DB6"/>
    <w:rsid w:val="00F8606B"/>
    <w:rsid w:val="00F919E0"/>
    <w:rsid w:val="00F93645"/>
    <w:rsid w:val="00FA0E88"/>
    <w:rsid w:val="00FA3A31"/>
    <w:rsid w:val="00FB4DD1"/>
    <w:rsid w:val="00FB65EC"/>
    <w:rsid w:val="00FC2BED"/>
    <w:rsid w:val="00FC56BE"/>
    <w:rsid w:val="00FD390C"/>
    <w:rsid w:val="00FD4265"/>
    <w:rsid w:val="00FE130D"/>
    <w:rsid w:val="00FE390A"/>
    <w:rsid w:val="00FE551B"/>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FD96F"/>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aliases w:val="Булит 1"/>
    <w:basedOn w:val="a"/>
    <w:link w:val="ab"/>
    <w:qFormat/>
    <w:rsid w:val="00190254"/>
    <w:pPr>
      <w:ind w:left="720"/>
      <w:contextualSpacing/>
    </w:pPr>
  </w:style>
  <w:style w:type="paragraph" w:styleId="ac">
    <w:name w:val="Balloon Text"/>
    <w:basedOn w:val="a"/>
    <w:link w:val="ad"/>
    <w:uiPriority w:val="99"/>
    <w:semiHidden/>
    <w:unhideWhenUsed/>
    <w:rsid w:val="00010788"/>
    <w:rPr>
      <w:rFonts w:ascii="Tahoma" w:hAnsi="Tahoma" w:cs="Tahoma"/>
      <w:sz w:val="16"/>
      <w:szCs w:val="16"/>
    </w:rPr>
  </w:style>
  <w:style w:type="character" w:customStyle="1" w:styleId="ad">
    <w:name w:val="Текст выноски Знак"/>
    <w:basedOn w:val="a0"/>
    <w:link w:val="ac"/>
    <w:uiPriority w:val="99"/>
    <w:semiHidden/>
    <w:rsid w:val="00010788"/>
    <w:rPr>
      <w:rFonts w:ascii="Tahoma" w:eastAsia="Times New Roman" w:hAnsi="Tahoma" w:cs="Tahoma"/>
      <w:sz w:val="16"/>
      <w:szCs w:val="16"/>
      <w:lang w:eastAsia="ru-RU"/>
    </w:rPr>
  </w:style>
  <w:style w:type="paragraph" w:customStyle="1" w:styleId="ConsPlusNonformat">
    <w:name w:val="ConsPlusNonformat"/>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b">
    <w:name w:val="Абзац списка Знак"/>
    <w:aliases w:val="Булит 1 Знак"/>
    <w:link w:val="aa"/>
    <w:uiPriority w:val="34"/>
    <w:locked/>
    <w:rsid w:val="00F2303C"/>
    <w:rPr>
      <w:rFonts w:ascii="Times New Roman" w:eastAsia="Times New Roman" w:hAnsi="Times New Roman" w:cs="Times New Roman"/>
      <w:sz w:val="24"/>
      <w:szCs w:val="24"/>
      <w:lang w:eastAsia="ru-RU"/>
    </w:rPr>
  </w:style>
  <w:style w:type="paragraph" w:customStyle="1" w:styleId="ae">
    <w:name w:val="Мой Стиль"/>
    <w:basedOn w:val="a"/>
    <w:rsid w:val="00F2303C"/>
    <w:pPr>
      <w:ind w:firstLine="360"/>
    </w:pPr>
    <w:rPr>
      <w:sz w:val="22"/>
      <w:szCs w:val="22"/>
    </w:rPr>
  </w:style>
  <w:style w:type="paragraph" w:customStyle="1" w:styleId="1">
    <w:name w:val="Мзаголовок1"/>
    <w:basedOn w:val="10"/>
    <w:next w:val="ae"/>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
    <w:name w:val="footnote reference"/>
    <w:basedOn w:val="a0"/>
    <w:unhideWhenUsed/>
    <w:rsid w:val="00F2303C"/>
    <w:rPr>
      <w:vertAlign w:val="superscript"/>
    </w:rPr>
  </w:style>
  <w:style w:type="character" w:styleId="af0">
    <w:name w:val="annotation reference"/>
    <w:basedOn w:val="a0"/>
    <w:uiPriority w:val="99"/>
    <w:semiHidden/>
    <w:unhideWhenUsed/>
    <w:rsid w:val="001A034B"/>
    <w:rPr>
      <w:sz w:val="16"/>
      <w:szCs w:val="16"/>
    </w:rPr>
  </w:style>
  <w:style w:type="paragraph" w:styleId="af1">
    <w:name w:val="annotation text"/>
    <w:basedOn w:val="a"/>
    <w:link w:val="af2"/>
    <w:uiPriority w:val="99"/>
    <w:semiHidden/>
    <w:unhideWhenUsed/>
    <w:rsid w:val="001A034B"/>
    <w:rPr>
      <w:sz w:val="20"/>
      <w:szCs w:val="20"/>
    </w:rPr>
  </w:style>
  <w:style w:type="character" w:customStyle="1" w:styleId="af2">
    <w:name w:val="Текст примечания Знак"/>
    <w:basedOn w:val="a0"/>
    <w:link w:val="af1"/>
    <w:uiPriority w:val="99"/>
    <w:semiHidden/>
    <w:rsid w:val="001A034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1A034B"/>
    <w:rPr>
      <w:b/>
      <w:bCs/>
    </w:rPr>
  </w:style>
  <w:style w:type="character" w:customStyle="1" w:styleId="af4">
    <w:name w:val="Тема примечания Знак"/>
    <w:basedOn w:val="af2"/>
    <w:link w:val="af3"/>
    <w:uiPriority w:val="99"/>
    <w:semiHidden/>
    <w:rsid w:val="001A034B"/>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291FBD"/>
    <w:rPr>
      <w:sz w:val="20"/>
      <w:szCs w:val="20"/>
    </w:rPr>
  </w:style>
  <w:style w:type="character" w:customStyle="1" w:styleId="af6">
    <w:name w:val="Текст сноски Знак"/>
    <w:basedOn w:val="a0"/>
    <w:link w:val="af5"/>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4"/>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7">
    <w:name w:val="Body Text"/>
    <w:basedOn w:val="a"/>
    <w:link w:val="af8"/>
    <w:uiPriority w:val="99"/>
    <w:semiHidden/>
    <w:unhideWhenUsed/>
    <w:rsid w:val="00EE2849"/>
    <w:pPr>
      <w:spacing w:after="120"/>
    </w:pPr>
  </w:style>
  <w:style w:type="character" w:customStyle="1" w:styleId="af8">
    <w:name w:val="Основной текст Знак"/>
    <w:basedOn w:val="a0"/>
    <w:link w:val="af7"/>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0D1796"/>
    <w:pPr>
      <w:spacing w:before="240" w:after="240"/>
      <w:jc w:val="center"/>
    </w:pPr>
    <w:rPr>
      <w:b/>
      <w:bCs/>
    </w:rPr>
  </w:style>
  <w:style w:type="paragraph" w:customStyle="1" w:styleId="newncpi">
    <w:name w:val="newncpi"/>
    <w:basedOn w:val="a"/>
    <w:rsid w:val="000D1796"/>
    <w:pPr>
      <w:ind w:firstLine="567"/>
      <w:jc w:val="both"/>
    </w:pPr>
  </w:style>
  <w:style w:type="paragraph" w:customStyle="1" w:styleId="undline">
    <w:name w:val="undline"/>
    <w:basedOn w:val="a"/>
    <w:rsid w:val="000D1796"/>
    <w:pPr>
      <w:jc w:val="both"/>
    </w:pPr>
    <w:rPr>
      <w:sz w:val="20"/>
      <w:szCs w:val="20"/>
    </w:rPr>
  </w:style>
  <w:style w:type="paragraph" w:customStyle="1" w:styleId="snoski">
    <w:name w:val="snoski"/>
    <w:basedOn w:val="a"/>
    <w:rsid w:val="000D1796"/>
    <w:pPr>
      <w:jc w:val="both"/>
    </w:pPr>
    <w:rPr>
      <w:sz w:val="20"/>
      <w:szCs w:val="20"/>
    </w:rPr>
  </w:style>
  <w:style w:type="paragraph" w:customStyle="1" w:styleId="snoskiline">
    <w:name w:val="snoskiline"/>
    <w:basedOn w:val="a"/>
    <w:rsid w:val="000D1796"/>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107496">
      <w:bodyDiv w:val="1"/>
      <w:marLeft w:val="0"/>
      <w:marRight w:val="0"/>
      <w:marTop w:val="0"/>
      <w:marBottom w:val="0"/>
      <w:divBdr>
        <w:top w:val="none" w:sz="0" w:space="0" w:color="auto"/>
        <w:left w:val="none" w:sz="0" w:space="0" w:color="auto"/>
        <w:bottom w:val="none" w:sz="0" w:space="0" w:color="auto"/>
        <w:right w:val="none" w:sz="0" w:space="0" w:color="auto"/>
      </w:divBdr>
    </w:div>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nders@sber-bank.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TotalTime>
  <Pages>9</Pages>
  <Words>2730</Words>
  <Characters>15564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23</cp:revision>
  <cp:lastPrinted>2021-10-19T09:55:00Z</cp:lastPrinted>
  <dcterms:created xsi:type="dcterms:W3CDTF">2025-03-26T08:06:00Z</dcterms:created>
  <dcterms:modified xsi:type="dcterms:W3CDTF">2025-05-05T11:35:00Z</dcterms:modified>
</cp:coreProperties>
</file>