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C66621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ОАО «</w:t>
      </w:r>
      <w:r w:rsidR="00210A27">
        <w:rPr>
          <w:rFonts w:ascii="Times New Roman" w:hAnsi="Times New Roman" w:cs="Times New Roman"/>
          <w:sz w:val="28"/>
          <w:szCs w:val="28"/>
        </w:rPr>
        <w:t>Сбер Банк</w:t>
      </w:r>
      <w:r w:rsidRPr="00786180">
        <w:rPr>
          <w:rFonts w:ascii="Times New Roman" w:hAnsi="Times New Roman" w:cs="Times New Roman"/>
          <w:sz w:val="28"/>
          <w:szCs w:val="28"/>
        </w:rPr>
        <w:t>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293A06" w:rsidRDefault="00CF226C" w:rsidP="00786180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3A06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C66621" w:rsidRPr="00786180" w:rsidRDefault="00C66621" w:rsidP="00786180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 w:rsidRPr="007B626F">
        <w:rPr>
          <w:rFonts w:ascii="Times New Roman" w:hAnsi="Times New Roman" w:cs="Times New Roman"/>
          <w:bCs/>
          <w:sz w:val="28"/>
          <w:szCs w:val="28"/>
        </w:rPr>
        <w:t xml:space="preserve">Решением Правления </w:t>
      </w:r>
      <w:r w:rsidRPr="009F58FC">
        <w:rPr>
          <w:rFonts w:ascii="Times New Roman" w:hAnsi="Times New Roman" w:cs="Times New Roman"/>
          <w:bCs/>
          <w:sz w:val="28"/>
          <w:szCs w:val="28"/>
        </w:rPr>
        <w:t xml:space="preserve">Банка </w:t>
      </w:r>
      <w:r w:rsidR="00293A06" w:rsidRPr="009F58FC">
        <w:rPr>
          <w:rFonts w:ascii="Times New Roman" w:hAnsi="Times New Roman" w:cs="Times New Roman"/>
          <w:bCs/>
          <w:sz w:val="28"/>
          <w:szCs w:val="28"/>
        </w:rPr>
        <w:t>(Протокол №</w:t>
      </w:r>
      <w:r w:rsidR="009F58FC" w:rsidRPr="009F58FC">
        <w:rPr>
          <w:rFonts w:ascii="Times New Roman" w:hAnsi="Times New Roman" w:cs="Times New Roman"/>
          <w:bCs/>
          <w:sz w:val="28"/>
          <w:szCs w:val="28"/>
        </w:rPr>
        <w:t>22</w:t>
      </w:r>
      <w:r w:rsidR="00293A06" w:rsidRPr="009F58F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F58FC" w:rsidRPr="009F58FC">
        <w:rPr>
          <w:rFonts w:ascii="Times New Roman" w:hAnsi="Times New Roman" w:cs="Times New Roman"/>
          <w:bCs/>
          <w:sz w:val="28"/>
          <w:szCs w:val="28"/>
        </w:rPr>
        <w:t>12</w:t>
      </w:r>
      <w:r w:rsidR="00293A06" w:rsidRPr="009F58FC">
        <w:rPr>
          <w:rFonts w:ascii="Times New Roman" w:hAnsi="Times New Roman" w:cs="Times New Roman"/>
          <w:bCs/>
          <w:sz w:val="28"/>
          <w:szCs w:val="28"/>
        </w:rPr>
        <w:t>.</w:t>
      </w:r>
      <w:r w:rsidR="009F58FC" w:rsidRPr="009F58FC">
        <w:rPr>
          <w:rFonts w:ascii="Times New Roman" w:hAnsi="Times New Roman" w:cs="Times New Roman"/>
          <w:bCs/>
          <w:sz w:val="28"/>
          <w:szCs w:val="28"/>
        </w:rPr>
        <w:t>05</w:t>
      </w:r>
      <w:r w:rsidR="00293A06" w:rsidRPr="009F58FC">
        <w:rPr>
          <w:rFonts w:ascii="Times New Roman" w:hAnsi="Times New Roman" w:cs="Times New Roman"/>
          <w:bCs/>
          <w:sz w:val="28"/>
          <w:szCs w:val="28"/>
        </w:rPr>
        <w:t>.202</w:t>
      </w:r>
      <w:r w:rsidR="009F58FC" w:rsidRPr="009F58FC">
        <w:rPr>
          <w:rFonts w:ascii="Times New Roman" w:hAnsi="Times New Roman" w:cs="Times New Roman"/>
          <w:bCs/>
          <w:sz w:val="28"/>
          <w:szCs w:val="28"/>
        </w:rPr>
        <w:t>5</w:t>
      </w:r>
      <w:r w:rsidR="00293A06" w:rsidRPr="009F58FC">
        <w:rPr>
          <w:rFonts w:ascii="Times New Roman" w:hAnsi="Times New Roman" w:cs="Times New Roman"/>
          <w:bCs/>
          <w:sz w:val="28"/>
          <w:szCs w:val="28"/>
        </w:rPr>
        <w:t>)</w:t>
      </w:r>
      <w:r w:rsidR="001F1474" w:rsidRPr="009F58FC">
        <w:rPr>
          <w:rFonts w:ascii="Times New Roman" w:hAnsi="Times New Roman" w:cs="Times New Roman"/>
          <w:bCs/>
          <w:sz w:val="28"/>
          <w:szCs w:val="28"/>
        </w:rPr>
        <w:t xml:space="preserve"> установлен </w:t>
      </w:r>
      <w:r w:rsidR="001F1474" w:rsidRPr="007B626F">
        <w:rPr>
          <w:rFonts w:ascii="Times New Roman" w:hAnsi="Times New Roman" w:cs="Times New Roman"/>
          <w:bCs/>
          <w:sz w:val="28"/>
          <w:szCs w:val="28"/>
        </w:rPr>
        <w:t xml:space="preserve">процентный доход на </w:t>
      </w:r>
      <w:r w:rsidR="003654AE" w:rsidRPr="003654AE">
        <w:rPr>
          <w:rFonts w:ascii="Times New Roman" w:hAnsi="Times New Roman" w:cs="Times New Roman"/>
          <w:bCs/>
          <w:sz w:val="28"/>
          <w:szCs w:val="28"/>
        </w:rPr>
        <w:t xml:space="preserve">двадцать </w:t>
      </w:r>
      <w:r w:rsidR="0073674A">
        <w:rPr>
          <w:rFonts w:ascii="Times New Roman" w:hAnsi="Times New Roman" w:cs="Times New Roman"/>
          <w:bCs/>
          <w:sz w:val="28"/>
          <w:szCs w:val="28"/>
        </w:rPr>
        <w:t>третий</w:t>
      </w:r>
      <w:r w:rsidR="003654AE" w:rsidRPr="003654AE">
        <w:rPr>
          <w:rFonts w:ascii="Times New Roman" w:hAnsi="Times New Roman" w:cs="Times New Roman"/>
          <w:bCs/>
          <w:sz w:val="28"/>
          <w:szCs w:val="28"/>
        </w:rPr>
        <w:t xml:space="preserve">-двадцать </w:t>
      </w:r>
      <w:r w:rsidR="0073674A">
        <w:rPr>
          <w:rFonts w:ascii="Times New Roman" w:hAnsi="Times New Roman" w:cs="Times New Roman"/>
          <w:bCs/>
          <w:sz w:val="28"/>
          <w:szCs w:val="28"/>
        </w:rPr>
        <w:t>четвертый</w:t>
      </w:r>
      <w:r w:rsidR="003654AE" w:rsidRPr="003654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4C31" w:rsidRPr="007B626F">
        <w:rPr>
          <w:rFonts w:ascii="Times New Roman" w:hAnsi="Times New Roman" w:cs="Times New Roman"/>
          <w:bCs/>
          <w:sz w:val="28"/>
          <w:szCs w:val="28"/>
        </w:rPr>
        <w:t xml:space="preserve">процентные периоды </w:t>
      </w:r>
      <w:r w:rsidR="00CF226C" w:rsidRPr="007B626F">
        <w:rPr>
          <w:rFonts w:ascii="Times New Roman" w:hAnsi="Times New Roman" w:cs="Times New Roman"/>
          <w:bCs/>
          <w:sz w:val="28"/>
          <w:szCs w:val="28"/>
        </w:rPr>
        <w:t xml:space="preserve">по облигациям ОАО </w:t>
      </w:r>
      <w:bookmarkStart w:id="0" w:name="_GoBack"/>
      <w:bookmarkEnd w:id="0"/>
      <w:r w:rsidR="00CF226C" w:rsidRPr="007B626F">
        <w:rPr>
          <w:rFonts w:ascii="Times New Roman" w:hAnsi="Times New Roman" w:cs="Times New Roman"/>
          <w:bCs/>
          <w:sz w:val="28"/>
          <w:szCs w:val="28"/>
        </w:rPr>
        <w:t>«</w:t>
      </w:r>
      <w:r w:rsidR="00210A27">
        <w:rPr>
          <w:rFonts w:ascii="Times New Roman" w:hAnsi="Times New Roman" w:cs="Times New Roman"/>
          <w:bCs/>
          <w:sz w:val="28"/>
          <w:szCs w:val="28"/>
        </w:rPr>
        <w:t>Сбер Банк</w:t>
      </w:r>
      <w:r w:rsidR="00CF226C" w:rsidRPr="007B626F">
        <w:rPr>
          <w:rFonts w:ascii="Times New Roman" w:hAnsi="Times New Roman" w:cs="Times New Roman"/>
          <w:bCs/>
          <w:sz w:val="28"/>
          <w:szCs w:val="28"/>
        </w:rPr>
        <w:t>»</w:t>
      </w:r>
      <w:r w:rsidRPr="007B6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5E1E">
        <w:rPr>
          <w:rFonts w:ascii="Times New Roman" w:hAnsi="Times New Roman" w:cs="Times New Roman"/>
          <w:bCs/>
          <w:sz w:val="28"/>
          <w:szCs w:val="28"/>
        </w:rPr>
        <w:t>103</w:t>
      </w:r>
      <w:r w:rsidR="00E75932" w:rsidRPr="007B6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26F">
        <w:rPr>
          <w:rFonts w:ascii="Times New Roman" w:hAnsi="Times New Roman" w:cs="Times New Roman"/>
          <w:bCs/>
          <w:sz w:val="28"/>
          <w:szCs w:val="28"/>
        </w:rPr>
        <w:t>выпуск</w:t>
      </w:r>
      <w:r w:rsidR="00CF226C" w:rsidRPr="007B626F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A50745" w:rsidRPr="007B626F">
        <w:rPr>
          <w:rFonts w:ascii="Times New Roman" w:hAnsi="Times New Roman" w:cs="Times New Roman"/>
          <w:sz w:val="28"/>
          <w:szCs w:val="28"/>
        </w:rPr>
        <w:t>государственный</w:t>
      </w:r>
      <w:r w:rsidR="00A50745" w:rsidRPr="00A50745">
        <w:rPr>
          <w:rFonts w:ascii="Times New Roman" w:hAnsi="Times New Roman" w:cs="Times New Roman"/>
          <w:sz w:val="28"/>
          <w:szCs w:val="28"/>
        </w:rPr>
        <w:t xml:space="preserve"> </w:t>
      </w:r>
      <w:r w:rsidR="00A50745" w:rsidRPr="00C76177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="007046BD" w:rsidRPr="00C76177">
        <w:rPr>
          <w:rFonts w:ascii="Times New Roman" w:hAnsi="Times New Roman" w:cs="Times New Roman"/>
          <w:sz w:val="28"/>
          <w:szCs w:val="28"/>
        </w:rPr>
        <w:t>5-200-02-3962</w:t>
      </w:r>
      <w:r w:rsidR="00A50745" w:rsidRPr="00C76177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 w:rsidR="007046BD" w:rsidRPr="00C76177">
        <w:rPr>
          <w:rFonts w:ascii="Times New Roman" w:hAnsi="Times New Roman" w:cs="Times New Roman"/>
          <w:sz w:val="28"/>
          <w:szCs w:val="28"/>
        </w:rPr>
        <w:t>03.02.2020</w:t>
      </w:r>
      <w:r w:rsidR="00210A27" w:rsidRPr="00C76177">
        <w:rPr>
          <w:rFonts w:ascii="Times New Roman" w:hAnsi="Times New Roman" w:cs="Times New Roman"/>
          <w:sz w:val="28"/>
          <w:szCs w:val="28"/>
        </w:rPr>
        <w:t>,</w:t>
      </w:r>
      <w:r w:rsidR="00210A27" w:rsidRPr="00C7617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31DEE" w:rsidRPr="00C76177">
        <w:rPr>
          <w:rFonts w:ascii="Times New Roman" w:hAnsi="Times New Roman" w:cs="Times New Roman"/>
          <w:bCs/>
          <w:sz w:val="28"/>
          <w:szCs w:val="28"/>
        </w:rPr>
        <w:t xml:space="preserve"> размере ставки рефинансирования, устанавливаемой Национальным банком Республики Беларусь (с учетом ее изменений), </w:t>
      </w:r>
      <w:r w:rsidR="003654AE" w:rsidRPr="003654AE">
        <w:rPr>
          <w:rFonts w:ascii="Times New Roman" w:hAnsi="Times New Roman" w:cs="Times New Roman"/>
          <w:bCs/>
          <w:sz w:val="28"/>
          <w:szCs w:val="28"/>
        </w:rPr>
        <w:t>увеличенной на 1,</w:t>
      </w:r>
      <w:r w:rsidR="0073674A">
        <w:rPr>
          <w:rFonts w:ascii="Times New Roman" w:hAnsi="Times New Roman" w:cs="Times New Roman"/>
          <w:bCs/>
          <w:sz w:val="28"/>
          <w:szCs w:val="28"/>
        </w:rPr>
        <w:t>9</w:t>
      </w:r>
      <w:r w:rsidR="003654AE" w:rsidRPr="003654AE">
        <w:rPr>
          <w:rFonts w:ascii="Times New Roman" w:hAnsi="Times New Roman" w:cs="Times New Roman"/>
          <w:bCs/>
          <w:sz w:val="28"/>
          <w:szCs w:val="28"/>
        </w:rPr>
        <w:t xml:space="preserve"> процентных пункта</w:t>
      </w:r>
      <w:r w:rsidR="003654AE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21"/>
    <w:rsid w:val="001202DC"/>
    <w:rsid w:val="001F1474"/>
    <w:rsid w:val="00210A27"/>
    <w:rsid w:val="00213DCB"/>
    <w:rsid w:val="00215E1E"/>
    <w:rsid w:val="00293A06"/>
    <w:rsid w:val="003654AE"/>
    <w:rsid w:val="00431DEE"/>
    <w:rsid w:val="0043309C"/>
    <w:rsid w:val="004940CD"/>
    <w:rsid w:val="00572FA3"/>
    <w:rsid w:val="00641CEA"/>
    <w:rsid w:val="007046BD"/>
    <w:rsid w:val="0073674A"/>
    <w:rsid w:val="00754C31"/>
    <w:rsid w:val="00786180"/>
    <w:rsid w:val="007B626F"/>
    <w:rsid w:val="0089291B"/>
    <w:rsid w:val="008B6DB0"/>
    <w:rsid w:val="008C1075"/>
    <w:rsid w:val="009F58FC"/>
    <w:rsid w:val="00A50745"/>
    <w:rsid w:val="00A716D3"/>
    <w:rsid w:val="00AE639A"/>
    <w:rsid w:val="00B2539D"/>
    <w:rsid w:val="00BE2FF1"/>
    <w:rsid w:val="00C66621"/>
    <w:rsid w:val="00C76177"/>
    <w:rsid w:val="00CF226C"/>
    <w:rsid w:val="00D02B1C"/>
    <w:rsid w:val="00E75932"/>
    <w:rsid w:val="00E75C4C"/>
    <w:rsid w:val="00F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EB2F7"/>
  <w15:docId w15:val="{E3838B34-B937-4404-8D78-B041087E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2020-05-12T08:00:00Z</cp:lastPrinted>
  <dcterms:created xsi:type="dcterms:W3CDTF">2025-05-12T11:27:00Z</dcterms:created>
  <dcterms:modified xsi:type="dcterms:W3CDTF">2025-05-14T12:36:00Z</dcterms:modified>
</cp:coreProperties>
</file>