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C5" w:rsidRDefault="009364C5" w:rsidP="009364C5">
      <w:pPr>
        <w:pStyle w:val="a6"/>
        <w:tabs>
          <w:tab w:val="left" w:pos="1134"/>
        </w:tabs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ДОГОВОР  №</w:t>
      </w:r>
      <w:proofErr w:type="gramEnd"/>
      <w:r>
        <w:rPr>
          <w:rFonts w:ascii="Times New Roman" w:hAnsi="Times New Roman" w:cs="Times New Roman"/>
          <w:sz w:val="23"/>
          <w:szCs w:val="23"/>
        </w:rPr>
        <w:t>_______</w:t>
      </w:r>
    </w:p>
    <w:p w:rsidR="009364C5" w:rsidRDefault="009364C5" w:rsidP="009364C5">
      <w:pPr>
        <w:pStyle w:val="a6"/>
        <w:tabs>
          <w:tab w:val="left" w:pos="1134"/>
        </w:tabs>
        <w:spacing w:after="20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присоединения к Правилам функционирования сервиса E-POS в качестве Производителя услуг</w:t>
      </w:r>
    </w:p>
    <w:p w:rsidR="009364C5" w:rsidRDefault="009364C5" w:rsidP="009364C5">
      <w:pPr>
        <w:pStyle w:val="a6"/>
        <w:tabs>
          <w:tab w:val="left" w:pos="1134"/>
        </w:tabs>
        <w:spacing w:after="200"/>
        <w:jc w:val="center"/>
        <w:rPr>
          <w:rFonts w:ascii="Times New Roman" w:hAnsi="Times New Roman" w:cs="Times New Roman"/>
          <w:sz w:val="23"/>
          <w:szCs w:val="23"/>
        </w:rPr>
      </w:pPr>
    </w:p>
    <w:p w:rsidR="009364C5" w:rsidRDefault="009364C5" w:rsidP="009364C5">
      <w:pPr>
        <w:pStyle w:val="a6"/>
        <w:tabs>
          <w:tab w:val="left" w:pos="1134"/>
        </w:tabs>
        <w:spacing w:after="20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г. Минск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 «</w:t>
      </w:r>
      <w:proofErr w:type="gramEnd"/>
      <w:r>
        <w:rPr>
          <w:rFonts w:ascii="Times New Roman" w:hAnsi="Times New Roman" w:cs="Times New Roman"/>
          <w:sz w:val="23"/>
          <w:szCs w:val="23"/>
        </w:rPr>
        <w:t>_____»_____________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20__</w:t>
      </w:r>
      <w:r>
        <w:rPr>
          <w:rFonts w:ascii="Times New Roman" w:hAnsi="Times New Roman" w:cs="Times New Roman"/>
          <w:sz w:val="23"/>
          <w:szCs w:val="23"/>
        </w:rPr>
        <w:t xml:space="preserve"> г.</w:t>
      </w:r>
    </w:p>
    <w:p w:rsidR="009364C5" w:rsidRDefault="009364C5" w:rsidP="009364C5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Открытое акционерное общество «Небанковская кредитно-финансовая организация «Единое расчетное и информационное пространство», именуемое в дальнейшем Сервисный оператор, в лице </w:t>
      </w:r>
      <w:r w:rsidR="008A4388" w:rsidRPr="008A4388">
        <w:rPr>
          <w:rFonts w:ascii="Times New Roman" w:hAnsi="Times New Roman" w:cs="Times New Roman"/>
          <w:sz w:val="23"/>
          <w:szCs w:val="23"/>
        </w:rPr>
        <w:t xml:space="preserve">начальника отдела сервисного сопровождения Управления платежной системы и сервисов </w:t>
      </w:r>
      <w:proofErr w:type="spellStart"/>
      <w:r w:rsidR="008A4388" w:rsidRPr="008A4388">
        <w:rPr>
          <w:rFonts w:ascii="Times New Roman" w:hAnsi="Times New Roman" w:cs="Times New Roman"/>
          <w:sz w:val="23"/>
          <w:szCs w:val="23"/>
        </w:rPr>
        <w:t>Ящук</w:t>
      </w:r>
      <w:proofErr w:type="spellEnd"/>
      <w:r w:rsidR="008A4388" w:rsidRPr="008A4388">
        <w:rPr>
          <w:rFonts w:ascii="Times New Roman" w:hAnsi="Times New Roman" w:cs="Times New Roman"/>
          <w:sz w:val="23"/>
          <w:szCs w:val="23"/>
        </w:rPr>
        <w:t xml:space="preserve"> Инны Викторовны, действующего на основании доверенности от 11.02.2025 №4/2025</w:t>
      </w:r>
      <w:r>
        <w:rPr>
          <w:rFonts w:ascii="Times New Roman" w:hAnsi="Times New Roman" w:cs="Times New Roman"/>
          <w:sz w:val="23"/>
          <w:szCs w:val="23"/>
        </w:rPr>
        <w:t>, с одной стороны, и 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______________, именуемый (-</w:t>
      </w:r>
      <w:proofErr w:type="spellStart"/>
      <w:r>
        <w:rPr>
          <w:rFonts w:ascii="Times New Roman" w:hAnsi="Times New Roman" w:cs="Times New Roman"/>
          <w:sz w:val="23"/>
          <w:szCs w:val="23"/>
        </w:rPr>
        <w:t>ое</w:t>
      </w:r>
      <w:proofErr w:type="spellEnd"/>
      <w:r>
        <w:rPr>
          <w:rFonts w:ascii="Times New Roman" w:hAnsi="Times New Roman" w:cs="Times New Roman"/>
          <w:sz w:val="23"/>
          <w:szCs w:val="23"/>
        </w:rPr>
        <w:t>) в дальнейшем Производитель услуг в лице _____________________________________, действующего на основании _______________, с другой стороны, вместе именуемые в дальнейшем Стороны, заключили настоящий Договор о следующем.</w:t>
      </w:r>
    </w:p>
    <w:p w:rsidR="009364C5" w:rsidRDefault="009364C5" w:rsidP="009364C5">
      <w:pPr>
        <w:ind w:firstLine="709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</w:rPr>
      </w:pPr>
    </w:p>
    <w:p w:rsidR="009364C5" w:rsidRDefault="009364C5" w:rsidP="009364C5">
      <w:pPr>
        <w:pStyle w:val="a6"/>
        <w:tabs>
          <w:tab w:val="left" w:pos="1134"/>
        </w:tabs>
        <w:spacing w:after="20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1.</w:t>
      </w:r>
      <w:r>
        <w:rPr>
          <w:rFonts w:ascii="Times New Roman" w:hAnsi="Times New Roman" w:cs="Times New Roman"/>
          <w:sz w:val="23"/>
          <w:szCs w:val="23"/>
        </w:rPr>
        <w:t xml:space="preserve"> ПРЕДМЕТ ДОГОВОРА</w:t>
      </w:r>
    </w:p>
    <w:p w:rsidR="009364C5" w:rsidRDefault="009364C5" w:rsidP="009364C5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Участники сервиса E-POS в порядке и на условиях, предусмотренных Правилами функционирования сервиса E-POS (далее – Правила), оказывают Производителю услуг услуги по организации приема платежей по сервису E-POS посредством платежной системы в едином расчетном и информационном пространстве и по предоставлению услуги сервиса E-POS, а Производитель услуг обязуется принять и оплатить оказанные услуги в соответствии с порядком и сроками, установленными Правилами. </w:t>
      </w:r>
    </w:p>
    <w:p w:rsidR="009364C5" w:rsidRDefault="009364C5" w:rsidP="009364C5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364C5" w:rsidRDefault="009364C5" w:rsidP="009364C5">
      <w:pPr>
        <w:pStyle w:val="a6"/>
        <w:tabs>
          <w:tab w:val="left" w:pos="1134"/>
        </w:tabs>
        <w:spacing w:after="20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УСЛОВИЯ ДОГОВОРА ПРИСОЕДИНЕНИЯ</w:t>
      </w:r>
    </w:p>
    <w:p w:rsidR="009364C5" w:rsidRDefault="009364C5" w:rsidP="009364C5">
      <w:pPr>
        <w:pStyle w:val="a6"/>
        <w:tabs>
          <w:tab w:val="left" w:pos="1134"/>
        </w:tabs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  <w:lang w:val="en-US"/>
        </w:rPr>
        <w:t> </w:t>
      </w:r>
      <w:r>
        <w:rPr>
          <w:rFonts w:ascii="Times New Roman" w:hAnsi="Times New Roman" w:cs="Times New Roman"/>
          <w:sz w:val="23"/>
          <w:szCs w:val="23"/>
        </w:rPr>
        <w:t>Настоящий Договор является договором присоединения.</w:t>
      </w:r>
    </w:p>
    <w:p w:rsidR="009364C5" w:rsidRDefault="009364C5" w:rsidP="009364C5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>
        <w:rPr>
          <w:rFonts w:ascii="Times New Roman" w:hAnsi="Times New Roman" w:cs="Times New Roman"/>
          <w:sz w:val="23"/>
          <w:szCs w:val="23"/>
          <w:lang w:val="en-US"/>
        </w:rPr>
        <w:t> </w:t>
      </w:r>
      <w:r>
        <w:rPr>
          <w:rFonts w:ascii="Times New Roman" w:hAnsi="Times New Roman" w:cs="Times New Roman"/>
          <w:sz w:val="23"/>
          <w:szCs w:val="23"/>
        </w:rPr>
        <w:t xml:space="preserve">Производитель услуг ознакомлен с Правилами, опубликованными в глобальной компьютерной сети Интернет на сайте raschet.by, и в соответствии со статьей 398 Гражданского кодекса Республики Беларусь посредством настоящего Договора полностью и безусловно присоединяется к ним. </w:t>
      </w:r>
    </w:p>
    <w:p w:rsidR="009364C5" w:rsidRDefault="009364C5" w:rsidP="009364C5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>
        <w:rPr>
          <w:rFonts w:ascii="Times New Roman" w:hAnsi="Times New Roman" w:cs="Times New Roman"/>
          <w:sz w:val="23"/>
          <w:szCs w:val="23"/>
          <w:lang w:val="en-US"/>
        </w:rPr>
        <w:t> </w:t>
      </w:r>
      <w:r>
        <w:rPr>
          <w:rFonts w:ascii="Times New Roman" w:hAnsi="Times New Roman" w:cs="Times New Roman"/>
          <w:sz w:val="23"/>
          <w:szCs w:val="23"/>
        </w:rPr>
        <w:t xml:space="preserve">Факт присоединения Производителя услуг к Правилам является полным принятием им положений Правил </w:t>
      </w:r>
      <w:r w:rsidRPr="00D04A91">
        <w:rPr>
          <w:rFonts w:ascii="Times New Roman" w:hAnsi="Times New Roman" w:cs="Times New Roman"/>
          <w:sz w:val="23"/>
          <w:szCs w:val="23"/>
        </w:rPr>
        <w:t>и Стандартов Сервиса, включая Сборник вознаграждений за операции, осуществляемые ОАО «НКФО «ЕРИП» (и другими участниками ЕРИП).</w:t>
      </w:r>
    </w:p>
    <w:p w:rsidR="009364C5" w:rsidRDefault="009364C5" w:rsidP="009364C5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2.4. Производитель услуг, присоединившийся к Правилам, принимает дальнейшие изменения, вносимые в Правила и Стандарты Сервиса, в соответствии с порядком, указанным в Правилах.</w:t>
      </w:r>
    </w:p>
    <w:p w:rsidR="009364C5" w:rsidRDefault="009364C5" w:rsidP="009364C5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2.5 Права, обязанности и ответственность Сторон определяются Правилами.</w:t>
      </w:r>
    </w:p>
    <w:p w:rsidR="009364C5" w:rsidRDefault="009364C5" w:rsidP="009364C5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364C5" w:rsidRDefault="009364C5" w:rsidP="009364C5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РАЗМЕР ВОЗНАГРАЖДЕНИЯ. ПОРЯДОК ОПЛАТЫ УСЛУГ</w:t>
      </w:r>
    </w:p>
    <w:p w:rsidR="009364C5" w:rsidRDefault="009364C5" w:rsidP="009364C5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364C5" w:rsidRDefault="009364C5" w:rsidP="009364C5">
      <w:pPr>
        <w:pStyle w:val="a3"/>
        <w:shd w:val="solid" w:color="FFFFFF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3.1. Размер вознаграждения за услуги, оказываемые Производителю услуг, и порядок их оплаты определяются Правилами.  </w:t>
      </w:r>
    </w:p>
    <w:p w:rsidR="009364C5" w:rsidRDefault="009364C5" w:rsidP="009364C5">
      <w:pPr>
        <w:pStyle w:val="a3"/>
        <w:shd w:val="solid" w:color="FFFFFF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364C5" w:rsidRDefault="009364C5" w:rsidP="009364C5">
      <w:pPr>
        <w:pStyle w:val="BodyTextIndent21"/>
        <w:spacing w:after="200"/>
        <w:ind w:left="0" w:firstLine="0"/>
        <w:jc w:val="center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4. РАЗРЕШЕНИЕ СПОРОВ</w:t>
      </w:r>
    </w:p>
    <w:p w:rsidR="009364C5" w:rsidRDefault="009364C5" w:rsidP="009364C5">
      <w:pPr>
        <w:pStyle w:val="BodyTextIndent21"/>
        <w:spacing w:after="200"/>
        <w:ind w:left="0" w:firstLine="0"/>
        <w:jc w:val="center"/>
        <w:rPr>
          <w:rFonts w:cs="Times New Roman"/>
          <w:sz w:val="23"/>
          <w:szCs w:val="23"/>
        </w:rPr>
      </w:pPr>
    </w:p>
    <w:p w:rsidR="009364C5" w:rsidRDefault="009364C5" w:rsidP="009364C5">
      <w:pPr>
        <w:pStyle w:val="BodyTextIndent21"/>
        <w:spacing w:after="200"/>
        <w:ind w:left="0"/>
        <w:rPr>
          <w:rFonts w:cs="Times New Roman"/>
          <w:sz w:val="23"/>
          <w:szCs w:val="23"/>
        </w:rPr>
      </w:pPr>
      <w:r>
        <w:rPr>
          <w:rFonts w:eastAsia="Calibri" w:cs="Times New Roman"/>
          <w:color w:val="auto"/>
          <w:sz w:val="23"/>
          <w:szCs w:val="23"/>
        </w:rPr>
        <w:t>4.1. Порядок разрешения споров и разногласий, возникших между Сторонами по исполнению настоящего Договора или в связи с ним определяется Правилами.</w:t>
      </w:r>
    </w:p>
    <w:p w:rsidR="009364C5" w:rsidRDefault="009364C5" w:rsidP="009364C5">
      <w:pPr>
        <w:pStyle w:val="a3"/>
        <w:shd w:val="solid" w:color="FFFFFF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364C5" w:rsidRDefault="009364C5" w:rsidP="009364C5">
      <w:pPr>
        <w:pStyle w:val="a3"/>
        <w:shd w:val="solid" w:color="FFFFFF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364C5" w:rsidRDefault="009364C5" w:rsidP="009364C5">
      <w:pPr>
        <w:pStyle w:val="a3"/>
        <w:shd w:val="solid" w:color="FFFFFF" w:fill="auto"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3"/>
          <w:szCs w:val="23"/>
        </w:rPr>
      </w:pPr>
    </w:p>
    <w:tbl>
      <w:tblPr>
        <w:tblW w:w="9529" w:type="dxa"/>
        <w:tblLook w:val="0000" w:firstRow="0" w:lastRow="0" w:firstColumn="0" w:lastColumn="0" w:noHBand="0" w:noVBand="0"/>
      </w:tblPr>
      <w:tblGrid>
        <w:gridCol w:w="1838"/>
        <w:gridCol w:w="1814"/>
        <w:gridCol w:w="1791"/>
        <w:gridCol w:w="2141"/>
        <w:gridCol w:w="1945"/>
      </w:tblGrid>
      <w:tr w:rsidR="009364C5" w:rsidTr="00341741">
        <w:trPr>
          <w:cantSplit/>
          <w:tblHeader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pStyle w:val="a6"/>
              <w:tabs>
                <w:tab w:val="left" w:pos="113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от Сервисного оператора</w:t>
            </w:r>
          </w:p>
        </w:tc>
        <w:tc>
          <w:tcPr>
            <w:tcW w:w="1814" w:type="dxa"/>
            <w:tcBorders>
              <w:top w:val="nil"/>
              <w:left w:val="nil"/>
              <w:bottom w:val="dotted" w:sz="4" w:space="0" w:color="5959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pStyle w:val="a6"/>
              <w:tabs>
                <w:tab w:val="left" w:pos="113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pStyle w:val="a6"/>
              <w:tabs>
                <w:tab w:val="left" w:pos="113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pStyle w:val="a6"/>
              <w:tabs>
                <w:tab w:val="left" w:pos="113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 Производителя услуг</w:t>
            </w:r>
          </w:p>
        </w:tc>
        <w:tc>
          <w:tcPr>
            <w:tcW w:w="1945" w:type="dxa"/>
            <w:tcBorders>
              <w:top w:val="nil"/>
              <w:left w:val="nil"/>
              <w:bottom w:val="dotted" w:sz="4" w:space="0" w:color="5959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pStyle w:val="a6"/>
              <w:tabs>
                <w:tab w:val="left" w:pos="113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64C5" w:rsidTr="00341741">
        <w:trPr>
          <w:cantSplit/>
          <w:tblHeader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pStyle w:val="a6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4" w:type="dxa"/>
            <w:tcBorders>
              <w:top w:val="dotted" w:sz="4" w:space="0" w:color="59595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pStyle w:val="a6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 w:cs="Times New Roman"/>
                <w:color w:val="595959"/>
                <w:sz w:val="23"/>
                <w:szCs w:val="23"/>
              </w:rPr>
              <w:t>Подпись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pStyle w:val="a6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pStyle w:val="a6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5" w:type="dxa"/>
            <w:tcBorders>
              <w:top w:val="dotted" w:sz="4" w:space="0" w:color="59595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pStyle w:val="a6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 w:cs="Times New Roman"/>
                <w:color w:val="595959"/>
                <w:sz w:val="23"/>
                <w:szCs w:val="23"/>
              </w:rPr>
              <w:t>Подпись</w:t>
            </w:r>
          </w:p>
        </w:tc>
      </w:tr>
    </w:tbl>
    <w:p w:rsidR="009364C5" w:rsidRDefault="009364C5" w:rsidP="009364C5">
      <w:pPr>
        <w:pStyle w:val="BodyTextIndent21"/>
        <w:spacing w:after="200"/>
        <w:ind w:left="0" w:firstLine="0"/>
        <w:jc w:val="center"/>
        <w:rPr>
          <w:rFonts w:cs="Times New Roman"/>
          <w:sz w:val="23"/>
          <w:szCs w:val="23"/>
        </w:rPr>
        <w:sectPr w:rsidR="009364C5" w:rsidSect="00984E04">
          <w:headerReference w:type="default" r:id="rId6"/>
          <w:pgSz w:w="11906" w:h="16838" w:code="9"/>
          <w:pgMar w:top="1134" w:right="567" w:bottom="1021" w:left="1701" w:header="709" w:footer="0" w:gutter="0"/>
          <w:cols w:space="720"/>
          <w:formProt w:val="0"/>
          <w:docGrid w:linePitch="100"/>
        </w:sectPr>
      </w:pPr>
    </w:p>
    <w:p w:rsidR="009364C5" w:rsidRDefault="009364C5" w:rsidP="009364C5">
      <w:pPr>
        <w:pStyle w:val="a5"/>
        <w:spacing w:before="0" w:after="20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5. СРОК ДЕЙСТВИЯ ДОГОВОРА</w:t>
      </w:r>
    </w:p>
    <w:p w:rsidR="009364C5" w:rsidRDefault="009364C5" w:rsidP="009364C5">
      <w:pPr>
        <w:pStyle w:val="a6"/>
        <w:tabs>
          <w:tab w:val="left" w:pos="1134"/>
        </w:tabs>
        <w:spacing w:after="200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Срок действия настоящего Договора определяется Правилами. </w:t>
      </w:r>
    </w:p>
    <w:p w:rsidR="009364C5" w:rsidRDefault="009364C5" w:rsidP="009364C5">
      <w:pPr>
        <w:pStyle w:val="BodyTextIndent21"/>
        <w:spacing w:after="200"/>
        <w:ind w:left="0" w:firstLine="0"/>
        <w:jc w:val="center"/>
        <w:rPr>
          <w:rFonts w:eastAsia="Calibri"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6. ИНЫЕ УСЛОВИЯ</w:t>
      </w:r>
    </w:p>
    <w:p w:rsidR="009364C5" w:rsidRDefault="009364C5" w:rsidP="009364C5">
      <w:pPr>
        <w:pStyle w:val="a6"/>
        <w:tabs>
          <w:tab w:val="left" w:pos="1134"/>
        </w:tabs>
        <w:spacing w:line="228" w:lineRule="auto"/>
        <w:ind w:firstLine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>
        <w:rPr>
          <w:rFonts w:ascii="Times New Roman" w:eastAsia="Arial Unicode MS" w:hAnsi="Times New Roman" w:cs="Times New Roman"/>
          <w:sz w:val="23"/>
          <w:szCs w:val="23"/>
        </w:rPr>
        <w:t>6.1. Если в течение срока действия настоящего Договора одно или несколько установленных им положений становятся недействительными (ничтожными) либо не имеющими юридической силы в соответствии с законодательством, то это обстоятельство не делает недействительными (ничтожными) либо не имеющими юридической силы иные положения настоящего Договора, который продолжает действовать в соответствующей части.</w:t>
      </w:r>
    </w:p>
    <w:p w:rsidR="009364C5" w:rsidRDefault="009364C5" w:rsidP="009364C5">
      <w:pPr>
        <w:pStyle w:val="a6"/>
        <w:tabs>
          <w:tab w:val="left" w:pos="1134"/>
        </w:tabs>
        <w:spacing w:line="22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6.2. Во всем 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остальном</w:t>
      </w: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, что не предусмотрено Правилами и настоящим Договором, Стороны руководствуются законодательством.</w:t>
      </w:r>
    </w:p>
    <w:p w:rsidR="009364C5" w:rsidRDefault="009364C5" w:rsidP="009364C5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6.3. Факсимильные копии Договора, все изменения и дополнения к Договору, а также иные документы, вытекающие из существа исполнения Договора, полученные по факсу и (или) электронной почте, подписанные и скрепленные печатью одной из Сторон, являются действительными, в случае если они подписаны и скреплены оригинальной печатью другой Стороны. Данные документы будут иметь юридическую силу до момента обмена оригиналами документов. </w:t>
      </w:r>
    </w:p>
    <w:p w:rsidR="009364C5" w:rsidRDefault="009364C5" w:rsidP="009364C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</w:p>
    <w:p w:rsidR="009364C5" w:rsidRDefault="009364C5" w:rsidP="009364C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</w:p>
    <w:p w:rsidR="009364C5" w:rsidRDefault="009364C5" w:rsidP="009364C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</w:p>
    <w:p w:rsidR="009364C5" w:rsidRDefault="009364C5" w:rsidP="009364C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ЮРИДИЧЕСКИЕ АДРЕСА, БАНКОВСКИЕ РЕКВИЗИТЫ И ПОДПИСИ СТОРОН</w:t>
      </w:r>
    </w:p>
    <w:p w:rsidR="009364C5" w:rsidRDefault="009364C5" w:rsidP="009364C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5087"/>
        <w:gridCol w:w="284"/>
        <w:gridCol w:w="4235"/>
      </w:tblGrid>
      <w:tr w:rsidR="009364C5" w:rsidTr="00341741">
        <w:trPr>
          <w:cantSplit/>
          <w:tblHeader/>
          <w:jc w:val="center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spacing w:line="216" w:lineRule="auto"/>
              <w:ind w:right="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Сервисный оператор</w:t>
            </w:r>
          </w:p>
          <w:p w:rsidR="009364C5" w:rsidRDefault="009364C5" w:rsidP="00341741">
            <w:pPr>
              <w:spacing w:line="216" w:lineRule="auto"/>
              <w:ind w:right="9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pStyle w:val="a6"/>
              <w:tabs>
                <w:tab w:val="left" w:pos="1134"/>
              </w:tabs>
              <w:spacing w:line="21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4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pStyle w:val="a6"/>
              <w:tabs>
                <w:tab w:val="left" w:pos="1134"/>
              </w:tabs>
              <w:spacing w:line="21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Производитель услуг</w:t>
            </w:r>
          </w:p>
        </w:tc>
      </w:tr>
      <w:tr w:rsidR="009364C5" w:rsidRPr="008A4388" w:rsidTr="00341741">
        <w:trPr>
          <w:cantSplit/>
          <w:trHeight w:val="2507"/>
          <w:tblHeader/>
          <w:jc w:val="center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Открытое акционерное общество «Небанковская кредитно-финансовая организация «Единое расчетное и информационное пространство»</w:t>
            </w:r>
          </w:p>
          <w:p w:rsidR="009364C5" w:rsidRDefault="009364C5" w:rsidP="0034174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220007, г. Минск,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ул.Толстого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, 6, 3 этаж,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. 303, </w:t>
            </w:r>
          </w:p>
          <w:p w:rsidR="009364C5" w:rsidRDefault="009364C5" w:rsidP="00341741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счет для проведения расчетов в рамках Сервиса: </w:t>
            </w:r>
          </w:p>
          <w:p w:rsidR="009364C5" w:rsidRDefault="009364C5" w:rsidP="00341741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 xml:space="preserve">BY82SSIS38190000001000000000, </w:t>
            </w:r>
          </w:p>
          <w:p w:rsidR="009364C5" w:rsidRDefault="009364C5" w:rsidP="00341741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БИК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>: SSISBY25</w:t>
            </w:r>
          </w:p>
          <w:p w:rsidR="009364C5" w:rsidRDefault="009364C5" w:rsidP="00341741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УНП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 xml:space="preserve"> – 807000268,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ОКПО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 xml:space="preserve"> – 382684845000</w:t>
            </w:r>
          </w:p>
          <w:p w:rsidR="009364C5" w:rsidRDefault="009364C5" w:rsidP="00341741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pStyle w:val="a6"/>
              <w:tabs>
                <w:tab w:val="left" w:pos="1134"/>
              </w:tabs>
              <w:spacing w:line="216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4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pStyle w:val="a6"/>
              <w:tabs>
                <w:tab w:val="left" w:pos="1134"/>
              </w:tabs>
              <w:spacing w:line="216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</w:pPr>
          </w:p>
        </w:tc>
      </w:tr>
      <w:tr w:rsidR="009364C5" w:rsidTr="00341741">
        <w:trPr>
          <w:cantSplit/>
          <w:trHeight w:val="697"/>
          <w:tblHeader/>
          <w:jc w:val="center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tabs>
                <w:tab w:val="left" w:pos="51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От Сервисного оператор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а:</w:t>
            </w:r>
          </w:p>
          <w:p w:rsidR="009364C5" w:rsidRDefault="009364C5" w:rsidP="00341741">
            <w:pPr>
              <w:spacing w:line="228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 </w:t>
            </w:r>
          </w:p>
          <w:p w:rsidR="009364C5" w:rsidRDefault="009364C5" w:rsidP="00341741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_______20__ г.</w:t>
            </w:r>
          </w:p>
          <w:p w:rsidR="009364C5" w:rsidRDefault="009364C5" w:rsidP="00341741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4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4C5" w:rsidRDefault="009364C5" w:rsidP="00341741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От Производителя услуг:</w:t>
            </w:r>
          </w:p>
          <w:p w:rsidR="009364C5" w:rsidRDefault="009364C5" w:rsidP="00341741">
            <w:pPr>
              <w:spacing w:line="228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 </w:t>
            </w:r>
          </w:p>
          <w:p w:rsidR="009364C5" w:rsidRDefault="009364C5" w:rsidP="00341741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_______20__ г.</w:t>
            </w:r>
          </w:p>
          <w:p w:rsidR="009364C5" w:rsidRDefault="009364C5" w:rsidP="00341741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15557A" w:rsidRDefault="0015557A"/>
    <w:sectPr w:rsidR="0015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A4388">
      <w:r>
        <w:separator/>
      </w:r>
    </w:p>
  </w:endnote>
  <w:endnote w:type="continuationSeparator" w:id="0">
    <w:p w:rsidR="00000000" w:rsidRDefault="008A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A4388">
      <w:r>
        <w:separator/>
      </w:r>
    </w:p>
  </w:footnote>
  <w:footnote w:type="continuationSeparator" w:id="0">
    <w:p w:rsidR="00000000" w:rsidRDefault="008A4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C49" w:rsidRDefault="009364C5">
    <w:pPr>
      <w:pStyle w:val="2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8A4388">
      <w:rPr>
        <w:rFonts w:ascii="Times New Roman" w:hAnsi="Times New Roman" w:cs="Times New Roman"/>
        <w:noProof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812C49" w:rsidRDefault="008A4388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C5"/>
    <w:rsid w:val="0015557A"/>
    <w:rsid w:val="008A4388"/>
    <w:rsid w:val="0093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F444"/>
  <w15:chartTrackingRefBased/>
  <w15:docId w15:val="{247622C7-0DB6-4D9F-AED6-52275539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4C5"/>
    <w:pPr>
      <w:spacing w:after="0" w:line="240" w:lineRule="auto"/>
    </w:pPr>
    <w:rPr>
      <w:rFonts w:ascii="Calibri" w:eastAsia="Calibri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9364C5"/>
    <w:pPr>
      <w:widowControl w:val="0"/>
      <w:spacing w:after="140" w:line="288" w:lineRule="auto"/>
      <w:jc w:val="center"/>
    </w:pPr>
  </w:style>
  <w:style w:type="character" w:customStyle="1" w:styleId="a4">
    <w:name w:val="Основной текст Знак"/>
    <w:basedOn w:val="a0"/>
    <w:link w:val="a3"/>
    <w:rsid w:val="009364C5"/>
    <w:rPr>
      <w:rFonts w:ascii="Calibri" w:eastAsia="Calibri" w:hAnsi="Calibri" w:cs="Calibri"/>
      <w:color w:val="00000A"/>
      <w:kern w:val="2"/>
      <w:lang w:eastAsia="zh-CN"/>
    </w:rPr>
  </w:style>
  <w:style w:type="paragraph" w:styleId="a5">
    <w:name w:val="Normal (Web)"/>
    <w:basedOn w:val="a"/>
    <w:qFormat/>
    <w:rsid w:val="009364C5"/>
    <w:pPr>
      <w:spacing w:before="280" w:after="280"/>
    </w:pPr>
  </w:style>
  <w:style w:type="paragraph" w:customStyle="1" w:styleId="1">
    <w:name w:val="Верхний колонтитул1"/>
    <w:basedOn w:val="a"/>
    <w:qFormat/>
    <w:rsid w:val="009364C5"/>
    <w:pPr>
      <w:tabs>
        <w:tab w:val="center" w:pos="4677"/>
        <w:tab w:val="right" w:pos="9355"/>
      </w:tabs>
    </w:pPr>
  </w:style>
  <w:style w:type="paragraph" w:customStyle="1" w:styleId="a6">
    <w:name w:val="Пункт Положения"/>
    <w:basedOn w:val="a"/>
    <w:qFormat/>
    <w:rsid w:val="009364C5"/>
    <w:pPr>
      <w:tabs>
        <w:tab w:val="left" w:pos="1247"/>
      </w:tabs>
    </w:pPr>
  </w:style>
  <w:style w:type="paragraph" w:customStyle="1" w:styleId="BodyTextIndent21">
    <w:name w:val="Body Text Indent 21"/>
    <w:basedOn w:val="a"/>
    <w:qFormat/>
    <w:rsid w:val="009364C5"/>
    <w:pPr>
      <w:ind w:left="-708" w:firstLine="708"/>
      <w:contextualSpacing/>
      <w:jc w:val="both"/>
    </w:pPr>
    <w:rPr>
      <w:rFonts w:ascii="Times New Roman" w:eastAsia="Times New Roman" w:hAnsi="Times New Roman"/>
      <w:sz w:val="24"/>
      <w:szCs w:val="28"/>
    </w:rPr>
  </w:style>
  <w:style w:type="paragraph" w:customStyle="1" w:styleId="2">
    <w:name w:val="Верхний колонтитул2"/>
    <w:basedOn w:val="a"/>
    <w:qFormat/>
    <w:rsid w:val="009364C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632</Words>
  <Characters>3607</Characters>
  <DocSecurity>0</DocSecurity>
  <Lines>30</Lines>
  <Paragraphs>8</Paragraphs>
  <ScaleCrop>false</ScaleCrop>
  <Company>*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2025-05-14T08:29:00Z</dcterms:created>
  <dcterms:modified xsi:type="dcterms:W3CDTF">2025-06-17T12:27:00Z</dcterms:modified>
</cp:coreProperties>
</file>