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A" w:rsidRDefault="002A6675" w:rsidP="002A6675">
      <w:pPr>
        <w:tabs>
          <w:tab w:val="left" w:pos="567"/>
          <w:tab w:val="left" w:pos="993"/>
        </w:tabs>
        <w:spacing w:before="240"/>
        <w:ind w:left="709"/>
        <w:jc w:val="both"/>
        <w:rPr>
          <w:sz w:val="28"/>
        </w:rPr>
      </w:pPr>
      <w:r w:rsidRPr="002A6675">
        <w:rPr>
          <w:sz w:val="28"/>
        </w:rPr>
        <w:t>В</w:t>
      </w:r>
      <w:r w:rsidR="008F63DF" w:rsidRPr="002A6675">
        <w:rPr>
          <w:sz w:val="28"/>
        </w:rPr>
        <w:t xml:space="preserve"> Сборник вознаграждений за операции, осуществляемые ОАО «БПС-Сбербанк» от 20.12.2016 № 01/01</w:t>
      </w:r>
      <w:r w:rsidR="008F63DF" w:rsidRPr="002A6675">
        <w:rPr>
          <w:sz w:val="28"/>
        </w:rPr>
        <w:noBreakHyphen/>
        <w:t>07/606</w:t>
      </w:r>
      <w:r w:rsidR="005F7F35" w:rsidRPr="005F7F35">
        <w:rPr>
          <w:sz w:val="28"/>
        </w:rPr>
        <w:t>,</w:t>
      </w:r>
      <w:bookmarkStart w:id="0" w:name="_GoBack"/>
      <w:bookmarkEnd w:id="0"/>
      <w:r w:rsidR="008F63DF" w:rsidRPr="002A6675">
        <w:rPr>
          <w:sz w:val="28"/>
        </w:rPr>
        <w:t xml:space="preserve"> (далее – Сборник) </w:t>
      </w:r>
      <w:r>
        <w:rPr>
          <w:sz w:val="28"/>
        </w:rPr>
        <w:t xml:space="preserve"> с </w:t>
      </w:r>
      <w:r w:rsidR="00A1568B" w:rsidRPr="00A1568B">
        <w:rPr>
          <w:sz w:val="28"/>
        </w:rPr>
        <w:t>12</w:t>
      </w:r>
      <w:r>
        <w:rPr>
          <w:sz w:val="28"/>
        </w:rPr>
        <w:t>.</w:t>
      </w:r>
      <w:r w:rsidR="00A1568B" w:rsidRPr="00A1568B">
        <w:rPr>
          <w:sz w:val="28"/>
        </w:rPr>
        <w:t>11</w:t>
      </w:r>
      <w:r>
        <w:rPr>
          <w:sz w:val="28"/>
        </w:rPr>
        <w:t xml:space="preserve">.2019 внесены </w:t>
      </w:r>
      <w:r w:rsidR="008F63DF" w:rsidRPr="002A6675">
        <w:rPr>
          <w:sz w:val="28"/>
        </w:rPr>
        <w:t>следующие изменения:</w:t>
      </w:r>
    </w:p>
    <w:p w:rsidR="002A6675" w:rsidRPr="002A6675" w:rsidRDefault="002A6675" w:rsidP="002A6675">
      <w:pPr>
        <w:tabs>
          <w:tab w:val="left" w:pos="567"/>
          <w:tab w:val="left" w:pos="993"/>
        </w:tabs>
        <w:spacing w:before="240"/>
        <w:ind w:left="709"/>
        <w:jc w:val="both"/>
        <w:rPr>
          <w:sz w:val="28"/>
          <w:szCs w:val="28"/>
        </w:rPr>
      </w:pPr>
    </w:p>
    <w:p w:rsidR="00A52BCE" w:rsidRPr="00105B25" w:rsidRDefault="00A52BCE" w:rsidP="00A52BCE">
      <w:pPr>
        <w:pStyle w:val="a3"/>
        <w:numPr>
          <w:ilvl w:val="1"/>
          <w:numId w:val="5"/>
        </w:numPr>
        <w:tabs>
          <w:tab w:val="left" w:pos="1134"/>
        </w:tabs>
        <w:ind w:left="0" w:firstLine="633"/>
        <w:jc w:val="both"/>
        <w:rPr>
          <w:sz w:val="28"/>
          <w:szCs w:val="28"/>
        </w:rPr>
      </w:pPr>
      <w:r w:rsidRPr="00105B25">
        <w:rPr>
          <w:sz w:val="28"/>
          <w:szCs w:val="28"/>
        </w:rPr>
        <w:t>пункт 1.1.4 раздела 1.1 Сборника дополн</w:t>
      </w:r>
      <w:r w:rsidR="003F0A84">
        <w:rPr>
          <w:sz w:val="28"/>
          <w:szCs w:val="28"/>
        </w:rPr>
        <w:t>ен</w:t>
      </w:r>
      <w:r w:rsidRPr="00105B25">
        <w:rPr>
          <w:sz w:val="28"/>
          <w:szCs w:val="28"/>
        </w:rPr>
        <w:t xml:space="preserve"> подпунктом 1.1.4.5 и </w:t>
      </w:r>
      <w:r w:rsidR="003F0A84" w:rsidRPr="00105B25">
        <w:rPr>
          <w:sz w:val="28"/>
          <w:szCs w:val="28"/>
        </w:rPr>
        <w:t>пункт 1.1.4</w:t>
      </w:r>
      <w:r w:rsidR="003F0A84">
        <w:rPr>
          <w:sz w:val="28"/>
          <w:szCs w:val="28"/>
        </w:rPr>
        <w:t xml:space="preserve"> </w:t>
      </w:r>
      <w:r w:rsidRPr="00105B25">
        <w:rPr>
          <w:sz w:val="28"/>
          <w:szCs w:val="28"/>
        </w:rPr>
        <w:t>излож</w:t>
      </w:r>
      <w:r>
        <w:rPr>
          <w:sz w:val="28"/>
          <w:szCs w:val="28"/>
        </w:rPr>
        <w:t>ен</w:t>
      </w:r>
      <w:r w:rsidRPr="00105B25">
        <w:rPr>
          <w:sz w:val="28"/>
          <w:szCs w:val="28"/>
        </w:rPr>
        <w:t xml:space="preserve"> в следующей редакции:</w:t>
      </w:r>
    </w:p>
    <w:p w:rsidR="00A52BCE" w:rsidRPr="00105B25" w:rsidRDefault="00A52BCE" w:rsidP="00A52BCE">
      <w:pPr>
        <w:pStyle w:val="a3"/>
        <w:tabs>
          <w:tab w:val="left" w:pos="1134"/>
        </w:tabs>
        <w:ind w:left="633"/>
        <w:jc w:val="both"/>
        <w:rPr>
          <w:sz w:val="28"/>
          <w:szCs w:val="28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801"/>
        <w:gridCol w:w="3369"/>
        <w:gridCol w:w="1454"/>
        <w:gridCol w:w="1058"/>
        <w:gridCol w:w="1058"/>
        <w:gridCol w:w="6856"/>
      </w:tblGrid>
      <w:tr w:rsidR="00A52BCE" w:rsidRPr="00105B25" w:rsidTr="00A741D2">
        <w:trPr>
          <w:trHeight w:val="5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1.1.4.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Оформление и выдача справок по запросу физического лица: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bCs/>
                <w:sz w:val="18"/>
                <w:szCs w:val="18"/>
              </w:rPr>
            </w:pPr>
            <w:r w:rsidRPr="00105B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 </w:t>
            </w:r>
          </w:p>
        </w:tc>
        <w:tc>
          <w:tcPr>
            <w:tcW w:w="6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2BCE" w:rsidRPr="00105B25" w:rsidRDefault="00A52BCE" w:rsidP="00A741D2">
            <w:pPr>
              <w:jc w:val="both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Пункт распространяется на счета и операции в белорусских рублях и иностранной валюте. Вознаграждение взимается в момент обращения клиента. Операция проводится в случае наличия информации в Банке согласно запросу клиента.</w:t>
            </w:r>
          </w:p>
        </w:tc>
      </w:tr>
      <w:tr w:rsidR="00A52BCE" w:rsidRPr="00105B25" w:rsidTr="00A741D2">
        <w:trPr>
          <w:trHeight w:val="127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1.1.4.1.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о наличии счетов в Банке, остатков и движении по ним, иных справок, касающихся банковских операций, за исключением справок по кредитным договорам и операциям с ними, не позднее следующего банковского дня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bCs/>
                <w:sz w:val="18"/>
                <w:szCs w:val="18"/>
              </w:rPr>
            </w:pPr>
            <w:r w:rsidRPr="00105B25">
              <w:rPr>
                <w:bCs/>
                <w:sz w:val="18"/>
                <w:szCs w:val="18"/>
              </w:rPr>
              <w:t>20.00 BYN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6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</w:p>
        </w:tc>
      </w:tr>
      <w:tr w:rsidR="00A52BCE" w:rsidRPr="00105B25" w:rsidTr="00A741D2">
        <w:trPr>
          <w:trHeight w:val="127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1.1.4.2.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о наличии счетов в Банке, остатков и движении по ним, иных справок, касающихся банковских операций, за исключением справок по кредитным договорам и операциям с ними, в иные сроки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bCs/>
                <w:sz w:val="18"/>
                <w:szCs w:val="18"/>
              </w:rPr>
            </w:pPr>
            <w:r w:rsidRPr="00105B25">
              <w:rPr>
                <w:bCs/>
                <w:sz w:val="18"/>
                <w:szCs w:val="18"/>
              </w:rPr>
              <w:t>15.00 BYN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BCE" w:rsidRPr="00105B25" w:rsidRDefault="00A52BCE" w:rsidP="00A741D2">
            <w:pPr>
              <w:jc w:val="both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 xml:space="preserve">Пункт распространяется на счета и операции в белорусских рублях и иностранной валюте. Вознаграждение взимается в момент обращения клиента. Операция проводится в случае наличия информации в Банке </w:t>
            </w:r>
          </w:p>
        </w:tc>
      </w:tr>
      <w:tr w:rsidR="00A52BCE" w:rsidRPr="00105B25" w:rsidTr="00A741D2">
        <w:trPr>
          <w:trHeight w:val="56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1.1.4.3.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по кредитным договорам и операциям с ними  не позднее следующего банковского дня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bCs/>
                <w:sz w:val="18"/>
                <w:szCs w:val="18"/>
              </w:rPr>
            </w:pPr>
            <w:r w:rsidRPr="00105B25">
              <w:rPr>
                <w:bCs/>
                <w:sz w:val="18"/>
                <w:szCs w:val="18"/>
              </w:rPr>
              <w:t>18.00 BYN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Пункт не распространяется при кредитовании в рамках Указа №240. Вознаграждение не взимается при оформлении и выдаче одной справки в течение календарного месяца в рамках одного кредитного договора.</w:t>
            </w:r>
          </w:p>
        </w:tc>
      </w:tr>
      <w:tr w:rsidR="00A52BCE" w:rsidRPr="00105B25" w:rsidTr="00A741D2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1.1.4.4.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по кредитным договорам и операциям с ними в иные сроки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bCs/>
                <w:sz w:val="18"/>
                <w:szCs w:val="18"/>
              </w:rPr>
            </w:pPr>
            <w:r w:rsidRPr="00105B25">
              <w:rPr>
                <w:bCs/>
                <w:sz w:val="18"/>
                <w:szCs w:val="18"/>
              </w:rPr>
              <w:t>15.00 BYN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Пункт не распространяется при кредитовании в рамках Указа №240. Вознаграждение не взимается при оформлении и выдаче одной справки в течение календарного месяца в рамках одного кредитного договора.</w:t>
            </w:r>
          </w:p>
        </w:tc>
      </w:tr>
      <w:tr w:rsidR="00A52BCE" w:rsidRPr="00105B25" w:rsidTr="00A741D2">
        <w:trPr>
          <w:trHeight w:val="9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1.1.4.5.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по кредитным договорам и операциям с ними, с момента закрытия которых прошло более 3-х лет на дату обращения клиента</w:t>
            </w:r>
          </w:p>
          <w:p w:rsidR="00A52BCE" w:rsidRPr="00105B25" w:rsidRDefault="00A52BCE" w:rsidP="00A741D2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CE" w:rsidRPr="00105B25" w:rsidRDefault="00A52BCE" w:rsidP="00A741D2">
            <w:pPr>
              <w:jc w:val="center"/>
              <w:rPr>
                <w:bCs/>
                <w:sz w:val="18"/>
                <w:szCs w:val="18"/>
              </w:rPr>
            </w:pPr>
            <w:r w:rsidRPr="00105B25">
              <w:rPr>
                <w:bCs/>
                <w:sz w:val="18"/>
                <w:szCs w:val="18"/>
              </w:rPr>
              <w:t>25.00 BYN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Пункт не распространяется при кредитовании в рамках Указа №240.</w:t>
            </w:r>
          </w:p>
        </w:tc>
      </w:tr>
    </w:tbl>
    <w:p w:rsidR="00A52BCE" w:rsidRDefault="00A52BCE" w:rsidP="00A52BCE">
      <w:pPr>
        <w:pStyle w:val="a3"/>
        <w:tabs>
          <w:tab w:val="left" w:pos="1134"/>
        </w:tabs>
        <w:ind w:left="633"/>
        <w:jc w:val="both"/>
        <w:rPr>
          <w:sz w:val="28"/>
          <w:szCs w:val="28"/>
        </w:rPr>
      </w:pPr>
    </w:p>
    <w:p w:rsidR="00A52BCE" w:rsidRPr="00105B25" w:rsidRDefault="00A52BCE" w:rsidP="00A52BCE">
      <w:pPr>
        <w:pStyle w:val="a3"/>
        <w:numPr>
          <w:ilvl w:val="1"/>
          <w:numId w:val="5"/>
        </w:numPr>
        <w:tabs>
          <w:tab w:val="left" w:pos="1134"/>
        </w:tabs>
        <w:ind w:left="0" w:firstLine="633"/>
        <w:jc w:val="both"/>
        <w:rPr>
          <w:sz w:val="28"/>
          <w:szCs w:val="28"/>
        </w:rPr>
      </w:pPr>
      <w:r w:rsidRPr="00105B25">
        <w:rPr>
          <w:sz w:val="28"/>
          <w:szCs w:val="28"/>
        </w:rPr>
        <w:t>пункт 1.1.5 раздела 1.1 Сборника излож</w:t>
      </w:r>
      <w:r>
        <w:rPr>
          <w:sz w:val="28"/>
          <w:szCs w:val="28"/>
        </w:rPr>
        <w:t>ен</w:t>
      </w:r>
      <w:r w:rsidRPr="00105B25">
        <w:rPr>
          <w:sz w:val="28"/>
          <w:szCs w:val="28"/>
        </w:rPr>
        <w:t xml:space="preserve"> в следующей редакции:</w:t>
      </w:r>
    </w:p>
    <w:p w:rsidR="00A52BCE" w:rsidRPr="00105B25" w:rsidRDefault="00A52BCE" w:rsidP="00A52BCE">
      <w:pPr>
        <w:pStyle w:val="a3"/>
        <w:tabs>
          <w:tab w:val="left" w:pos="1134"/>
        </w:tabs>
        <w:ind w:left="633"/>
        <w:jc w:val="both"/>
        <w:rPr>
          <w:sz w:val="28"/>
          <w:szCs w:val="28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800"/>
        <w:gridCol w:w="3370"/>
        <w:gridCol w:w="1454"/>
        <w:gridCol w:w="1058"/>
        <w:gridCol w:w="1058"/>
        <w:gridCol w:w="6856"/>
      </w:tblGrid>
      <w:tr w:rsidR="00A52BCE" w:rsidRPr="00105B25" w:rsidTr="00A741D2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1.1.5.1.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Дополнительное вознаграждение за оформление справки на английском языке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105B25">
              <w:rPr>
                <w:bCs/>
                <w:sz w:val="18"/>
                <w:szCs w:val="18"/>
              </w:rPr>
              <w:t>15.00 BYN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BCE" w:rsidRPr="00105B25" w:rsidRDefault="00A52BCE" w:rsidP="00A741D2">
            <w:pPr>
              <w:jc w:val="both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Пункт распространяется на счета и операции в белорусских рублях и иностранной валюте. Взимается дополнительно к вознаграждению по пунктам 1.1.4.1, 1.1.4.2 Сборника.</w:t>
            </w:r>
          </w:p>
        </w:tc>
      </w:tr>
    </w:tbl>
    <w:p w:rsidR="00CA43C2" w:rsidRDefault="00810ACA" w:rsidP="00A52BCE">
      <w:pPr>
        <w:pStyle w:val="a3"/>
        <w:tabs>
          <w:tab w:val="left" w:pos="851"/>
          <w:tab w:val="left" w:pos="1134"/>
        </w:tabs>
        <w:ind w:left="862"/>
        <w:jc w:val="both"/>
        <w:rPr>
          <w:sz w:val="28"/>
        </w:rPr>
      </w:pPr>
      <w:r w:rsidRPr="00844184">
        <w:rPr>
          <w:sz w:val="28"/>
        </w:rPr>
        <w:t xml:space="preserve"> </w:t>
      </w:r>
    </w:p>
    <w:p w:rsidR="00A52BCE" w:rsidRPr="00105B25" w:rsidRDefault="00A52BCE" w:rsidP="00A52BCE">
      <w:pPr>
        <w:pStyle w:val="a3"/>
        <w:numPr>
          <w:ilvl w:val="1"/>
          <w:numId w:val="5"/>
        </w:numPr>
        <w:tabs>
          <w:tab w:val="left" w:pos="1134"/>
        </w:tabs>
        <w:rPr>
          <w:sz w:val="28"/>
          <w:szCs w:val="28"/>
        </w:rPr>
      </w:pPr>
      <w:r w:rsidRPr="00105B25">
        <w:rPr>
          <w:sz w:val="28"/>
          <w:szCs w:val="28"/>
        </w:rPr>
        <w:lastRenderedPageBreak/>
        <w:t>пункт 1.6.1.1 раздела 1.6 Сборника излож</w:t>
      </w:r>
      <w:r>
        <w:rPr>
          <w:sz w:val="28"/>
          <w:szCs w:val="28"/>
        </w:rPr>
        <w:t>ен</w:t>
      </w:r>
      <w:r w:rsidRPr="00105B25">
        <w:rPr>
          <w:sz w:val="28"/>
          <w:szCs w:val="28"/>
        </w:rPr>
        <w:t xml:space="preserve"> в следующей редакции:</w:t>
      </w:r>
    </w:p>
    <w:p w:rsidR="00A52BCE" w:rsidRPr="00105B25" w:rsidRDefault="00A52BCE" w:rsidP="00A52BCE">
      <w:pPr>
        <w:tabs>
          <w:tab w:val="left" w:pos="1134"/>
        </w:tabs>
        <w:ind w:left="633"/>
        <w:rPr>
          <w:sz w:val="28"/>
          <w:szCs w:val="28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800"/>
        <w:gridCol w:w="3380"/>
        <w:gridCol w:w="1454"/>
        <w:gridCol w:w="1060"/>
        <w:gridCol w:w="1060"/>
        <w:gridCol w:w="6842"/>
      </w:tblGrid>
      <w:tr w:rsidR="00A52BCE" w:rsidRPr="00105B25" w:rsidTr="00A741D2">
        <w:trPr>
          <w:trHeight w:val="52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1.6.1.1.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BCE" w:rsidRPr="00105B25" w:rsidRDefault="00A52BCE" w:rsidP="00A741D2">
            <w:pPr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Предоставление банковских сейфов в пользование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bCs/>
                <w:sz w:val="18"/>
                <w:szCs w:val="18"/>
              </w:rPr>
            </w:pPr>
            <w:r w:rsidRPr="00105B25">
              <w:rPr>
                <w:bCs/>
                <w:sz w:val="18"/>
                <w:szCs w:val="18"/>
              </w:rPr>
              <w:t>0.70 BYN в день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bCs/>
                <w:sz w:val="18"/>
                <w:szCs w:val="18"/>
              </w:rPr>
            </w:pPr>
            <w:r w:rsidRPr="00105B25">
              <w:rPr>
                <w:bCs/>
                <w:sz w:val="18"/>
                <w:szCs w:val="18"/>
              </w:rPr>
              <w:t>7.00 BYN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CE" w:rsidRPr="00105B25" w:rsidRDefault="00A52BCE" w:rsidP="00A741D2">
            <w:pPr>
              <w:jc w:val="center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-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BCE" w:rsidRPr="00105B25" w:rsidRDefault="00A52BCE" w:rsidP="00A741D2">
            <w:pPr>
              <w:jc w:val="both"/>
              <w:rPr>
                <w:sz w:val="18"/>
                <w:szCs w:val="18"/>
              </w:rPr>
            </w:pPr>
            <w:r w:rsidRPr="00105B25">
              <w:rPr>
                <w:sz w:val="18"/>
                <w:szCs w:val="18"/>
              </w:rPr>
              <w:t>Вознаграждение включает в себя НДС.</w:t>
            </w:r>
          </w:p>
        </w:tc>
      </w:tr>
    </w:tbl>
    <w:p w:rsidR="00A52BCE" w:rsidRPr="00105B25" w:rsidRDefault="00A52BCE" w:rsidP="00A52BCE">
      <w:pPr>
        <w:tabs>
          <w:tab w:val="left" w:pos="1134"/>
        </w:tabs>
        <w:ind w:left="633"/>
        <w:jc w:val="right"/>
        <w:rPr>
          <w:sz w:val="28"/>
          <w:szCs w:val="28"/>
        </w:rPr>
      </w:pPr>
    </w:p>
    <w:p w:rsidR="00A52BCE" w:rsidRPr="00844184" w:rsidRDefault="00A52BCE" w:rsidP="00A52BCE">
      <w:pPr>
        <w:pStyle w:val="a3"/>
        <w:tabs>
          <w:tab w:val="left" w:pos="851"/>
          <w:tab w:val="left" w:pos="1134"/>
        </w:tabs>
        <w:ind w:left="862"/>
        <w:jc w:val="both"/>
        <w:rPr>
          <w:sz w:val="28"/>
        </w:rPr>
      </w:pPr>
    </w:p>
    <w:sectPr w:rsidR="00A52BCE" w:rsidRPr="00844184" w:rsidSect="00A52BCE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5F5"/>
    <w:multiLevelType w:val="multilevel"/>
    <w:tmpl w:val="5002F2F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25457B"/>
    <w:multiLevelType w:val="multilevel"/>
    <w:tmpl w:val="5002F2F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D5362A"/>
    <w:multiLevelType w:val="multilevel"/>
    <w:tmpl w:val="4FCCC9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340C08"/>
    <w:multiLevelType w:val="multilevel"/>
    <w:tmpl w:val="5002F2F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54932D8"/>
    <w:multiLevelType w:val="multilevel"/>
    <w:tmpl w:val="384E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5"/>
    <w:rsid w:val="0000197E"/>
    <w:rsid w:val="000153BF"/>
    <w:rsid w:val="0001786A"/>
    <w:rsid w:val="000339D6"/>
    <w:rsid w:val="00037B42"/>
    <w:rsid w:val="00046659"/>
    <w:rsid w:val="00054936"/>
    <w:rsid w:val="00057F10"/>
    <w:rsid w:val="00083F5A"/>
    <w:rsid w:val="000A7B10"/>
    <w:rsid w:val="000C4E79"/>
    <w:rsid w:val="000D558A"/>
    <w:rsid w:val="000D6207"/>
    <w:rsid w:val="000F73EF"/>
    <w:rsid w:val="00106536"/>
    <w:rsid w:val="00124F6D"/>
    <w:rsid w:val="00132468"/>
    <w:rsid w:val="00140A04"/>
    <w:rsid w:val="00157A25"/>
    <w:rsid w:val="00162270"/>
    <w:rsid w:val="001634AB"/>
    <w:rsid w:val="00183AC0"/>
    <w:rsid w:val="001851E2"/>
    <w:rsid w:val="0019093C"/>
    <w:rsid w:val="001B446A"/>
    <w:rsid w:val="001C2107"/>
    <w:rsid w:val="001D4618"/>
    <w:rsid w:val="001E612C"/>
    <w:rsid w:val="001E7E5E"/>
    <w:rsid w:val="00201D09"/>
    <w:rsid w:val="002069FD"/>
    <w:rsid w:val="00207C35"/>
    <w:rsid w:val="00240B92"/>
    <w:rsid w:val="00270C7E"/>
    <w:rsid w:val="00276B2E"/>
    <w:rsid w:val="00284BEF"/>
    <w:rsid w:val="002941BB"/>
    <w:rsid w:val="002A6675"/>
    <w:rsid w:val="002C1A1C"/>
    <w:rsid w:val="002C2088"/>
    <w:rsid w:val="002C4B87"/>
    <w:rsid w:val="002E12DD"/>
    <w:rsid w:val="002F4D8F"/>
    <w:rsid w:val="003049A8"/>
    <w:rsid w:val="00315A96"/>
    <w:rsid w:val="00315C47"/>
    <w:rsid w:val="00320691"/>
    <w:rsid w:val="003207F5"/>
    <w:rsid w:val="00336B8A"/>
    <w:rsid w:val="00341F08"/>
    <w:rsid w:val="0034237A"/>
    <w:rsid w:val="003536C5"/>
    <w:rsid w:val="00362419"/>
    <w:rsid w:val="00362F37"/>
    <w:rsid w:val="00372707"/>
    <w:rsid w:val="0039037E"/>
    <w:rsid w:val="00392002"/>
    <w:rsid w:val="00392023"/>
    <w:rsid w:val="003A21FB"/>
    <w:rsid w:val="003B2CD7"/>
    <w:rsid w:val="003B3DDE"/>
    <w:rsid w:val="003B3FEB"/>
    <w:rsid w:val="003C48F8"/>
    <w:rsid w:val="003D2228"/>
    <w:rsid w:val="003D4B9F"/>
    <w:rsid w:val="003D5972"/>
    <w:rsid w:val="003E5B33"/>
    <w:rsid w:val="003F03BE"/>
    <w:rsid w:val="003F0A84"/>
    <w:rsid w:val="003F5900"/>
    <w:rsid w:val="004348D1"/>
    <w:rsid w:val="00445230"/>
    <w:rsid w:val="00445C5B"/>
    <w:rsid w:val="00456B96"/>
    <w:rsid w:val="00457429"/>
    <w:rsid w:val="00462D83"/>
    <w:rsid w:val="004634EE"/>
    <w:rsid w:val="0046532D"/>
    <w:rsid w:val="004840C3"/>
    <w:rsid w:val="00492BF4"/>
    <w:rsid w:val="004B683E"/>
    <w:rsid w:val="004C1DC2"/>
    <w:rsid w:val="004D2181"/>
    <w:rsid w:val="004D6EBE"/>
    <w:rsid w:val="004E441E"/>
    <w:rsid w:val="004E5919"/>
    <w:rsid w:val="004F274D"/>
    <w:rsid w:val="004F424E"/>
    <w:rsid w:val="00500A82"/>
    <w:rsid w:val="00515DB0"/>
    <w:rsid w:val="00526FCF"/>
    <w:rsid w:val="0056330E"/>
    <w:rsid w:val="005A4C08"/>
    <w:rsid w:val="005E3E7F"/>
    <w:rsid w:val="005F301F"/>
    <w:rsid w:val="005F7F35"/>
    <w:rsid w:val="00607BB0"/>
    <w:rsid w:val="00627E17"/>
    <w:rsid w:val="00633278"/>
    <w:rsid w:val="006477F8"/>
    <w:rsid w:val="00654674"/>
    <w:rsid w:val="00661C52"/>
    <w:rsid w:val="006629D7"/>
    <w:rsid w:val="00665B67"/>
    <w:rsid w:val="00684DB4"/>
    <w:rsid w:val="006B1D0E"/>
    <w:rsid w:val="006C01CE"/>
    <w:rsid w:val="006C0B65"/>
    <w:rsid w:val="0070282E"/>
    <w:rsid w:val="00703C2F"/>
    <w:rsid w:val="00714A98"/>
    <w:rsid w:val="00726E04"/>
    <w:rsid w:val="00736616"/>
    <w:rsid w:val="00741502"/>
    <w:rsid w:val="007572FD"/>
    <w:rsid w:val="0077436E"/>
    <w:rsid w:val="007873A2"/>
    <w:rsid w:val="0079038D"/>
    <w:rsid w:val="00791482"/>
    <w:rsid w:val="0079315E"/>
    <w:rsid w:val="007A06B3"/>
    <w:rsid w:val="007A734B"/>
    <w:rsid w:val="007B3780"/>
    <w:rsid w:val="007C1DFF"/>
    <w:rsid w:val="007C2707"/>
    <w:rsid w:val="007D419B"/>
    <w:rsid w:val="007E7200"/>
    <w:rsid w:val="00802C73"/>
    <w:rsid w:val="00810ACA"/>
    <w:rsid w:val="00811A19"/>
    <w:rsid w:val="00825860"/>
    <w:rsid w:val="008258FD"/>
    <w:rsid w:val="008333DC"/>
    <w:rsid w:val="00844184"/>
    <w:rsid w:val="0085111E"/>
    <w:rsid w:val="00851F9D"/>
    <w:rsid w:val="00855B2B"/>
    <w:rsid w:val="0086234F"/>
    <w:rsid w:val="00870D35"/>
    <w:rsid w:val="00871D4F"/>
    <w:rsid w:val="00873567"/>
    <w:rsid w:val="00877DDA"/>
    <w:rsid w:val="008853EC"/>
    <w:rsid w:val="0089644C"/>
    <w:rsid w:val="008B4437"/>
    <w:rsid w:val="008E0C00"/>
    <w:rsid w:val="008F63DF"/>
    <w:rsid w:val="0091529B"/>
    <w:rsid w:val="0091630F"/>
    <w:rsid w:val="00930C31"/>
    <w:rsid w:val="0093669A"/>
    <w:rsid w:val="009367D3"/>
    <w:rsid w:val="009513A6"/>
    <w:rsid w:val="009708FA"/>
    <w:rsid w:val="009749AE"/>
    <w:rsid w:val="00980E79"/>
    <w:rsid w:val="009818C8"/>
    <w:rsid w:val="00991D9A"/>
    <w:rsid w:val="00992E64"/>
    <w:rsid w:val="009A022D"/>
    <w:rsid w:val="009A1376"/>
    <w:rsid w:val="009B6B4F"/>
    <w:rsid w:val="009C07CC"/>
    <w:rsid w:val="009D0A07"/>
    <w:rsid w:val="009F242B"/>
    <w:rsid w:val="00A1568B"/>
    <w:rsid w:val="00A22A0F"/>
    <w:rsid w:val="00A25F71"/>
    <w:rsid w:val="00A3331A"/>
    <w:rsid w:val="00A52BCE"/>
    <w:rsid w:val="00A54BE7"/>
    <w:rsid w:val="00A555DD"/>
    <w:rsid w:val="00A7124A"/>
    <w:rsid w:val="00A71514"/>
    <w:rsid w:val="00A77592"/>
    <w:rsid w:val="00A93912"/>
    <w:rsid w:val="00AA7DE0"/>
    <w:rsid w:val="00AB3184"/>
    <w:rsid w:val="00AB779B"/>
    <w:rsid w:val="00AC198F"/>
    <w:rsid w:val="00AC253E"/>
    <w:rsid w:val="00AC76C1"/>
    <w:rsid w:val="00AD3DF1"/>
    <w:rsid w:val="00B07224"/>
    <w:rsid w:val="00B105D4"/>
    <w:rsid w:val="00B11736"/>
    <w:rsid w:val="00B27A32"/>
    <w:rsid w:val="00B27BE6"/>
    <w:rsid w:val="00B40321"/>
    <w:rsid w:val="00B410E8"/>
    <w:rsid w:val="00B418E9"/>
    <w:rsid w:val="00B46920"/>
    <w:rsid w:val="00B51D75"/>
    <w:rsid w:val="00B54435"/>
    <w:rsid w:val="00B64E27"/>
    <w:rsid w:val="00B70FF1"/>
    <w:rsid w:val="00B77835"/>
    <w:rsid w:val="00B9426E"/>
    <w:rsid w:val="00B94DFA"/>
    <w:rsid w:val="00BA4AC4"/>
    <w:rsid w:val="00BA6FF0"/>
    <w:rsid w:val="00BC0405"/>
    <w:rsid w:val="00BC73D1"/>
    <w:rsid w:val="00BE7523"/>
    <w:rsid w:val="00BE7AA4"/>
    <w:rsid w:val="00C14DBB"/>
    <w:rsid w:val="00C30934"/>
    <w:rsid w:val="00C34D39"/>
    <w:rsid w:val="00C36907"/>
    <w:rsid w:val="00C40249"/>
    <w:rsid w:val="00C41DA4"/>
    <w:rsid w:val="00C45FE2"/>
    <w:rsid w:val="00C64294"/>
    <w:rsid w:val="00C64F7A"/>
    <w:rsid w:val="00C67D7A"/>
    <w:rsid w:val="00C83B29"/>
    <w:rsid w:val="00C9290C"/>
    <w:rsid w:val="00C92D16"/>
    <w:rsid w:val="00CA43C2"/>
    <w:rsid w:val="00CE183C"/>
    <w:rsid w:val="00CE7446"/>
    <w:rsid w:val="00D05FE0"/>
    <w:rsid w:val="00D07EC5"/>
    <w:rsid w:val="00D21C98"/>
    <w:rsid w:val="00D40E2E"/>
    <w:rsid w:val="00D4448E"/>
    <w:rsid w:val="00D641EE"/>
    <w:rsid w:val="00D70D3A"/>
    <w:rsid w:val="00D81E7B"/>
    <w:rsid w:val="00D869A3"/>
    <w:rsid w:val="00D91080"/>
    <w:rsid w:val="00D92BB6"/>
    <w:rsid w:val="00DA5E3B"/>
    <w:rsid w:val="00DC0D16"/>
    <w:rsid w:val="00DC10D3"/>
    <w:rsid w:val="00DC123E"/>
    <w:rsid w:val="00DC1593"/>
    <w:rsid w:val="00DC2D44"/>
    <w:rsid w:val="00DD1AAA"/>
    <w:rsid w:val="00DD30EF"/>
    <w:rsid w:val="00DD3C9E"/>
    <w:rsid w:val="00DD437C"/>
    <w:rsid w:val="00DE1565"/>
    <w:rsid w:val="00E008A0"/>
    <w:rsid w:val="00E11431"/>
    <w:rsid w:val="00E13379"/>
    <w:rsid w:val="00E32A93"/>
    <w:rsid w:val="00E4081B"/>
    <w:rsid w:val="00E64227"/>
    <w:rsid w:val="00E9003E"/>
    <w:rsid w:val="00EB3641"/>
    <w:rsid w:val="00EC31BA"/>
    <w:rsid w:val="00ED78A1"/>
    <w:rsid w:val="00EE25D0"/>
    <w:rsid w:val="00EF009E"/>
    <w:rsid w:val="00EF2ABB"/>
    <w:rsid w:val="00F017F5"/>
    <w:rsid w:val="00F04AC8"/>
    <w:rsid w:val="00F20815"/>
    <w:rsid w:val="00F21A85"/>
    <w:rsid w:val="00F275EA"/>
    <w:rsid w:val="00F31022"/>
    <w:rsid w:val="00F317C3"/>
    <w:rsid w:val="00F329D8"/>
    <w:rsid w:val="00F37EA7"/>
    <w:rsid w:val="00F42744"/>
    <w:rsid w:val="00F45B28"/>
    <w:rsid w:val="00F50C5F"/>
    <w:rsid w:val="00F93BB5"/>
    <w:rsid w:val="00F97F9F"/>
    <w:rsid w:val="00FA42C0"/>
    <w:rsid w:val="00FA5CDF"/>
    <w:rsid w:val="00FB487D"/>
    <w:rsid w:val="00FB57B5"/>
    <w:rsid w:val="00FD18A3"/>
    <w:rsid w:val="00FD30A1"/>
    <w:rsid w:val="00FD3429"/>
    <w:rsid w:val="00FE5596"/>
    <w:rsid w:val="00FE652C"/>
    <w:rsid w:val="00FF2A4B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uiPriority w:val="99"/>
    <w:semiHidden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uiPriority w:val="99"/>
    <w:semiHidden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54D5-A089-49F4-A23B-1796764A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Юлия</dc:creator>
  <cp:lastModifiedBy>Администратор</cp:lastModifiedBy>
  <cp:revision>4</cp:revision>
  <dcterms:created xsi:type="dcterms:W3CDTF">2019-11-06T08:46:00Z</dcterms:created>
  <dcterms:modified xsi:type="dcterms:W3CDTF">2019-11-06T08:55:00Z</dcterms:modified>
</cp:coreProperties>
</file>